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E27" w:rsidRDefault="00A10E27" w:rsidP="00A10E27">
      <w:pPr>
        <w:shd w:val="clear" w:color="auto" w:fill="FFFFFF"/>
        <w:spacing w:before="0" w:after="0" w:line="840" w:lineRule="atLeast"/>
        <w:jc w:val="center"/>
        <w:outlineLvl w:val="0"/>
        <w:rPr>
          <w:rFonts w:ascii="Microsoft YaHei" w:hAnsi="Microsoft YaHei" w:cs="굴림" w:hint="eastAsia"/>
          <w:color w:val="333333"/>
          <w:kern w:val="36"/>
          <w:sz w:val="28"/>
          <w:szCs w:val="28"/>
          <w:lang w:eastAsia="zh-CN"/>
        </w:rPr>
      </w:pPr>
      <w:r w:rsidRPr="00A10E27">
        <w:rPr>
          <w:rFonts w:ascii="Microsoft YaHei" w:eastAsia="Microsoft YaHei" w:hAnsi="Microsoft YaHei" w:cs="굴림" w:hint="eastAsia"/>
          <w:color w:val="333333"/>
          <w:kern w:val="36"/>
          <w:sz w:val="28"/>
          <w:szCs w:val="28"/>
          <w:lang w:eastAsia="zh-CN"/>
        </w:rPr>
        <w:t>国务院常务会决定：跨境电商的利好政策再延长一年</w:t>
      </w:r>
    </w:p>
    <w:p w:rsidR="006A3F00" w:rsidRPr="006A3F00" w:rsidRDefault="006A3F00" w:rsidP="00DA734E">
      <w:pPr>
        <w:pStyle w:val="a8"/>
        <w:wordWrap/>
        <w:spacing w:line="360" w:lineRule="auto"/>
        <w:jc w:val="center"/>
        <w:rPr>
          <w:rFonts w:asciiTheme="minorEastAsia" w:eastAsiaTheme="minorEastAsia" w:hAnsiTheme="minorEastAsia" w:hint="eastAsia"/>
          <w:b/>
          <w:bCs/>
          <w:sz w:val="28"/>
          <w:szCs w:val="28"/>
        </w:rPr>
      </w:pPr>
      <w:r w:rsidRPr="006A3F00">
        <w:rPr>
          <w:rFonts w:asciiTheme="minorEastAsia" w:eastAsiaTheme="minorEastAsia" w:hAnsiTheme="minorEastAsia"/>
          <w:b/>
          <w:bCs/>
          <w:sz w:val="28"/>
          <w:szCs w:val="28"/>
        </w:rPr>
        <w:t>중국 국무원 상무회의 결정</w:t>
      </w:r>
      <w:r w:rsidRPr="006A3F00">
        <w:rPr>
          <w:rFonts w:asciiTheme="minorEastAsia" w:eastAsiaTheme="minorEastAsia" w:hAnsiTheme="minorEastAsia" w:hint="eastAsia"/>
          <w:b/>
          <w:bCs/>
          <w:sz w:val="28"/>
          <w:szCs w:val="28"/>
        </w:rPr>
        <w:t xml:space="preserve">: </w:t>
      </w:r>
      <w:r w:rsidRPr="006A3F00">
        <w:rPr>
          <w:rFonts w:asciiTheme="minorEastAsia" w:eastAsiaTheme="minorEastAsia" w:hAnsiTheme="minorEastAsia"/>
          <w:b/>
          <w:bCs/>
          <w:sz w:val="28"/>
          <w:szCs w:val="28"/>
        </w:rPr>
        <w:t xml:space="preserve">국경 간 전자상거래 혜택정책 </w:t>
      </w:r>
    </w:p>
    <w:p w:rsidR="006A3F00" w:rsidRPr="006A3F00" w:rsidRDefault="006A3F00" w:rsidP="00DA734E">
      <w:pPr>
        <w:pStyle w:val="a8"/>
        <w:wordWrap/>
        <w:spacing w:line="360" w:lineRule="auto"/>
        <w:jc w:val="center"/>
        <w:rPr>
          <w:rFonts w:asciiTheme="minorEastAsia" w:eastAsiaTheme="minorEastAsia" w:hAnsiTheme="minorEastAsia"/>
        </w:rPr>
      </w:pPr>
      <w:r w:rsidRPr="006A3F00">
        <w:rPr>
          <w:rFonts w:asciiTheme="minorEastAsia" w:eastAsiaTheme="minorEastAsia" w:hAnsiTheme="minorEastAsia"/>
          <w:b/>
          <w:bCs/>
          <w:sz w:val="28"/>
          <w:szCs w:val="28"/>
        </w:rPr>
        <w:t xml:space="preserve">시행기간 </w:t>
      </w:r>
      <w:r w:rsidRPr="006A3F00">
        <w:rPr>
          <w:rFonts w:asciiTheme="minorEastAsia" w:eastAsiaTheme="minorEastAsia" w:hAnsiTheme="minorEastAsia" w:hint="eastAsia"/>
          <w:b/>
          <w:bCs/>
          <w:sz w:val="28"/>
          <w:szCs w:val="28"/>
        </w:rPr>
        <w:t>1</w:t>
      </w:r>
      <w:r w:rsidRPr="006A3F00">
        <w:rPr>
          <w:rFonts w:asciiTheme="minorEastAsia" w:eastAsiaTheme="minorEastAsia" w:hAnsiTheme="minorEastAsia"/>
          <w:b/>
          <w:bCs/>
          <w:sz w:val="28"/>
          <w:szCs w:val="28"/>
        </w:rPr>
        <w:t>년 추가 연장</w:t>
      </w:r>
    </w:p>
    <w:p w:rsidR="006A3F00" w:rsidRPr="006A3F00" w:rsidRDefault="006A3F00" w:rsidP="00DA734E">
      <w:pPr>
        <w:pStyle w:val="a8"/>
        <w:wordWrap/>
        <w:spacing w:line="360" w:lineRule="auto"/>
        <w:rPr>
          <w:rFonts w:asciiTheme="minorEastAsia" w:eastAsiaTheme="minorEastAsia" w:hAnsiTheme="minorEastAsia"/>
        </w:rPr>
      </w:pPr>
      <w:bookmarkStart w:id="0" w:name="_GoBack"/>
      <w:bookmarkEnd w:id="0"/>
    </w:p>
    <w:p w:rsidR="006A3F00" w:rsidRPr="006A3F00" w:rsidRDefault="006A3F00" w:rsidP="00DA734E">
      <w:pPr>
        <w:pStyle w:val="a8"/>
        <w:wordWrap/>
        <w:spacing w:line="360" w:lineRule="auto"/>
        <w:jc w:val="right"/>
        <w:rPr>
          <w:rFonts w:asciiTheme="minorEastAsia" w:eastAsiaTheme="minorEastAsia" w:hAnsiTheme="minorEastAsia"/>
        </w:rPr>
      </w:pPr>
      <w:r w:rsidRPr="006A3F00">
        <w:rPr>
          <w:rFonts w:asciiTheme="minorEastAsia" w:eastAsiaTheme="minorEastAsia" w:hAnsiTheme="minorEastAsia" w:hint="eastAsia"/>
          <w:b/>
          <w:bCs/>
          <w:sz w:val="24"/>
          <w:szCs w:val="24"/>
        </w:rPr>
        <w:t>2017</w:t>
      </w:r>
      <w:r w:rsidRPr="006A3F00">
        <w:rPr>
          <w:rFonts w:asciiTheme="minorEastAsia" w:eastAsiaTheme="minorEastAsia" w:hAnsiTheme="minorEastAsia"/>
          <w:b/>
          <w:bCs/>
          <w:sz w:val="24"/>
          <w:szCs w:val="24"/>
        </w:rPr>
        <w:t xml:space="preserve">년 </w:t>
      </w:r>
      <w:r w:rsidRPr="006A3F00">
        <w:rPr>
          <w:rFonts w:asciiTheme="minorEastAsia" w:eastAsiaTheme="minorEastAsia" w:hAnsiTheme="minorEastAsia" w:hint="eastAsia"/>
          <w:b/>
          <w:bCs/>
          <w:sz w:val="24"/>
          <w:szCs w:val="24"/>
        </w:rPr>
        <w:t>09</w:t>
      </w:r>
      <w:r w:rsidRPr="006A3F00">
        <w:rPr>
          <w:rFonts w:asciiTheme="minorEastAsia" w:eastAsiaTheme="minorEastAsia" w:hAnsiTheme="minorEastAsia"/>
          <w:b/>
          <w:bCs/>
          <w:sz w:val="24"/>
          <w:szCs w:val="24"/>
        </w:rPr>
        <w:t xml:space="preserve">월 </w:t>
      </w:r>
      <w:r w:rsidRPr="006A3F00">
        <w:rPr>
          <w:rFonts w:asciiTheme="minorEastAsia" w:eastAsiaTheme="minorEastAsia" w:hAnsiTheme="minorEastAsia" w:hint="eastAsia"/>
          <w:b/>
          <w:bCs/>
          <w:sz w:val="24"/>
          <w:szCs w:val="24"/>
        </w:rPr>
        <w:t>22</w:t>
      </w:r>
      <w:r w:rsidRPr="006A3F00">
        <w:rPr>
          <w:rFonts w:asciiTheme="minorEastAsia" w:eastAsiaTheme="minorEastAsia" w:hAnsiTheme="minorEastAsia"/>
          <w:b/>
          <w:bCs/>
          <w:sz w:val="24"/>
          <w:szCs w:val="24"/>
        </w:rPr>
        <w:t>일 발표</w:t>
      </w:r>
    </w:p>
    <w:p w:rsidR="00A10E27" w:rsidRPr="006A3F00" w:rsidRDefault="00A10E27" w:rsidP="00A10E27">
      <w:pPr>
        <w:shd w:val="clear" w:color="auto" w:fill="FFFFFF"/>
        <w:spacing w:before="0" w:after="0" w:line="240" w:lineRule="auto"/>
        <w:jc w:val="left"/>
        <w:rPr>
          <w:rFonts w:ascii="SimSun" w:eastAsia="SimSun" w:hAnsi="SimSun" w:cs="굴림"/>
          <w:color w:val="666666"/>
          <w:kern w:val="0"/>
          <w:sz w:val="21"/>
          <w:szCs w:val="21"/>
        </w:rPr>
      </w:pPr>
    </w:p>
    <w:p w:rsidR="00A10E27" w:rsidRPr="00A10E27" w:rsidRDefault="00A10E27" w:rsidP="00A10E27">
      <w:pPr>
        <w:shd w:val="clear" w:color="auto" w:fill="FFFFFF"/>
        <w:spacing w:before="0" w:after="0" w:line="240" w:lineRule="auto"/>
        <w:jc w:val="left"/>
        <w:rPr>
          <w:rFonts w:ascii="SimSun" w:hAnsi="SimSun" w:cs="굴림"/>
          <w:color w:val="666666"/>
          <w:kern w:val="0"/>
          <w:sz w:val="21"/>
          <w:szCs w:val="21"/>
        </w:rPr>
      </w:pPr>
      <w:r>
        <w:rPr>
          <w:rFonts w:ascii="SimSun" w:hAnsi="SimSun" w:cs="굴림"/>
          <w:noProof/>
          <w:color w:val="666666"/>
          <w:kern w:val="0"/>
          <w:sz w:val="21"/>
          <w:szCs w:val="21"/>
        </w:rPr>
        <w:drawing>
          <wp:inline distT="0" distB="0" distL="0" distR="0">
            <wp:extent cx="5733911" cy="5524500"/>
            <wp:effectExtent l="0" t="0" r="635" b="0"/>
            <wp:docPr id="1" name="그림 1" descr="D:\박보라\문서관리_2017년\중국제도\국경간 전사상 거래 신통관 정책 시행 유예기간 1년 추가 연장\국경간 전자상 거래 혜택 정책 1년 추가 연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박보라\문서관리_2017년\중국제도\국경간 전사상 거래 신통관 정책 시행 유예기간 1년 추가 연장\국경간 전자상 거래 혜택 정책 1년 추가 연장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522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E27" w:rsidRDefault="00A10E27" w:rsidP="00A10E27">
      <w:pPr>
        <w:shd w:val="clear" w:color="auto" w:fill="FFFFFF"/>
        <w:spacing w:before="225" w:after="0" w:line="450" w:lineRule="atLeast"/>
        <w:ind w:firstLine="480"/>
        <w:jc w:val="left"/>
        <w:rPr>
          <w:rFonts w:ascii="SimSun" w:hAnsi="SimSun" w:cs="굴림" w:hint="eastAsia"/>
          <w:color w:val="333333"/>
          <w:kern w:val="0"/>
          <w:sz w:val="24"/>
          <w:szCs w:val="24"/>
        </w:rPr>
      </w:pPr>
      <w:r w:rsidRPr="00A10E27">
        <w:rPr>
          <w:rFonts w:ascii="SimSun" w:eastAsia="SimSun" w:hAnsi="SimSun" w:cs="굴림" w:hint="eastAsia"/>
          <w:color w:val="333333"/>
          <w:kern w:val="0"/>
          <w:sz w:val="24"/>
          <w:szCs w:val="24"/>
          <w:lang w:eastAsia="zh-CN"/>
        </w:rPr>
        <w:t xml:space="preserve"> “几年前跨境电商刚刚出现的时候，各种声音议论纷纷，但我们秉持包容审慎监管的理念，决定先‘看一看’再规范，出台了跨境电商的监管过渡期政策。”李克强</w:t>
      </w:r>
      <w:r w:rsidRPr="00A10E27">
        <w:rPr>
          <w:rFonts w:ascii="SimSun" w:eastAsia="SimSun" w:hAnsi="SimSun" w:cs="굴림" w:hint="eastAsia"/>
          <w:color w:val="333333"/>
          <w:kern w:val="0"/>
          <w:sz w:val="24"/>
          <w:szCs w:val="24"/>
          <w:lang w:eastAsia="zh-CN"/>
        </w:rPr>
        <w:lastRenderedPageBreak/>
        <w:t>总理在9月20日的</w:t>
      </w:r>
      <w:r w:rsidRPr="00A10E27">
        <w:rPr>
          <w:rFonts w:ascii="SimSun" w:eastAsia="SimSun" w:hAnsi="SimSun" w:cs="굴림"/>
          <w:color w:val="333333"/>
          <w:kern w:val="0"/>
          <w:sz w:val="24"/>
          <w:szCs w:val="24"/>
        </w:rPr>
        <w:fldChar w:fldCharType="begin"/>
      </w:r>
      <w:r w:rsidRPr="00A10E27">
        <w:rPr>
          <w:rFonts w:ascii="SimSun" w:eastAsia="SimSun" w:hAnsi="SimSun" w:cs="굴림"/>
          <w:color w:val="333333"/>
          <w:kern w:val="0"/>
          <w:sz w:val="24"/>
          <w:szCs w:val="24"/>
          <w:lang w:eastAsia="zh-CN"/>
        </w:rPr>
        <w:instrText xml:space="preserve"> HYPERLINK "http://www.gov.cn/guowuyuan/gwycwhy/20170920c28/index.htm" \t "_blank" </w:instrText>
      </w:r>
      <w:r w:rsidRPr="00A10E27">
        <w:rPr>
          <w:rFonts w:ascii="SimSun" w:eastAsia="SimSun" w:hAnsi="SimSun" w:cs="굴림"/>
          <w:color w:val="333333"/>
          <w:kern w:val="0"/>
          <w:sz w:val="24"/>
          <w:szCs w:val="24"/>
        </w:rPr>
        <w:fldChar w:fldCharType="separate"/>
      </w:r>
      <w:r w:rsidRPr="00A10E27">
        <w:rPr>
          <w:rFonts w:ascii="SimSun" w:eastAsia="SimSun" w:hAnsi="SimSun" w:cs="굴림" w:hint="eastAsia"/>
          <w:color w:val="0000FF"/>
          <w:kern w:val="0"/>
          <w:sz w:val="24"/>
          <w:szCs w:val="24"/>
          <w:lang w:eastAsia="zh-CN"/>
        </w:rPr>
        <w:t>国务院常务会议</w:t>
      </w:r>
      <w:r w:rsidRPr="00A10E27">
        <w:rPr>
          <w:rFonts w:ascii="SimSun" w:eastAsia="SimSun" w:hAnsi="SimSun" w:cs="굴림"/>
          <w:color w:val="333333"/>
          <w:kern w:val="0"/>
          <w:sz w:val="24"/>
          <w:szCs w:val="24"/>
        </w:rPr>
        <w:fldChar w:fldCharType="end"/>
      </w:r>
      <w:r w:rsidRPr="00A10E27">
        <w:rPr>
          <w:rFonts w:ascii="SimSun" w:eastAsia="SimSun" w:hAnsi="SimSun" w:cs="굴림" w:hint="eastAsia"/>
          <w:color w:val="333333"/>
          <w:kern w:val="0"/>
          <w:sz w:val="24"/>
          <w:szCs w:val="24"/>
          <w:lang w:eastAsia="zh-CN"/>
        </w:rPr>
        <w:t>上说，“实践证明，过渡期政策效果明显，不仅形成了外贸增长新亮点，而且促进了行业健康发展。”</w:t>
      </w:r>
    </w:p>
    <w:p w:rsidR="006A3F00" w:rsidRPr="006A3F00" w:rsidRDefault="006A3F00" w:rsidP="006A3F00">
      <w:pPr>
        <w:pStyle w:val="MS"/>
        <w:widowControl w:val="0"/>
        <w:shd w:val="clear" w:color="auto" w:fill="FFFFFF"/>
        <w:wordWrap w:val="0"/>
        <w:spacing w:before="226" w:after="0"/>
        <w:ind w:firstLine="480"/>
        <w:rPr>
          <w:rFonts w:asciiTheme="minorEastAsia" w:eastAsiaTheme="minorEastAsia" w:hAnsiTheme="minorEastAsia"/>
        </w:rPr>
      </w:pPr>
      <w:r w:rsidRPr="006A3F00">
        <w:rPr>
          <w:rFonts w:asciiTheme="minorEastAsia" w:eastAsiaTheme="minorEastAsia" w:hAnsiTheme="minorEastAsia" w:hint="eastAsia"/>
          <w:color w:val="333333"/>
          <w:sz w:val="24"/>
          <w:szCs w:val="24"/>
        </w:rPr>
        <w:t>9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월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hint="eastAsia"/>
          <w:color w:val="333333"/>
          <w:sz w:val="24"/>
          <w:szCs w:val="24"/>
        </w:rPr>
        <w:t>20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일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개최된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국무원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상무회의에서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국경간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전자상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거래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소매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수입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감독관리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과도기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정책을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hint="eastAsia"/>
          <w:color w:val="333333"/>
          <w:sz w:val="24"/>
          <w:szCs w:val="24"/>
        </w:rPr>
        <w:t>2018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년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연말까지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hint="eastAsia"/>
          <w:color w:val="333333"/>
          <w:sz w:val="24"/>
          <w:szCs w:val="24"/>
        </w:rPr>
        <w:t>1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년간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추가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연장할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것을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결정하였다</w:t>
      </w:r>
      <w:r w:rsidRPr="006A3F00">
        <w:rPr>
          <w:rFonts w:asciiTheme="minorEastAsia" w:eastAsiaTheme="minorEastAsia" w:hAnsiTheme="minorEastAsia" w:hint="eastAsia"/>
          <w:color w:val="333333"/>
          <w:sz w:val="24"/>
          <w:szCs w:val="24"/>
        </w:rPr>
        <w:t>.</w:t>
      </w:r>
    </w:p>
    <w:p w:rsidR="006A3F00" w:rsidRPr="006A3F00" w:rsidRDefault="006A3F00" w:rsidP="006A3F00">
      <w:pPr>
        <w:pStyle w:val="a8"/>
        <w:widowControl/>
        <w:shd w:val="clear" w:color="auto" w:fill="FFFFFF"/>
        <w:spacing w:before="226"/>
        <w:ind w:firstLine="480"/>
        <w:rPr>
          <w:rFonts w:asciiTheme="minorEastAsia" w:eastAsiaTheme="minorEastAsia" w:hAnsiTheme="minorEastAsia"/>
        </w:rPr>
      </w:pPr>
      <w:r w:rsidRPr="006A3F00">
        <w:rPr>
          <w:rFonts w:asciiTheme="minorEastAsia" w:eastAsiaTheme="minorEastAsia" w:hAnsiTheme="minorEastAsia" w:hint="eastAsia"/>
          <w:color w:val="333333"/>
          <w:sz w:val="24"/>
          <w:szCs w:val="24"/>
        </w:rPr>
        <w:t>(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이하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번역</w:t>
      </w:r>
      <w:r w:rsidRPr="006A3F00">
        <w:rPr>
          <w:rFonts w:asciiTheme="minorEastAsia" w:eastAsiaTheme="minorEastAsia" w:hAnsiTheme="minorEastAsia"/>
          <w:color w:val="333333"/>
          <w:sz w:val="24"/>
          <w:szCs w:val="24"/>
        </w:rPr>
        <w:t xml:space="preserve"> </w:t>
      </w:r>
      <w:r w:rsidRPr="006A3F00">
        <w:rPr>
          <w:rFonts w:asciiTheme="minorEastAsia" w:eastAsiaTheme="minorEastAsia" w:hAnsiTheme="minorEastAsia" w:cs="바탕" w:hint="eastAsia"/>
          <w:color w:val="333333"/>
          <w:sz w:val="24"/>
          <w:szCs w:val="24"/>
        </w:rPr>
        <w:t>생략</w:t>
      </w:r>
      <w:r w:rsidRPr="006A3F00">
        <w:rPr>
          <w:rFonts w:asciiTheme="minorEastAsia" w:eastAsiaTheme="minorEastAsia" w:hAnsiTheme="minorEastAsia" w:hint="eastAsia"/>
          <w:color w:val="333333"/>
          <w:sz w:val="24"/>
          <w:szCs w:val="24"/>
        </w:rPr>
        <w:t>)</w:t>
      </w:r>
    </w:p>
    <w:p w:rsidR="00A10E27" w:rsidRPr="00A10E27" w:rsidRDefault="00A10E27" w:rsidP="00A10E27">
      <w:pPr>
        <w:shd w:val="clear" w:color="auto" w:fill="FFFFFF"/>
        <w:spacing w:before="225" w:after="0" w:line="450" w:lineRule="atLeast"/>
        <w:ind w:firstLine="480"/>
        <w:jc w:val="left"/>
        <w:rPr>
          <w:rFonts w:ascii="SimSun" w:eastAsia="SimSun" w:hAnsi="SimSun" w:cs="굴림"/>
          <w:color w:val="333333"/>
          <w:kern w:val="0"/>
          <w:sz w:val="24"/>
          <w:szCs w:val="24"/>
          <w:lang w:eastAsia="zh-CN"/>
        </w:rPr>
      </w:pPr>
      <w:r w:rsidRPr="00A10E27">
        <w:rPr>
          <w:rFonts w:ascii="SimSun" w:eastAsia="SimSun" w:hAnsi="SimSun" w:cs="굴림" w:hint="eastAsia"/>
          <w:color w:val="333333"/>
          <w:kern w:val="0"/>
          <w:sz w:val="24"/>
          <w:szCs w:val="24"/>
          <w:lang w:eastAsia="zh-CN"/>
        </w:rPr>
        <w:t>当天会议决定，将跨境电商零售进口监管过渡期政策再延长一年至2018年底，并加快完善相关制度。</w:t>
      </w:r>
    </w:p>
    <w:p w:rsidR="00A10E27" w:rsidRPr="00A10E27" w:rsidRDefault="00A10E27" w:rsidP="00A10E27">
      <w:pPr>
        <w:shd w:val="clear" w:color="auto" w:fill="FFFFFF"/>
        <w:spacing w:before="225" w:after="0" w:line="450" w:lineRule="atLeast"/>
        <w:ind w:firstLine="480"/>
        <w:jc w:val="left"/>
        <w:rPr>
          <w:rFonts w:ascii="SimSun" w:eastAsia="SimSun" w:hAnsi="SimSun" w:cs="굴림"/>
          <w:color w:val="333333"/>
          <w:kern w:val="0"/>
          <w:sz w:val="24"/>
          <w:szCs w:val="24"/>
          <w:lang w:eastAsia="zh-CN"/>
        </w:rPr>
      </w:pPr>
      <w:r w:rsidRPr="00A10E27">
        <w:rPr>
          <w:rFonts w:ascii="SimSun" w:eastAsia="SimSun" w:hAnsi="SimSun" w:cs="굴림" w:hint="eastAsia"/>
          <w:color w:val="333333"/>
          <w:kern w:val="0"/>
          <w:sz w:val="24"/>
          <w:szCs w:val="24"/>
          <w:lang w:eastAsia="zh-CN"/>
        </w:rPr>
        <w:t>李克强指出，以跨境电商发展为突破口，推动国际贸易自由化、便利化和业态创新，对加快转变外贸发展方式、增强综合竞争力具有重要意义。</w:t>
      </w:r>
    </w:p>
    <w:p w:rsidR="00A10E27" w:rsidRPr="00A10E27" w:rsidRDefault="00A10E27" w:rsidP="00A10E27">
      <w:pPr>
        <w:shd w:val="clear" w:color="auto" w:fill="FFFFFF"/>
        <w:spacing w:before="225" w:after="0" w:line="450" w:lineRule="atLeast"/>
        <w:ind w:firstLine="480"/>
        <w:jc w:val="left"/>
        <w:rPr>
          <w:rFonts w:ascii="SimSun" w:eastAsia="SimSun" w:hAnsi="SimSun" w:cs="굴림"/>
          <w:color w:val="333333"/>
          <w:kern w:val="0"/>
          <w:sz w:val="24"/>
          <w:szCs w:val="24"/>
          <w:lang w:eastAsia="zh-CN"/>
        </w:rPr>
      </w:pPr>
      <w:r w:rsidRPr="00A10E27">
        <w:rPr>
          <w:rFonts w:ascii="SimSun" w:eastAsia="SimSun" w:hAnsi="SimSun" w:cs="굴림" w:hint="eastAsia"/>
          <w:color w:val="333333"/>
          <w:kern w:val="0"/>
          <w:sz w:val="24"/>
          <w:szCs w:val="24"/>
          <w:lang w:eastAsia="zh-CN"/>
        </w:rPr>
        <w:t>在9月20日的常务会议上，有关部门在汇报中指出，国务院批准设立跨境电子商务综合试验区两年多来，相关地区在技术标准、业务流程、监管模式等方面先行先试，形成了一系列好经验、好做法，综合试验区进出口规模快速增长。</w:t>
      </w:r>
    </w:p>
    <w:p w:rsidR="00A10E27" w:rsidRPr="00A10E27" w:rsidRDefault="00A10E27" w:rsidP="00A10E27">
      <w:pPr>
        <w:shd w:val="clear" w:color="auto" w:fill="FFFFFF"/>
        <w:spacing w:before="225" w:after="0" w:line="450" w:lineRule="atLeast"/>
        <w:ind w:firstLine="480"/>
        <w:jc w:val="left"/>
        <w:rPr>
          <w:rFonts w:ascii="SimSun" w:eastAsia="SimSun" w:hAnsi="SimSun" w:cs="굴림"/>
          <w:color w:val="333333"/>
          <w:kern w:val="0"/>
          <w:sz w:val="24"/>
          <w:szCs w:val="24"/>
          <w:lang w:eastAsia="zh-CN"/>
        </w:rPr>
      </w:pPr>
      <w:r w:rsidRPr="00A10E27">
        <w:rPr>
          <w:rFonts w:ascii="SimSun" w:eastAsia="SimSun" w:hAnsi="SimSun" w:cs="굴림" w:hint="eastAsia"/>
          <w:color w:val="333333"/>
          <w:kern w:val="0"/>
          <w:sz w:val="24"/>
          <w:szCs w:val="24"/>
          <w:lang w:eastAsia="zh-CN"/>
        </w:rPr>
        <w:t>有关统计数据表明，今年1至7月，综合试验区跨境电商进出口同比增长1倍以上，远高于全国外贸增速。两年来，综合试验区共新增第三方平台400多个，新增跨境电商进出口企业2万多家，带动就业200多万人。</w:t>
      </w:r>
    </w:p>
    <w:p w:rsidR="00A10E27" w:rsidRPr="00A10E27" w:rsidRDefault="00A10E27" w:rsidP="00A10E27">
      <w:pPr>
        <w:shd w:val="clear" w:color="auto" w:fill="FFFFFF"/>
        <w:spacing w:before="225" w:after="0" w:line="450" w:lineRule="atLeast"/>
        <w:ind w:firstLine="480"/>
        <w:jc w:val="left"/>
        <w:rPr>
          <w:rFonts w:ascii="SimSun" w:eastAsia="SimSun" w:hAnsi="SimSun" w:cs="굴림"/>
          <w:color w:val="333333"/>
          <w:kern w:val="0"/>
          <w:sz w:val="24"/>
          <w:szCs w:val="24"/>
          <w:lang w:eastAsia="zh-CN"/>
        </w:rPr>
      </w:pPr>
      <w:r w:rsidRPr="00A10E27">
        <w:rPr>
          <w:rFonts w:ascii="SimSun" w:eastAsia="SimSun" w:hAnsi="SimSun" w:cs="굴림" w:hint="eastAsia"/>
          <w:color w:val="333333"/>
          <w:kern w:val="0"/>
          <w:sz w:val="24"/>
          <w:szCs w:val="24"/>
          <w:lang w:eastAsia="zh-CN"/>
        </w:rPr>
        <w:t>李克强要求，要进一步总结好经验、好做法，在全国推广复制，促进跨境电商健康快速发展。</w:t>
      </w:r>
    </w:p>
    <w:p w:rsidR="00A10E27" w:rsidRPr="00A10E27" w:rsidRDefault="00A10E27" w:rsidP="00A10E27">
      <w:pPr>
        <w:shd w:val="clear" w:color="auto" w:fill="FFFFFF"/>
        <w:spacing w:before="225" w:after="0" w:line="450" w:lineRule="atLeast"/>
        <w:ind w:firstLine="480"/>
        <w:jc w:val="left"/>
        <w:rPr>
          <w:rFonts w:ascii="SimSun" w:eastAsia="SimSun" w:hAnsi="SimSun" w:cs="굴림"/>
          <w:color w:val="333333"/>
          <w:kern w:val="0"/>
          <w:sz w:val="24"/>
          <w:szCs w:val="24"/>
          <w:lang w:eastAsia="zh-CN"/>
        </w:rPr>
      </w:pPr>
      <w:r w:rsidRPr="00A10E27">
        <w:rPr>
          <w:rFonts w:ascii="SimSun" w:eastAsia="SimSun" w:hAnsi="SimSun" w:cs="굴림" w:hint="eastAsia"/>
          <w:color w:val="333333"/>
          <w:kern w:val="0"/>
          <w:sz w:val="24"/>
          <w:szCs w:val="24"/>
          <w:lang w:eastAsia="zh-CN"/>
        </w:rPr>
        <w:t>“千万不能小看跨境电商等新动能、新业态。它们虽然在初创阶段占比不大，但发展势头迅猛，不仅能够方便群众生活，倒逼中国制造转型升级，而且能够带动物流、支付、快递等服务行业发展，进一步推动外贸进出口发展。”总理说。</w:t>
      </w:r>
    </w:p>
    <w:p w:rsidR="00A10E27" w:rsidRPr="00A10E27" w:rsidRDefault="00A10E27" w:rsidP="00A10E27">
      <w:pPr>
        <w:shd w:val="clear" w:color="auto" w:fill="FFFFFF"/>
        <w:spacing w:before="225" w:after="0" w:line="450" w:lineRule="atLeast"/>
        <w:ind w:firstLine="480"/>
        <w:jc w:val="left"/>
        <w:rPr>
          <w:rFonts w:ascii="SimSun" w:eastAsia="SimSun" w:hAnsi="SimSun" w:cs="굴림"/>
          <w:color w:val="333333"/>
          <w:kern w:val="0"/>
          <w:sz w:val="24"/>
          <w:szCs w:val="24"/>
          <w:lang w:eastAsia="zh-CN"/>
        </w:rPr>
      </w:pPr>
      <w:r w:rsidRPr="00A10E27">
        <w:rPr>
          <w:rFonts w:ascii="SimSun" w:eastAsia="SimSun" w:hAnsi="SimSun" w:cs="굴림" w:hint="eastAsia"/>
          <w:color w:val="333333"/>
          <w:kern w:val="0"/>
          <w:sz w:val="24"/>
          <w:szCs w:val="24"/>
          <w:lang w:eastAsia="zh-CN"/>
        </w:rPr>
        <w:t>当天会议决定，要在全国复制推广跨境电商线上综合服务和线下产业园区“两平台”及信息共享、金融服务、智能物流、风险防控等监管和服务“六体系”等成熟做法，积极探索新经验，在制定跨境电商国际标准中发挥更大作用。同时要再选择一批基础条件好、发展潜力大的城市建设新的综合试验区，推动跨境电商在更大范围发展。</w:t>
      </w:r>
    </w:p>
    <w:p w:rsidR="00A10E27" w:rsidRPr="00A10E27" w:rsidRDefault="00A10E27" w:rsidP="00A10E27">
      <w:pPr>
        <w:shd w:val="clear" w:color="auto" w:fill="FFFFFF"/>
        <w:spacing w:before="225" w:after="0" w:line="450" w:lineRule="atLeast"/>
        <w:ind w:firstLine="480"/>
        <w:jc w:val="left"/>
        <w:rPr>
          <w:rFonts w:ascii="SimSun" w:eastAsia="SimSun" w:hAnsi="SimSun" w:cs="굴림"/>
          <w:color w:val="333333"/>
          <w:kern w:val="0"/>
          <w:sz w:val="24"/>
          <w:szCs w:val="24"/>
          <w:lang w:eastAsia="zh-CN"/>
        </w:rPr>
      </w:pPr>
      <w:r w:rsidRPr="00A10E27">
        <w:rPr>
          <w:rFonts w:ascii="SimSun" w:eastAsia="SimSun" w:hAnsi="SimSun" w:cs="굴림" w:hint="eastAsia"/>
          <w:color w:val="333333"/>
          <w:kern w:val="0"/>
          <w:sz w:val="24"/>
          <w:szCs w:val="24"/>
          <w:lang w:eastAsia="zh-CN"/>
        </w:rPr>
        <w:lastRenderedPageBreak/>
        <w:t>李克强最后要求，要按照包容审慎有效的要求加大监管创新，促进各综合试验区线上综合服务平台对接，实现信息互换、监管互认、执法互助。</w:t>
      </w:r>
    </w:p>
    <w:p w:rsidR="00A10E27" w:rsidRDefault="00A10E27" w:rsidP="00A10E27">
      <w:pPr>
        <w:shd w:val="clear" w:color="auto" w:fill="FFFFFF"/>
        <w:spacing w:before="0" w:after="0" w:line="450" w:lineRule="atLeast"/>
        <w:ind w:firstLine="480"/>
        <w:jc w:val="left"/>
        <w:rPr>
          <w:rFonts w:ascii="SimSun" w:hAnsi="SimSun" w:cs="굴림"/>
          <w:color w:val="333333"/>
          <w:kern w:val="0"/>
          <w:sz w:val="24"/>
          <w:szCs w:val="24"/>
          <w:lang w:eastAsia="zh-CN"/>
        </w:rPr>
      </w:pPr>
      <w:r w:rsidRPr="00A10E27">
        <w:rPr>
          <w:rFonts w:ascii="SimSun" w:eastAsia="SimSun" w:hAnsi="SimSun" w:cs="굴림" w:hint="eastAsia"/>
          <w:color w:val="333333"/>
          <w:kern w:val="0"/>
          <w:sz w:val="24"/>
          <w:szCs w:val="24"/>
          <w:lang w:eastAsia="zh-CN"/>
        </w:rPr>
        <w:t>“要进一步明确跨境电商进出口企业的质量安全责任、第三方平台的监管责任，同时要加强政府事中事后监管，推动建立针对跨境电商的交易风险防范和消费者权益保障机制，大力打击假冒伪劣等违法行为。”李克强说。（王小涵）</w:t>
      </w:r>
    </w:p>
    <w:p w:rsidR="00A10E27" w:rsidRDefault="00A10E27" w:rsidP="00A10E27">
      <w:pPr>
        <w:shd w:val="clear" w:color="auto" w:fill="FFFFFF"/>
        <w:spacing w:before="0" w:after="0" w:line="450" w:lineRule="atLeast"/>
        <w:jc w:val="left"/>
        <w:rPr>
          <w:rFonts w:ascii="SimSun" w:hAnsi="SimSun" w:cs="굴림"/>
          <w:color w:val="333333"/>
          <w:kern w:val="0"/>
          <w:sz w:val="24"/>
          <w:szCs w:val="24"/>
          <w:lang w:eastAsia="zh-CN"/>
        </w:rPr>
      </w:pPr>
    </w:p>
    <w:p w:rsidR="00A10E27" w:rsidRPr="006A3F00" w:rsidRDefault="006A3F00" w:rsidP="006A3F00">
      <w:pPr>
        <w:shd w:val="clear" w:color="auto" w:fill="FFFFFF"/>
        <w:spacing w:before="0" w:after="0" w:line="450" w:lineRule="atLeast"/>
        <w:jc w:val="left"/>
        <w:rPr>
          <w:rFonts w:ascii="SimSun" w:hAnsi="SimSun" w:cs="굴림" w:hint="eastAsia"/>
          <w:color w:val="333333"/>
          <w:kern w:val="0"/>
          <w:sz w:val="24"/>
          <w:szCs w:val="24"/>
        </w:rPr>
      </w:pPr>
      <w:r w:rsidRPr="00DA734E">
        <w:rPr>
          <w:rFonts w:asciiTheme="minorEastAsia" w:hAnsiTheme="minorEastAsia" w:cs="바탕" w:hint="eastAsia"/>
          <w:color w:val="333333"/>
          <w:kern w:val="0"/>
          <w:sz w:val="24"/>
          <w:szCs w:val="24"/>
        </w:rPr>
        <w:t>출처</w:t>
      </w:r>
      <w:r w:rsidR="00A10E27" w:rsidRPr="00DA734E">
        <w:rPr>
          <w:rFonts w:asciiTheme="minorEastAsia" w:hAnsiTheme="minorEastAsia" w:cs="굴림" w:hint="eastAsia"/>
          <w:color w:val="333333"/>
          <w:kern w:val="0"/>
          <w:sz w:val="24"/>
          <w:szCs w:val="24"/>
        </w:rPr>
        <w:t>：</w:t>
      </w:r>
      <w:hyperlink r:id="rId8" w:history="1">
        <w:r w:rsidR="00A10E27" w:rsidRPr="00A10E27">
          <w:rPr>
            <w:rStyle w:val="a3"/>
            <w:rFonts w:ascii="SimSun" w:eastAsia="SimSun" w:hAnsi="SimSun" w:cs="굴림"/>
            <w:kern w:val="0"/>
            <w:sz w:val="24"/>
            <w:szCs w:val="24"/>
          </w:rPr>
          <w:t>http://www.gov.cn/xinwen/2017-09/22/content_5226912.htm</w:t>
        </w:r>
      </w:hyperlink>
      <w:r>
        <w:rPr>
          <w:rFonts w:ascii="SimSun" w:hAnsi="SimSun" w:cs="굴림" w:hint="eastAsia"/>
          <w:color w:val="333333"/>
          <w:kern w:val="0"/>
          <w:sz w:val="24"/>
          <w:szCs w:val="24"/>
        </w:rPr>
        <w:t xml:space="preserve"> </w:t>
      </w:r>
      <w:r w:rsidRPr="006A3F00">
        <w:rPr>
          <w:rFonts w:hint="eastAsia"/>
          <w:sz w:val="24"/>
          <w:szCs w:val="24"/>
        </w:rPr>
        <w:t>(</w:t>
      </w:r>
      <w:proofErr w:type="spellStart"/>
      <w:r w:rsidRPr="006A3F00">
        <w:rPr>
          <w:rFonts w:hint="eastAsia"/>
          <w:sz w:val="24"/>
          <w:szCs w:val="24"/>
        </w:rPr>
        <w:t>중국정부망</w:t>
      </w:r>
      <w:proofErr w:type="spellEnd"/>
      <w:r w:rsidRPr="006A3F00">
        <w:rPr>
          <w:rFonts w:hint="eastAsia"/>
          <w:sz w:val="24"/>
          <w:szCs w:val="24"/>
        </w:rPr>
        <w:t>)</w:t>
      </w:r>
    </w:p>
    <w:sectPr w:rsidR="00A10E27" w:rsidRPr="006A3F0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CEB" w:rsidRDefault="00A96CEB" w:rsidP="006A3F00">
      <w:pPr>
        <w:spacing w:before="0" w:after="0" w:line="240" w:lineRule="auto"/>
      </w:pPr>
      <w:r>
        <w:separator/>
      </w:r>
    </w:p>
  </w:endnote>
  <w:endnote w:type="continuationSeparator" w:id="0">
    <w:p w:rsidR="00A96CEB" w:rsidRDefault="00A96CEB" w:rsidP="006A3F0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CEB" w:rsidRDefault="00A96CEB" w:rsidP="006A3F00">
      <w:pPr>
        <w:spacing w:before="0" w:after="0" w:line="240" w:lineRule="auto"/>
      </w:pPr>
      <w:r>
        <w:separator/>
      </w:r>
    </w:p>
  </w:footnote>
  <w:footnote w:type="continuationSeparator" w:id="0">
    <w:p w:rsidR="00A96CEB" w:rsidRDefault="00A96CEB" w:rsidP="006A3F00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E27"/>
    <w:rsid w:val="006A3F00"/>
    <w:rsid w:val="00753D8F"/>
    <w:rsid w:val="00A10E27"/>
    <w:rsid w:val="00A96CEB"/>
    <w:rsid w:val="00DA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before="720" w:after="7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A10E27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10E27"/>
    <w:rPr>
      <w:rFonts w:ascii="굴림" w:eastAsia="굴림" w:hAnsi="굴림" w:cs="굴림"/>
      <w:b/>
      <w:bCs/>
      <w:kern w:val="36"/>
      <w:sz w:val="48"/>
      <w:szCs w:val="48"/>
    </w:rPr>
  </w:style>
  <w:style w:type="character" w:customStyle="1" w:styleId="font">
    <w:name w:val="font"/>
    <w:basedOn w:val="a0"/>
    <w:rsid w:val="00A10E27"/>
  </w:style>
  <w:style w:type="character" w:customStyle="1" w:styleId="bigger">
    <w:name w:val="bigger"/>
    <w:basedOn w:val="a0"/>
    <w:rsid w:val="00A10E27"/>
  </w:style>
  <w:style w:type="character" w:customStyle="1" w:styleId="medium">
    <w:name w:val="medium"/>
    <w:basedOn w:val="a0"/>
    <w:rsid w:val="00A10E27"/>
  </w:style>
  <w:style w:type="character" w:customStyle="1" w:styleId="smaller">
    <w:name w:val="smaller"/>
    <w:basedOn w:val="a0"/>
    <w:rsid w:val="00A10E27"/>
  </w:style>
  <w:style w:type="character" w:styleId="a3">
    <w:name w:val="Hyperlink"/>
    <w:basedOn w:val="a0"/>
    <w:uiPriority w:val="99"/>
    <w:unhideWhenUsed/>
    <w:rsid w:val="00A10E27"/>
    <w:rPr>
      <w:color w:val="0000FF"/>
      <w:u w:val="single"/>
    </w:rPr>
  </w:style>
  <w:style w:type="character" w:customStyle="1" w:styleId="gwdsmore">
    <w:name w:val="gwds_more"/>
    <w:basedOn w:val="a0"/>
    <w:rsid w:val="00A10E27"/>
  </w:style>
  <w:style w:type="paragraph" w:styleId="a4">
    <w:name w:val="Normal (Web)"/>
    <w:basedOn w:val="a"/>
    <w:uiPriority w:val="99"/>
    <w:semiHidden/>
    <w:unhideWhenUsed/>
    <w:rsid w:val="00A10E27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A10E27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A10E2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6A3F0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6A3F00"/>
  </w:style>
  <w:style w:type="paragraph" w:styleId="a7">
    <w:name w:val="footer"/>
    <w:basedOn w:val="a"/>
    <w:link w:val="Char1"/>
    <w:uiPriority w:val="99"/>
    <w:unhideWhenUsed/>
    <w:rsid w:val="006A3F0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6A3F00"/>
  </w:style>
  <w:style w:type="paragraph" w:customStyle="1" w:styleId="a8">
    <w:name w:val="바탕글"/>
    <w:basedOn w:val="a"/>
    <w:rsid w:val="006A3F00"/>
    <w:pPr>
      <w:widowControl w:val="0"/>
      <w:wordWrap w:val="0"/>
      <w:autoSpaceDE w:val="0"/>
      <w:autoSpaceDN w:val="0"/>
      <w:spacing w:before="0"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6A3F00"/>
    <w:pPr>
      <w:autoSpaceDE w:val="0"/>
      <w:autoSpaceDN w:val="0"/>
      <w:spacing w:line="273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before="720" w:after="7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A10E27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10E27"/>
    <w:rPr>
      <w:rFonts w:ascii="굴림" w:eastAsia="굴림" w:hAnsi="굴림" w:cs="굴림"/>
      <w:b/>
      <w:bCs/>
      <w:kern w:val="36"/>
      <w:sz w:val="48"/>
      <w:szCs w:val="48"/>
    </w:rPr>
  </w:style>
  <w:style w:type="character" w:customStyle="1" w:styleId="font">
    <w:name w:val="font"/>
    <w:basedOn w:val="a0"/>
    <w:rsid w:val="00A10E27"/>
  </w:style>
  <w:style w:type="character" w:customStyle="1" w:styleId="bigger">
    <w:name w:val="bigger"/>
    <w:basedOn w:val="a0"/>
    <w:rsid w:val="00A10E27"/>
  </w:style>
  <w:style w:type="character" w:customStyle="1" w:styleId="medium">
    <w:name w:val="medium"/>
    <w:basedOn w:val="a0"/>
    <w:rsid w:val="00A10E27"/>
  </w:style>
  <w:style w:type="character" w:customStyle="1" w:styleId="smaller">
    <w:name w:val="smaller"/>
    <w:basedOn w:val="a0"/>
    <w:rsid w:val="00A10E27"/>
  </w:style>
  <w:style w:type="character" w:styleId="a3">
    <w:name w:val="Hyperlink"/>
    <w:basedOn w:val="a0"/>
    <w:uiPriority w:val="99"/>
    <w:unhideWhenUsed/>
    <w:rsid w:val="00A10E27"/>
    <w:rPr>
      <w:color w:val="0000FF"/>
      <w:u w:val="single"/>
    </w:rPr>
  </w:style>
  <w:style w:type="character" w:customStyle="1" w:styleId="gwdsmore">
    <w:name w:val="gwds_more"/>
    <w:basedOn w:val="a0"/>
    <w:rsid w:val="00A10E27"/>
  </w:style>
  <w:style w:type="paragraph" w:styleId="a4">
    <w:name w:val="Normal (Web)"/>
    <w:basedOn w:val="a"/>
    <w:uiPriority w:val="99"/>
    <w:semiHidden/>
    <w:unhideWhenUsed/>
    <w:rsid w:val="00A10E27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A10E27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A10E2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6A3F0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6A3F00"/>
  </w:style>
  <w:style w:type="paragraph" w:styleId="a7">
    <w:name w:val="footer"/>
    <w:basedOn w:val="a"/>
    <w:link w:val="Char1"/>
    <w:uiPriority w:val="99"/>
    <w:unhideWhenUsed/>
    <w:rsid w:val="006A3F0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6A3F00"/>
  </w:style>
  <w:style w:type="paragraph" w:customStyle="1" w:styleId="a8">
    <w:name w:val="바탕글"/>
    <w:basedOn w:val="a"/>
    <w:rsid w:val="006A3F00"/>
    <w:pPr>
      <w:widowControl w:val="0"/>
      <w:wordWrap w:val="0"/>
      <w:autoSpaceDE w:val="0"/>
      <w:autoSpaceDN w:val="0"/>
      <w:spacing w:before="0"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6A3F00"/>
    <w:pPr>
      <w:autoSpaceDE w:val="0"/>
      <w:autoSpaceDN w:val="0"/>
      <w:spacing w:line="273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8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CDCDC"/>
            <w:right w:val="none" w:sz="0" w:space="0" w:color="auto"/>
          </w:divBdr>
          <w:divsChild>
            <w:div w:id="24048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71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04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77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32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cn/xinwen/2017-09/22/content_5226912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대한화장품협회</dc:creator>
  <cp:lastModifiedBy>대한화장품협회</cp:lastModifiedBy>
  <cp:revision>3</cp:revision>
  <dcterms:created xsi:type="dcterms:W3CDTF">2017-09-28T05:02:00Z</dcterms:created>
  <dcterms:modified xsi:type="dcterms:W3CDTF">2017-09-28T06:03:00Z</dcterms:modified>
</cp:coreProperties>
</file>