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6A0" w:rsidRPr="000D56A0" w:rsidRDefault="000D56A0" w:rsidP="000D56A0">
      <w:pPr>
        <w:shd w:val="clear" w:color="auto" w:fill="FFFFFF"/>
        <w:spacing w:before="150" w:after="150" w:line="600" w:lineRule="atLeast"/>
        <w:jc w:val="center"/>
        <w:outlineLvl w:val="1"/>
        <w:rPr>
          <w:rFonts w:ascii="Microsoft YaHei" w:eastAsia="Microsoft YaHei" w:hAnsi="Microsoft YaHei" w:cs="굴림"/>
          <w:b/>
          <w:bCs/>
          <w:color w:val="333333"/>
          <w:kern w:val="0"/>
          <w:sz w:val="36"/>
          <w:szCs w:val="36"/>
          <w:lang w:eastAsia="zh-CN"/>
        </w:rPr>
      </w:pPr>
      <w:bookmarkStart w:id="0" w:name="_GoBack"/>
      <w:r w:rsidRPr="000D56A0">
        <w:rPr>
          <w:rFonts w:ascii="Microsoft YaHei" w:eastAsia="Microsoft YaHei" w:hAnsi="Microsoft YaHei" w:cs="굴림" w:hint="eastAsia"/>
          <w:b/>
          <w:bCs/>
          <w:color w:val="333333"/>
          <w:kern w:val="0"/>
          <w:sz w:val="36"/>
          <w:szCs w:val="36"/>
          <w:lang w:eastAsia="zh-CN"/>
        </w:rPr>
        <w:t>上海市食品药品监督管理局认证审评中心关于设立现场咨询接待日的公告</w:t>
      </w:r>
    </w:p>
    <w:bookmarkEnd w:id="0"/>
    <w:p w:rsidR="000D56A0" w:rsidRPr="000D56A0" w:rsidRDefault="000D56A0" w:rsidP="000D56A0">
      <w:pPr>
        <w:shd w:val="clear" w:color="auto" w:fill="FFFFFF"/>
        <w:spacing w:before="0" w:after="0" w:line="600" w:lineRule="atLeast"/>
        <w:jc w:val="center"/>
        <w:outlineLvl w:val="1"/>
        <w:rPr>
          <w:rFonts w:ascii="Microsoft YaHei" w:eastAsia="Microsoft YaHei" w:hAnsi="Microsoft YaHei" w:cs="굴림" w:hint="eastAsia"/>
          <w:b/>
          <w:bCs/>
          <w:color w:val="333333"/>
          <w:kern w:val="0"/>
          <w:sz w:val="36"/>
          <w:szCs w:val="36"/>
          <w:lang w:eastAsia="zh-CN"/>
        </w:rPr>
      </w:pPr>
      <w:r w:rsidRPr="000D56A0">
        <w:rPr>
          <w:rFonts w:ascii="Microsoft YaHei" w:eastAsia="Microsoft YaHei" w:hAnsi="Microsoft YaHei" w:cs="굴림" w:hint="eastAsia"/>
          <w:color w:val="999999"/>
          <w:kern w:val="0"/>
          <w:sz w:val="18"/>
          <w:szCs w:val="18"/>
          <w:lang w:eastAsia="zh-CN"/>
        </w:rPr>
        <w:t>2017/4/1 11:16:35</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color w:val="333333"/>
          <w:sz w:val="21"/>
          <w:szCs w:val="21"/>
          <w:lang w:eastAsia="zh-CN"/>
        </w:rPr>
      </w:pPr>
      <w:r>
        <w:rPr>
          <w:rFonts w:ascii="Microsoft YaHei" w:eastAsia="Microsoft YaHei" w:hAnsi="Microsoft YaHei" w:hint="eastAsia"/>
          <w:color w:val="333333"/>
          <w:sz w:val="21"/>
          <w:szCs w:val="21"/>
          <w:lang w:eastAsia="zh-CN"/>
        </w:rPr>
        <w:t>为进一步规范管理咨询接待工作，更好地服务行政相对人业务咨询，提高我中心业务工作效率，特设立现场咨询接待日，现将有关事宜公告如下：</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w:t>
      </w:r>
      <w:r>
        <w:rPr>
          <w:rStyle w:val="a4"/>
          <w:rFonts w:ascii="Microsoft YaHei" w:eastAsia="Microsoft YaHei" w:hAnsi="Microsoft YaHei" w:hint="eastAsia"/>
          <w:color w:val="222222"/>
          <w:sz w:val="21"/>
          <w:szCs w:val="21"/>
          <w:lang w:eastAsia="zh-CN"/>
        </w:rPr>
        <w:t xml:space="preserve">　一、咨询接待内容：</w:t>
      </w:r>
      <w:r>
        <w:rPr>
          <w:rFonts w:ascii="Microsoft YaHei" w:eastAsia="Microsoft YaHei" w:hAnsi="Microsoft YaHei" w:hint="eastAsia"/>
          <w:color w:val="333333"/>
          <w:sz w:val="21"/>
          <w:szCs w:val="21"/>
          <w:lang w:eastAsia="zh-CN"/>
        </w:rPr>
        <w:t>主要针对已受理，处于审评核查阶段的医疗器械、特殊食品、化妆品、广告、执业药师注册等申请事项的业务咨询。</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在正常时限内的进度查询等，不在此范围之内。</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Style w:val="a4"/>
          <w:rFonts w:ascii="Microsoft YaHei" w:eastAsia="Microsoft YaHei" w:hAnsi="Microsoft YaHei" w:hint="eastAsia"/>
          <w:color w:val="222222"/>
          <w:sz w:val="21"/>
          <w:szCs w:val="21"/>
          <w:lang w:eastAsia="zh-CN"/>
        </w:rPr>
        <w:t xml:space="preserve">　　二、预约程序：</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1.申请人填写《现场咨询申请单》（见附件）并通过在线、邮箱或传真进行预约；</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2.申请人根据预约回复时间前来咨询，并带齐所要咨询的相关资料。</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Style w:val="a4"/>
          <w:rFonts w:ascii="Microsoft YaHei" w:eastAsia="Microsoft YaHei" w:hAnsi="Microsoft YaHei" w:hint="eastAsia"/>
          <w:color w:val="222222"/>
          <w:sz w:val="21"/>
          <w:szCs w:val="21"/>
          <w:lang w:eastAsia="zh-CN"/>
        </w:rPr>
        <w:t xml:space="preserve">　　三、各部门接待时间（上午9：30－11：30、下午13：30－16：00、节假日除外）</w:t>
      </w:r>
    </w:p>
    <w:tbl>
      <w:tblPr>
        <w:tblW w:w="5000" w:type="pct"/>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2839"/>
        <w:gridCol w:w="3167"/>
        <w:gridCol w:w="2001"/>
      </w:tblGrid>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rStyle w:val="a4"/>
                <w:color w:val="222222"/>
                <w:sz w:val="17"/>
                <w:szCs w:val="17"/>
              </w:rPr>
              <w:t>序</w:t>
            </w:r>
            <w:r>
              <w:rPr>
                <w:rStyle w:val="a4"/>
                <w:rFonts w:ascii="새굴림" w:eastAsia="새굴림" w:hAnsi="새굴림" w:cs="새굴림" w:hint="eastAsia"/>
                <w:color w:val="222222"/>
                <w:sz w:val="17"/>
                <w:szCs w:val="17"/>
              </w:rPr>
              <w:t>号</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rStyle w:val="a4"/>
                <w:color w:val="222222"/>
                <w:sz w:val="17"/>
                <w:szCs w:val="17"/>
              </w:rPr>
              <w:t>部</w:t>
            </w:r>
            <w:r>
              <w:rPr>
                <w:rStyle w:val="a4"/>
                <w:rFonts w:ascii="새굴림" w:eastAsia="새굴림" w:hAnsi="새굴림" w:cs="새굴림" w:hint="eastAsia"/>
                <w:color w:val="222222"/>
                <w:sz w:val="17"/>
                <w:szCs w:val="17"/>
              </w:rPr>
              <w:t>门</w:t>
            </w:r>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rStyle w:val="a4"/>
                <w:color w:val="222222"/>
                <w:sz w:val="17"/>
                <w:szCs w:val="17"/>
              </w:rPr>
              <w:t>接待</w:t>
            </w:r>
            <w:r>
              <w:rPr>
                <w:rStyle w:val="a4"/>
                <w:rFonts w:ascii="새굴림" w:eastAsia="새굴림" w:hAnsi="새굴림" w:cs="새굴림" w:hint="eastAsia"/>
                <w:color w:val="222222"/>
                <w:sz w:val="17"/>
                <w:szCs w:val="17"/>
              </w:rPr>
              <w:t>时间</w:t>
            </w:r>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rStyle w:val="a4"/>
                <w:rFonts w:ascii="새굴림" w:eastAsia="새굴림" w:hAnsi="새굴림" w:cs="새굴림" w:hint="eastAsia"/>
                <w:color w:val="222222"/>
                <w:sz w:val="17"/>
                <w:szCs w:val="17"/>
              </w:rPr>
              <w:t>传真号码</w:t>
            </w:r>
            <w:proofErr w:type="spellEnd"/>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1</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rFonts w:ascii="새굴림" w:eastAsia="새굴림" w:hAnsi="새굴림" w:cs="새굴림" w:hint="eastAsia"/>
                <w:sz w:val="17"/>
                <w:szCs w:val="17"/>
              </w:rPr>
              <w:t>医疗</w:t>
            </w:r>
            <w:r>
              <w:rPr>
                <w:rFonts w:hint="eastAsia"/>
                <w:sz w:val="17"/>
                <w:szCs w:val="17"/>
              </w:rPr>
              <w:t>器械体系</w:t>
            </w:r>
            <w:r>
              <w:rPr>
                <w:sz w:val="17"/>
                <w:szCs w:val="17"/>
              </w:rPr>
              <w:t>部</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周五上午</w:t>
            </w:r>
            <w:proofErr w:type="spellEnd"/>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63867831</w:t>
            </w:r>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2</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rFonts w:ascii="새굴림" w:eastAsia="새굴림" w:hAnsi="새굴림" w:cs="새굴림" w:hint="eastAsia"/>
                <w:sz w:val="17"/>
                <w:szCs w:val="17"/>
              </w:rPr>
              <w:t>医疗</w:t>
            </w:r>
            <w:r>
              <w:rPr>
                <w:rFonts w:hint="eastAsia"/>
                <w:sz w:val="17"/>
                <w:szCs w:val="17"/>
              </w:rPr>
              <w:t>器械注</w:t>
            </w:r>
            <w:r>
              <w:rPr>
                <w:rFonts w:ascii="새굴림" w:eastAsia="새굴림" w:hAnsi="새굴림" w:cs="새굴림" w:hint="eastAsia"/>
                <w:sz w:val="17"/>
                <w:szCs w:val="17"/>
              </w:rPr>
              <w:t>册</w:t>
            </w:r>
            <w:r>
              <w:rPr>
                <w:sz w:val="17"/>
                <w:szCs w:val="17"/>
              </w:rPr>
              <w:t>部</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周二上午</w:t>
            </w:r>
            <w:proofErr w:type="spellEnd"/>
            <w:r>
              <w:rPr>
                <w:sz w:val="17"/>
                <w:szCs w:val="17"/>
              </w:rPr>
              <w:t>、周四下午</w:t>
            </w:r>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63867841</w:t>
            </w:r>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3</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广告</w:t>
            </w:r>
            <w:r>
              <w:rPr>
                <w:rFonts w:ascii="새굴림" w:eastAsia="새굴림" w:hAnsi="새굴림" w:cs="새굴림" w:hint="eastAsia"/>
                <w:sz w:val="17"/>
                <w:szCs w:val="17"/>
              </w:rPr>
              <w:t>审查</w:t>
            </w:r>
            <w:r>
              <w:rPr>
                <w:sz w:val="17"/>
                <w:szCs w:val="17"/>
              </w:rPr>
              <w:t>部</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周二至周四上午</w:t>
            </w:r>
            <w:proofErr w:type="spellEnd"/>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63867732</w:t>
            </w:r>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4</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化</w:t>
            </w:r>
            <w:r>
              <w:rPr>
                <w:rFonts w:ascii="새굴림" w:eastAsia="새굴림" w:hAnsi="새굴림" w:cs="새굴림" w:hint="eastAsia"/>
                <w:sz w:val="17"/>
                <w:szCs w:val="17"/>
              </w:rPr>
              <w:t>妆</w:t>
            </w:r>
            <w:r>
              <w:rPr>
                <w:rFonts w:hint="eastAsia"/>
                <w:sz w:val="17"/>
                <w:szCs w:val="17"/>
              </w:rPr>
              <w:t>品</w:t>
            </w:r>
            <w:r>
              <w:rPr>
                <w:sz w:val="17"/>
                <w:szCs w:val="17"/>
              </w:rPr>
              <w:t>部</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周五上午</w:t>
            </w:r>
            <w:proofErr w:type="spellEnd"/>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63867872</w:t>
            </w:r>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5</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食品部</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周五上午</w:t>
            </w:r>
            <w:proofErr w:type="spellEnd"/>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63867759</w:t>
            </w:r>
          </w:p>
        </w:tc>
      </w:tr>
      <w:tr w:rsidR="000D56A0" w:rsidTr="000D56A0">
        <w:trPr>
          <w:jc w:val="center"/>
        </w:trPr>
        <w:tc>
          <w:tcPr>
            <w:tcW w:w="109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w:t>
            </w:r>
          </w:p>
        </w:tc>
        <w:tc>
          <w:tcPr>
            <w:tcW w:w="2973"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rFonts w:ascii="새굴림" w:eastAsia="새굴림" w:hAnsi="새굴림" w:cs="새굴림" w:hint="eastAsia"/>
                <w:sz w:val="17"/>
                <w:szCs w:val="17"/>
              </w:rPr>
              <w:t>执业药师办</w:t>
            </w:r>
            <w:r>
              <w:rPr>
                <w:rFonts w:hint="eastAsia"/>
                <w:sz w:val="17"/>
                <w:szCs w:val="17"/>
              </w:rPr>
              <w:t>公</w:t>
            </w:r>
            <w:r>
              <w:rPr>
                <w:sz w:val="17"/>
                <w:szCs w:val="17"/>
              </w:rPr>
              <w:t>室</w:t>
            </w:r>
            <w:proofErr w:type="spellEnd"/>
          </w:p>
        </w:tc>
        <w:tc>
          <w:tcPr>
            <w:tcW w:w="33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proofErr w:type="spellStart"/>
            <w:r>
              <w:rPr>
                <w:sz w:val="17"/>
                <w:szCs w:val="17"/>
              </w:rPr>
              <w:t>周三下午</w:t>
            </w:r>
            <w:proofErr w:type="spellEnd"/>
          </w:p>
        </w:tc>
        <w:tc>
          <w:tcPr>
            <w:tcW w:w="21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D56A0" w:rsidRDefault="000D56A0">
            <w:pPr>
              <w:pStyle w:val="a3"/>
              <w:spacing w:before="0" w:beforeAutospacing="0" w:after="150" w:afterAutospacing="0" w:line="302" w:lineRule="atLeast"/>
              <w:jc w:val="center"/>
              <w:rPr>
                <w:sz w:val="17"/>
                <w:szCs w:val="17"/>
              </w:rPr>
            </w:pPr>
            <w:r>
              <w:rPr>
                <w:sz w:val="17"/>
                <w:szCs w:val="17"/>
              </w:rPr>
              <w:t>63867743</w:t>
            </w:r>
          </w:p>
        </w:tc>
      </w:tr>
    </w:tbl>
    <w:p w:rsidR="000D56A0" w:rsidRDefault="000D56A0" w:rsidP="000D56A0">
      <w:pPr>
        <w:shd w:val="clear" w:color="auto" w:fill="FFFFFF"/>
        <w:rPr>
          <w:rFonts w:ascii="Microsoft YaHei" w:eastAsia="Microsoft YaHei" w:hAnsi="Microsoft YaHei" w:hint="eastAsia"/>
          <w:color w:val="333333"/>
          <w:sz w:val="21"/>
          <w:szCs w:val="21"/>
        </w:rPr>
      </w:pPr>
      <w:r>
        <w:rPr>
          <w:rFonts w:ascii="Microsoft YaHei" w:eastAsia="Microsoft YaHei" w:hAnsi="Microsoft YaHei" w:hint="eastAsia"/>
          <w:color w:val="333333"/>
          <w:sz w:val="21"/>
          <w:szCs w:val="21"/>
        </w:rPr>
        <w:t> </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rPr>
      </w:pPr>
      <w:r>
        <w:rPr>
          <w:rStyle w:val="a4"/>
          <w:rFonts w:ascii="Microsoft YaHei" w:eastAsia="Microsoft YaHei" w:hAnsi="Microsoft YaHei" w:hint="eastAsia"/>
          <w:color w:val="222222"/>
          <w:sz w:val="21"/>
          <w:szCs w:val="21"/>
        </w:rPr>
        <w:t xml:space="preserve">　　四、接待地点：</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上海市南昌路210号，认证审评中心南楼底层接待室</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Style w:val="a4"/>
          <w:rFonts w:ascii="Microsoft YaHei" w:eastAsia="Microsoft YaHei" w:hAnsi="Microsoft YaHei" w:hint="eastAsia"/>
          <w:color w:val="222222"/>
          <w:sz w:val="21"/>
          <w:szCs w:val="21"/>
          <w:lang w:eastAsia="zh-CN"/>
        </w:rPr>
        <w:t xml:space="preserve">　　五、其他事项：</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lastRenderedPageBreak/>
        <w:t xml:space="preserve">　　1.为提高咨询服务质量与效率，咨询申请人应对所咨询的内容做好充分准备，每一个在审品种的现场咨询原则上不超过3次。</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２.主审人因故在预约的接待时间不能提供咨询，中心将及时与咨询申请人进行沟通，协商调整咨询接待人员或接待时间。</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３.咨询申请人不能如约到访，应提前告知。</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Style w:val="a4"/>
          <w:rFonts w:ascii="Microsoft YaHei" w:eastAsia="Microsoft YaHei" w:hAnsi="Microsoft YaHei" w:hint="eastAsia"/>
          <w:color w:val="222222"/>
          <w:sz w:val="21"/>
          <w:szCs w:val="21"/>
          <w:lang w:eastAsia="zh-CN"/>
        </w:rPr>
        <w:t xml:space="preserve">　　六、预约方式：</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1.在线预约：http://jinshuju.net/f/AusPSH</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rPr>
      </w:pPr>
      <w:r>
        <w:rPr>
          <w:rFonts w:ascii="Microsoft YaHei" w:eastAsia="Microsoft YaHei" w:hAnsi="Microsoft YaHei" w:hint="eastAsia"/>
          <w:color w:val="333333"/>
          <w:sz w:val="21"/>
          <w:szCs w:val="21"/>
          <w:lang w:eastAsia="zh-CN"/>
        </w:rPr>
        <w:t xml:space="preserve">　　</w:t>
      </w:r>
      <w:proofErr w:type="spellStart"/>
      <w:r>
        <w:rPr>
          <w:rFonts w:ascii="Microsoft YaHei" w:eastAsia="Microsoft YaHei" w:hAnsi="Microsoft YaHei" w:hint="eastAsia"/>
          <w:color w:val="333333"/>
          <w:sz w:val="21"/>
          <w:szCs w:val="21"/>
        </w:rPr>
        <w:t>或扫描以下二维码</w:t>
      </w:r>
      <w:proofErr w:type="spellEnd"/>
      <w:r>
        <w:rPr>
          <w:rFonts w:ascii="Microsoft YaHei" w:eastAsia="Microsoft YaHei" w:hAnsi="Microsoft YaHei" w:hint="eastAsia"/>
          <w:color w:val="333333"/>
          <w:sz w:val="21"/>
          <w:szCs w:val="21"/>
        </w:rPr>
        <w:t>：</w:t>
      </w:r>
    </w:p>
    <w:p w:rsidR="000D56A0" w:rsidRDefault="000D56A0" w:rsidP="000D56A0">
      <w:pPr>
        <w:pStyle w:val="a3"/>
        <w:shd w:val="clear" w:color="auto" w:fill="FFFFFF"/>
        <w:spacing w:before="0" w:beforeAutospacing="0" w:after="150" w:afterAutospacing="0" w:line="378" w:lineRule="atLeast"/>
        <w:jc w:val="center"/>
        <w:rPr>
          <w:rFonts w:ascii="Microsoft YaHei" w:eastAsia="Microsoft YaHei" w:hAnsi="Microsoft YaHei" w:hint="eastAsia"/>
          <w:color w:val="333333"/>
          <w:sz w:val="21"/>
          <w:szCs w:val="21"/>
        </w:rPr>
      </w:pPr>
      <w:r>
        <w:rPr>
          <w:rFonts w:ascii="Microsoft YaHei" w:eastAsia="Microsoft YaHei" w:hAnsi="Microsoft YaHei"/>
          <w:noProof/>
          <w:color w:val="333333"/>
          <w:sz w:val="21"/>
          <w:szCs w:val="21"/>
        </w:rPr>
        <w:drawing>
          <wp:inline distT="0" distB="0" distL="0" distR="0">
            <wp:extent cx="952500" cy="952500"/>
            <wp:effectExtent l="0" t="0" r="0" b="0"/>
            <wp:docPr id="1" name="그림 1" descr="图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rPr>
      </w:pPr>
      <w:r>
        <w:rPr>
          <w:rFonts w:ascii="Microsoft YaHei" w:eastAsia="Microsoft YaHei" w:hAnsi="Microsoft YaHei" w:hint="eastAsia"/>
          <w:color w:val="333333"/>
          <w:sz w:val="21"/>
          <w:szCs w:val="21"/>
        </w:rPr>
        <w:t xml:space="preserve">　　</w:t>
      </w:r>
      <w:proofErr w:type="gramStart"/>
      <w:r>
        <w:rPr>
          <w:rFonts w:ascii="Microsoft YaHei" w:eastAsia="Microsoft YaHei" w:hAnsi="Microsoft YaHei" w:hint="eastAsia"/>
          <w:color w:val="333333"/>
          <w:sz w:val="21"/>
          <w:szCs w:val="21"/>
        </w:rPr>
        <w:t>2.邮箱预约：rzzxbgs@smda.gov.cn</w:t>
      </w:r>
      <w:proofErr w:type="gramEnd"/>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rPr>
        <w:t xml:space="preserve">　　</w:t>
      </w:r>
      <w:r>
        <w:rPr>
          <w:rFonts w:ascii="Microsoft YaHei" w:eastAsia="Microsoft YaHei" w:hAnsi="Microsoft YaHei" w:hint="eastAsia"/>
          <w:color w:val="333333"/>
          <w:sz w:val="21"/>
          <w:szCs w:val="21"/>
          <w:lang w:eastAsia="zh-CN"/>
        </w:rPr>
        <w:t>3.传真预约：各部门传真号见“三、各部门接待时间”</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4.网站预约（在建中，建好后另行通知）</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Style w:val="a4"/>
          <w:rFonts w:ascii="Microsoft YaHei" w:eastAsia="Microsoft YaHei" w:hAnsi="Microsoft YaHei" w:hint="eastAsia"/>
          <w:color w:val="222222"/>
          <w:sz w:val="21"/>
          <w:szCs w:val="21"/>
          <w:lang w:eastAsia="zh-CN"/>
        </w:rPr>
        <w:t xml:space="preserve">　　七、附则</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现场咨询接待日自2017年4月1日起施行。</w:t>
      </w:r>
    </w:p>
    <w:p w:rsidR="000D56A0" w:rsidRDefault="000D56A0" w:rsidP="000D56A0">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附件：现场咨询申请单</w:t>
      </w:r>
    </w:p>
    <w:p w:rsidR="000D56A0" w:rsidRDefault="000D56A0" w:rsidP="000D56A0">
      <w:pPr>
        <w:pStyle w:val="a3"/>
        <w:shd w:val="clear" w:color="auto" w:fill="FFFFFF"/>
        <w:spacing w:before="0" w:beforeAutospacing="0" w:after="150" w:afterAutospacing="0" w:line="378" w:lineRule="atLeast"/>
        <w:jc w:val="righ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上海市食品药品监督管理局认证审评中心</w:t>
      </w:r>
    </w:p>
    <w:p w:rsidR="000D56A0" w:rsidRDefault="000D56A0" w:rsidP="000D56A0">
      <w:pPr>
        <w:pStyle w:val="a3"/>
        <w:shd w:val="clear" w:color="auto" w:fill="FFFFFF"/>
        <w:spacing w:before="0" w:beforeAutospacing="0" w:after="150" w:afterAutospacing="0" w:line="378" w:lineRule="atLeast"/>
        <w:jc w:val="right"/>
        <w:rPr>
          <w:rFonts w:ascii="Microsoft YaHei" w:eastAsia="Microsoft YaHei" w:hAnsi="Microsoft YaHei" w:hint="eastAsia"/>
          <w:color w:val="333333"/>
          <w:sz w:val="21"/>
          <w:szCs w:val="21"/>
        </w:rPr>
      </w:pPr>
      <w:r>
        <w:rPr>
          <w:rFonts w:ascii="Microsoft YaHei" w:eastAsia="Microsoft YaHei" w:hAnsi="Microsoft YaHei" w:hint="eastAsia"/>
          <w:color w:val="333333"/>
          <w:sz w:val="21"/>
          <w:szCs w:val="21"/>
          <w:lang w:eastAsia="zh-CN"/>
        </w:rPr>
        <w:t xml:space="preserve">　　</w:t>
      </w:r>
      <w:r>
        <w:rPr>
          <w:rFonts w:ascii="Microsoft YaHei" w:eastAsia="Microsoft YaHei" w:hAnsi="Microsoft YaHei" w:hint="eastAsia"/>
          <w:color w:val="333333"/>
          <w:sz w:val="21"/>
          <w:szCs w:val="21"/>
        </w:rPr>
        <w:t>2017年3月28日</w:t>
      </w:r>
    </w:p>
    <w:p w:rsidR="000D56A0" w:rsidRDefault="000D56A0" w:rsidP="000D56A0">
      <w:pPr>
        <w:pStyle w:val="5"/>
        <w:shd w:val="clear" w:color="auto" w:fill="FFFFFF"/>
        <w:spacing w:before="150" w:after="150" w:line="300" w:lineRule="atLeast"/>
        <w:ind w:left="1420" w:hanging="420"/>
        <w:rPr>
          <w:rFonts w:ascii="Microsoft YaHei" w:eastAsia="Microsoft YaHei" w:hAnsi="Microsoft YaHei" w:hint="eastAsia"/>
          <w:color w:val="333333"/>
          <w:sz w:val="21"/>
          <w:szCs w:val="21"/>
        </w:rPr>
      </w:pPr>
      <w:proofErr w:type="spellStart"/>
      <w:r>
        <w:rPr>
          <w:rFonts w:ascii="Microsoft YaHei" w:eastAsia="Microsoft YaHei" w:hAnsi="Microsoft YaHei" w:hint="eastAsia"/>
          <w:color w:val="333333"/>
          <w:sz w:val="21"/>
          <w:szCs w:val="21"/>
        </w:rPr>
        <w:t>相关附件</w:t>
      </w:r>
      <w:proofErr w:type="spellEnd"/>
    </w:p>
    <w:p w:rsidR="000D56A0" w:rsidRDefault="000D56A0" w:rsidP="000D56A0">
      <w:pPr>
        <w:numPr>
          <w:ilvl w:val="0"/>
          <w:numId w:val="1"/>
        </w:numPr>
        <w:pBdr>
          <w:bottom w:val="dashed" w:sz="6" w:space="6" w:color="CCCCCC"/>
        </w:pBdr>
        <w:shd w:val="clear" w:color="auto" w:fill="FFFFFF"/>
        <w:spacing w:before="100" w:beforeAutospacing="1" w:after="100" w:afterAutospacing="1" w:line="300" w:lineRule="atLeast"/>
        <w:ind w:left="0"/>
        <w:jc w:val="left"/>
        <w:rPr>
          <w:rFonts w:ascii="Microsoft YaHei" w:eastAsia="Microsoft YaHei" w:hAnsi="Microsoft YaHei" w:hint="eastAsia"/>
          <w:color w:val="333333"/>
          <w:sz w:val="21"/>
          <w:szCs w:val="21"/>
          <w:lang w:eastAsia="zh-CN"/>
        </w:rPr>
      </w:pPr>
      <w:hyperlink r:id="rId7" w:history="1">
        <w:r>
          <w:rPr>
            <w:rStyle w:val="a5"/>
            <w:rFonts w:ascii="Microsoft YaHei" w:eastAsia="Microsoft YaHei" w:hAnsi="Microsoft YaHei" w:hint="eastAsia"/>
            <w:color w:val="0088CC"/>
            <w:sz w:val="21"/>
            <w:szCs w:val="21"/>
            <w:lang w:eastAsia="zh-CN"/>
          </w:rPr>
          <w:t>附件：现场咨询申请单.docx</w:t>
        </w:r>
      </w:hyperlink>
    </w:p>
    <w:p w:rsidR="00753D8F" w:rsidRPr="000D56A0" w:rsidRDefault="00753D8F">
      <w:pPr>
        <w:rPr>
          <w:lang w:eastAsia="zh-CN"/>
        </w:rPr>
      </w:pPr>
    </w:p>
    <w:sectPr w:rsidR="00753D8F" w:rsidRPr="000D56A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icrosoft YaHei">
    <w:panose1 w:val="020B0503020204020204"/>
    <w:charset w:val="86"/>
    <w:family w:val="swiss"/>
    <w:pitch w:val="variable"/>
    <w:sig w:usb0="A0000287" w:usb1="28CF3C52" w:usb2="00000016" w:usb3="00000000" w:csb0="0004001F" w:csb1="00000000"/>
  </w:font>
  <w:font w:name="새굴림">
    <w:panose1 w:val="02030600000101010101"/>
    <w:charset w:val="81"/>
    <w:family w:val="roman"/>
    <w:pitch w:val="variable"/>
    <w:sig w:usb0="B00002AF" w:usb1="7B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B2A66"/>
    <w:multiLevelType w:val="multilevel"/>
    <w:tmpl w:val="7D34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6A0"/>
    <w:rsid w:val="000D56A0"/>
    <w:rsid w:val="00753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0D56A0"/>
    <w:pPr>
      <w:spacing w:before="100" w:beforeAutospacing="1" w:after="100" w:afterAutospacing="1" w:line="240" w:lineRule="auto"/>
      <w:jc w:val="left"/>
      <w:outlineLvl w:val="1"/>
    </w:pPr>
    <w:rPr>
      <w:rFonts w:ascii="굴림" w:eastAsia="굴림" w:hAnsi="굴림" w:cs="굴림"/>
      <w:b/>
      <w:bCs/>
      <w:kern w:val="0"/>
      <w:sz w:val="36"/>
      <w:szCs w:val="36"/>
    </w:rPr>
  </w:style>
  <w:style w:type="paragraph" w:styleId="5">
    <w:name w:val="heading 5"/>
    <w:basedOn w:val="a"/>
    <w:next w:val="a"/>
    <w:link w:val="5Char"/>
    <w:uiPriority w:val="9"/>
    <w:semiHidden/>
    <w:unhideWhenUsed/>
    <w:qFormat/>
    <w:rsid w:val="000D56A0"/>
    <w:pPr>
      <w:keepNext/>
      <w:ind w:leftChars="500" w:left="500" w:hangingChars="200" w:hanging="20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0D56A0"/>
    <w:rPr>
      <w:rFonts w:ascii="굴림" w:eastAsia="굴림" w:hAnsi="굴림" w:cs="굴림"/>
      <w:b/>
      <w:bCs/>
      <w:kern w:val="0"/>
      <w:sz w:val="36"/>
      <w:szCs w:val="36"/>
    </w:rPr>
  </w:style>
  <w:style w:type="character" w:customStyle="1" w:styleId="5Char">
    <w:name w:val="제목 5 Char"/>
    <w:basedOn w:val="a0"/>
    <w:link w:val="5"/>
    <w:uiPriority w:val="9"/>
    <w:semiHidden/>
    <w:rsid w:val="000D56A0"/>
    <w:rPr>
      <w:rFonts w:asciiTheme="majorHAnsi" w:eastAsiaTheme="majorEastAsia" w:hAnsiTheme="majorHAnsi" w:cstheme="majorBidi"/>
    </w:rPr>
  </w:style>
  <w:style w:type="paragraph" w:styleId="a3">
    <w:name w:val="Normal (Web)"/>
    <w:basedOn w:val="a"/>
    <w:uiPriority w:val="99"/>
    <w:unhideWhenUsed/>
    <w:rsid w:val="000D56A0"/>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0D56A0"/>
    <w:rPr>
      <w:b/>
      <w:bCs/>
    </w:rPr>
  </w:style>
  <w:style w:type="character" w:styleId="a5">
    <w:name w:val="Hyperlink"/>
    <w:basedOn w:val="a0"/>
    <w:uiPriority w:val="99"/>
    <w:semiHidden/>
    <w:unhideWhenUsed/>
    <w:rsid w:val="000D56A0"/>
    <w:rPr>
      <w:color w:val="0000FF"/>
      <w:u w:val="single"/>
    </w:rPr>
  </w:style>
  <w:style w:type="paragraph" w:styleId="a6">
    <w:name w:val="Balloon Text"/>
    <w:basedOn w:val="a"/>
    <w:link w:val="Char"/>
    <w:uiPriority w:val="99"/>
    <w:semiHidden/>
    <w:unhideWhenUsed/>
    <w:rsid w:val="000D56A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0D56A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0D56A0"/>
    <w:pPr>
      <w:spacing w:before="100" w:beforeAutospacing="1" w:after="100" w:afterAutospacing="1" w:line="240" w:lineRule="auto"/>
      <w:jc w:val="left"/>
      <w:outlineLvl w:val="1"/>
    </w:pPr>
    <w:rPr>
      <w:rFonts w:ascii="굴림" w:eastAsia="굴림" w:hAnsi="굴림" w:cs="굴림"/>
      <w:b/>
      <w:bCs/>
      <w:kern w:val="0"/>
      <w:sz w:val="36"/>
      <w:szCs w:val="36"/>
    </w:rPr>
  </w:style>
  <w:style w:type="paragraph" w:styleId="5">
    <w:name w:val="heading 5"/>
    <w:basedOn w:val="a"/>
    <w:next w:val="a"/>
    <w:link w:val="5Char"/>
    <w:uiPriority w:val="9"/>
    <w:semiHidden/>
    <w:unhideWhenUsed/>
    <w:qFormat/>
    <w:rsid w:val="000D56A0"/>
    <w:pPr>
      <w:keepNext/>
      <w:ind w:leftChars="500" w:left="500" w:hangingChars="200" w:hanging="20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0D56A0"/>
    <w:rPr>
      <w:rFonts w:ascii="굴림" w:eastAsia="굴림" w:hAnsi="굴림" w:cs="굴림"/>
      <w:b/>
      <w:bCs/>
      <w:kern w:val="0"/>
      <w:sz w:val="36"/>
      <w:szCs w:val="36"/>
    </w:rPr>
  </w:style>
  <w:style w:type="character" w:customStyle="1" w:styleId="5Char">
    <w:name w:val="제목 5 Char"/>
    <w:basedOn w:val="a0"/>
    <w:link w:val="5"/>
    <w:uiPriority w:val="9"/>
    <w:semiHidden/>
    <w:rsid w:val="000D56A0"/>
    <w:rPr>
      <w:rFonts w:asciiTheme="majorHAnsi" w:eastAsiaTheme="majorEastAsia" w:hAnsiTheme="majorHAnsi" w:cstheme="majorBidi"/>
    </w:rPr>
  </w:style>
  <w:style w:type="paragraph" w:styleId="a3">
    <w:name w:val="Normal (Web)"/>
    <w:basedOn w:val="a"/>
    <w:uiPriority w:val="99"/>
    <w:unhideWhenUsed/>
    <w:rsid w:val="000D56A0"/>
    <w:pPr>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0D56A0"/>
    <w:rPr>
      <w:b/>
      <w:bCs/>
    </w:rPr>
  </w:style>
  <w:style w:type="character" w:styleId="a5">
    <w:name w:val="Hyperlink"/>
    <w:basedOn w:val="a0"/>
    <w:uiPriority w:val="99"/>
    <w:semiHidden/>
    <w:unhideWhenUsed/>
    <w:rsid w:val="000D56A0"/>
    <w:rPr>
      <w:color w:val="0000FF"/>
      <w:u w:val="single"/>
    </w:rPr>
  </w:style>
  <w:style w:type="paragraph" w:styleId="a6">
    <w:name w:val="Balloon Text"/>
    <w:basedOn w:val="a"/>
    <w:link w:val="Char"/>
    <w:uiPriority w:val="99"/>
    <w:semiHidden/>
    <w:unhideWhenUsed/>
    <w:rsid w:val="000D56A0"/>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6"/>
    <w:uiPriority w:val="99"/>
    <w:semiHidden/>
    <w:rsid w:val="000D56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395141">
      <w:bodyDiv w:val="1"/>
      <w:marLeft w:val="0"/>
      <w:marRight w:val="0"/>
      <w:marTop w:val="0"/>
      <w:marBottom w:val="0"/>
      <w:divBdr>
        <w:top w:val="none" w:sz="0" w:space="0" w:color="auto"/>
        <w:left w:val="none" w:sz="0" w:space="0" w:color="auto"/>
        <w:bottom w:val="none" w:sz="0" w:space="0" w:color="auto"/>
        <w:right w:val="none" w:sz="0" w:space="0" w:color="auto"/>
      </w:divBdr>
      <w:divsChild>
        <w:div w:id="1816335734">
          <w:marLeft w:val="0"/>
          <w:marRight w:val="0"/>
          <w:marTop w:val="0"/>
          <w:marBottom w:val="0"/>
          <w:divBdr>
            <w:top w:val="none" w:sz="0" w:space="0" w:color="auto"/>
            <w:left w:val="none" w:sz="0" w:space="0" w:color="auto"/>
            <w:bottom w:val="none" w:sz="0" w:space="0" w:color="auto"/>
            <w:right w:val="none" w:sz="0" w:space="0" w:color="auto"/>
          </w:divBdr>
          <w:divsChild>
            <w:div w:id="145223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90558">
      <w:bodyDiv w:val="1"/>
      <w:marLeft w:val="0"/>
      <w:marRight w:val="0"/>
      <w:marTop w:val="0"/>
      <w:marBottom w:val="0"/>
      <w:divBdr>
        <w:top w:val="none" w:sz="0" w:space="0" w:color="auto"/>
        <w:left w:val="none" w:sz="0" w:space="0" w:color="auto"/>
        <w:bottom w:val="none" w:sz="0" w:space="0" w:color="auto"/>
        <w:right w:val="none" w:sz="0" w:space="0" w:color="auto"/>
      </w:divBdr>
      <w:divsChild>
        <w:div w:id="1417096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hfda.gov.cn/Attach/Attaches/201704/20170401111917186.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2017-04-05T00:17:00Z</dcterms:created>
  <dcterms:modified xsi:type="dcterms:W3CDTF">2017-04-05T00:18:00Z</dcterms:modified>
</cp:coreProperties>
</file>