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center"/>
        <w:outlineLvl w:val="1"/>
        <w:rPr>
          <w:rFonts w:ascii="SimSun" w:eastAsia="SimSun" w:hAnsi="SimSun" w:cs="굴림"/>
          <w:b/>
          <w:color w:val="333333"/>
          <w:kern w:val="0"/>
          <w:sz w:val="28"/>
          <w:szCs w:val="28"/>
          <w:lang w:eastAsia="zh-CN"/>
        </w:rPr>
      </w:pPr>
      <w:r w:rsidRPr="00723BE5">
        <w:rPr>
          <w:rFonts w:ascii="SimSun" w:eastAsia="SimSun" w:hAnsi="SimSun" w:cs="굴림" w:hint="eastAsia"/>
          <w:b/>
          <w:color w:val="333333"/>
          <w:kern w:val="0"/>
          <w:sz w:val="28"/>
          <w:szCs w:val="28"/>
          <w:lang w:eastAsia="zh-CN"/>
        </w:rPr>
        <w:t>勿将玩具当儿童化妆品使用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23BE5" w:rsidRPr="00723BE5" w:rsidTr="00723BE5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 w:rsidR="00723BE5" w:rsidRPr="00723BE5" w:rsidRDefault="00723BE5" w:rsidP="00723BE5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SimSun" w:eastAsia="SimSun" w:hAnsi="SimSun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3BE5" w:rsidRPr="00723BE5" w:rsidRDefault="00723BE5" w:rsidP="00723BE5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SimSun" w:eastAsia="SimSun" w:hAnsi="SimSun" w:cs="굴림"/>
                <w:kern w:val="0"/>
                <w:sz w:val="24"/>
                <w:szCs w:val="24"/>
              </w:rPr>
            </w:pPr>
          </w:p>
        </w:tc>
      </w:tr>
    </w:tbl>
    <w:p w:rsidR="00723BE5" w:rsidRDefault="00723BE5" w:rsidP="00723BE5">
      <w:pPr>
        <w:widowControl/>
        <w:wordWrap/>
        <w:autoSpaceDE/>
        <w:autoSpaceDN/>
        <w:spacing w:after="0" w:line="360" w:lineRule="auto"/>
        <w:jc w:val="right"/>
        <w:rPr>
          <w:rFonts w:ascii="SimSun" w:hAnsi="SimSun" w:cs="굴림" w:hint="eastAsia"/>
          <w:color w:val="919191"/>
          <w:kern w:val="0"/>
          <w:sz w:val="24"/>
          <w:szCs w:val="24"/>
        </w:rPr>
      </w:pPr>
      <w:r w:rsidRPr="00723BE5">
        <w:rPr>
          <w:rFonts w:ascii="SimSun" w:eastAsia="SimSun" w:hAnsi="SimSun" w:cs="새굴림" w:hint="eastAsia"/>
          <w:color w:val="919191"/>
          <w:kern w:val="0"/>
          <w:sz w:val="24"/>
          <w:szCs w:val="24"/>
        </w:rPr>
        <w:t>发</w:t>
      </w:r>
      <w:r w:rsidRPr="00723BE5">
        <w:rPr>
          <w:rFonts w:ascii="SimSun" w:eastAsia="SimSun" w:hAnsi="SimSun" w:cs="굴림" w:hint="eastAsia"/>
          <w:color w:val="919191"/>
          <w:kern w:val="0"/>
          <w:sz w:val="24"/>
          <w:szCs w:val="24"/>
        </w:rPr>
        <w:t>布</w:t>
      </w:r>
      <w:r w:rsidRPr="00723BE5">
        <w:rPr>
          <w:rFonts w:ascii="SimSun" w:eastAsia="SimSun" w:hAnsi="SimSun" w:cs="새굴림" w:hint="eastAsia"/>
          <w:color w:val="919191"/>
          <w:kern w:val="0"/>
          <w:sz w:val="24"/>
          <w:szCs w:val="24"/>
        </w:rPr>
        <w:t>时间</w:t>
      </w:r>
      <w:r w:rsidRPr="00723BE5">
        <w:rPr>
          <w:rFonts w:ascii="SimSun" w:eastAsia="SimSun" w:hAnsi="SimSun" w:cs="굴림" w:hint="eastAsia"/>
          <w:color w:val="919191"/>
          <w:kern w:val="0"/>
          <w:sz w:val="24"/>
          <w:szCs w:val="24"/>
        </w:rPr>
        <w:t>：</w:t>
      </w:r>
      <w:r w:rsidRPr="00723BE5">
        <w:rPr>
          <w:rFonts w:ascii="SimSun" w:eastAsia="SimSun" w:hAnsi="SimSun" w:cs="굴림"/>
          <w:color w:val="919191"/>
          <w:kern w:val="0"/>
          <w:sz w:val="24"/>
          <w:szCs w:val="24"/>
        </w:rPr>
        <w:t>2021-12-09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right"/>
        <w:rPr>
          <w:rFonts w:ascii="SimSun" w:hAnsi="SimSun" w:cs="굴림" w:hint="eastAsia"/>
          <w:color w:val="919191"/>
          <w:kern w:val="0"/>
          <w:sz w:val="24"/>
          <w:szCs w:val="24"/>
        </w:rPr>
      </w:pP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目前，一些包括眼影、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腮红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、口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红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、指甲油等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成的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童梳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台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”玩具，在市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上十分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热销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实际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上，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这类产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品中，很多是由玩具生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仅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供玩偶等涂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饰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用的玩具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品，不作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品管理。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将这类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误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品存在一定安全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隐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患。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23BE5">
        <w:rPr>
          <w:rFonts w:ascii="SimSun" w:eastAsia="SimSun" w:hAnsi="SimSun" w:cs="굴림"/>
          <w:b/>
          <w:bCs/>
          <w:color w:val="000000"/>
          <w:kern w:val="0"/>
          <w:sz w:val="24"/>
          <w:szCs w:val="24"/>
          <w:lang w:eastAsia="zh-CN"/>
        </w:rPr>
        <w:t>一、 要准确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区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分化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与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玩具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与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玩具是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两种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不同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类别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品，依据不同的法律法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规实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施管理，其管理措施和要求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也不相同。依据《化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例》，化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品是指以涂擦、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洒或者其他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类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似的方法，施用于皮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肤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、毛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、指甲、口唇等人体表面，以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清洁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、保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护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、美化、修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饰为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目的的日用化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学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业产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简单来说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，施用于人体表面的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品是化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按照化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品的法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规规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行管理；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单纯</w:t>
      </w:r>
      <w:bookmarkStart w:id="0" w:name="_GoBack"/>
      <w:bookmarkEnd w:id="0"/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施用于玩偶等玩具的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非化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按照玩具或者其他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品的法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规规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行管理。如果一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个产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品符合化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义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，无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单独销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售或者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与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玩具等其他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并销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售，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该产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品都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属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于化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b/>
          <w:bCs/>
          <w:color w:val="000000"/>
          <w:kern w:val="0"/>
          <w:sz w:val="24"/>
          <w:szCs w:val="24"/>
          <w:lang w:eastAsia="zh-CN"/>
        </w:rPr>
        <w:t xml:space="preserve">　　二、 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对儿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实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行最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严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格的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管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依据《化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例》，化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健康相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关产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实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严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格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管。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于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局今年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9月出台了《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定》，提出比成人用化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品更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为严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格的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管要求。生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取得《化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可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》；生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护肤类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品，其生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产车间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环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境要求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符合化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量管理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范的有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关规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定。化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品上市前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按要求提交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品配方、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检验报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告、安全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估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料等技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术资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料，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经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案后方可上市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售；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品的配方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设计应当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遵循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优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先、功效必需、配方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极简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”的原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则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，且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估和必要的毒理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学试验进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品安全性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价。化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品原料使用及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终产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品中微生物和有害物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的限量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符合《化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品安全技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术规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范》的要求。此外，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上市后化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行抽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样检验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、不良反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应监测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风险监测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等，以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督其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状况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23BE5">
        <w:rPr>
          <w:rFonts w:ascii="SimSun" w:eastAsia="SimSun" w:hAnsi="SimSun" w:cs="굴림"/>
          <w:b/>
          <w:bCs/>
          <w:color w:val="000000"/>
          <w:kern w:val="0"/>
          <w:sz w:val="24"/>
          <w:szCs w:val="24"/>
          <w:lang w:eastAsia="zh-CN"/>
        </w:rPr>
        <w:t>三、3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岁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以下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婴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幼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</w:rPr>
        <w:t>不宜用</w:t>
      </w:r>
      <w:r w:rsidRPr="00723BE5">
        <w:rPr>
          <w:rFonts w:ascii="SimSun" w:eastAsia="SimSun" w:hAnsi="SimSun" w:cs="굴림"/>
          <w:b/>
          <w:bCs/>
          <w:color w:val="000000"/>
          <w:kern w:val="0"/>
          <w:sz w:val="24"/>
          <w:szCs w:val="24"/>
          <w:lang w:eastAsia="zh-CN"/>
        </w:rPr>
        <w:t>“彩</w:t>
      </w:r>
      <w:r w:rsidRPr="00723BE5">
        <w:rPr>
          <w:rFonts w:ascii="SimSun" w:eastAsia="SimSun" w:hAnsi="SimSun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/>
          <w:b/>
          <w:bCs/>
          <w:color w:val="000000"/>
          <w:kern w:val="0"/>
          <w:sz w:val="24"/>
          <w:szCs w:val="24"/>
          <w:lang w:eastAsia="zh-CN"/>
        </w:rPr>
        <w:t>”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依据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布的《化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类规则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和分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类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录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》，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3～12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童使用的化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品可以包含美容修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饰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、卸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等功效宣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，而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0～3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幼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使用的化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品的其效宣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lastRenderedPageBreak/>
        <w:t>仅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限于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清洁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、保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护发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、防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晒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、舒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、爽身。也就是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3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以下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幼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使用的化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品，不包括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这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类别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。因此，如果彩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宣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3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以下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幼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可用，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则属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于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违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法行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与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成人相比，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12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（含）以下的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童，特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别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是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3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岁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以下的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婴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幼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肤屏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障功能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尚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未成熟，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来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的刺激更敏感，更容易受到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损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害。按照一般玩具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准生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出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来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“口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红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”、“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腮红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”等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品中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可能含有不适宜作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品原料使用的物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，包括安全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风险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相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对较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高的着色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剂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等，如果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给儿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童使用，可能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会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刺激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童的皮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肤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。此外，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这类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“彩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玩具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”可能存在重金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属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问题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，例如：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铅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量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铅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被吸收后可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损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害身体多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个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系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统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，例如：影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响儿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童智力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育。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在此，提醒广大家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朋友：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上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品全成分等，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可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证编号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，特殊化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注特殊化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册证编号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口化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有中文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。近日，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局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布了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志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——“小金盾”。2022年5月1日起，申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或者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案的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须标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示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“小金盾”；此前申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或者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案的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品，其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标签应当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在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2023年5月1日前完成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示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“小金盾”。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届时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请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广大家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朋友在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选购儿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童化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时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，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关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注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“小金盾”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志。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</w:t>
      </w:r>
    </w:p>
    <w:p w:rsidR="00723BE5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</w:t>
      </w:r>
    </w:p>
    <w:p w:rsidR="00294528" w:rsidRPr="00723BE5" w:rsidRDefault="00723BE5" w:rsidP="00723BE5">
      <w:pPr>
        <w:widowControl/>
        <w:wordWrap/>
        <w:autoSpaceDE/>
        <w:autoSpaceDN/>
        <w:spacing w:after="0" w:line="360" w:lineRule="auto"/>
        <w:jc w:val="left"/>
        <w:rPr>
          <w:rFonts w:ascii="SimSun" w:hAnsi="SimSun" w:cs="굴림" w:hint="eastAsia"/>
          <w:color w:val="000000"/>
          <w:kern w:val="0"/>
          <w:sz w:val="24"/>
          <w:szCs w:val="24"/>
          <w:lang w:eastAsia="zh-CN"/>
        </w:rPr>
      </w:pP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 xml:space="preserve">　　（感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谢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空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军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特色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医学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中心皮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肤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科副主任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医师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田燕、福建省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量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检验研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究院高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级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工程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师陈伟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、中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香料香精化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品工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业协会对国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家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局化</w:t>
      </w:r>
      <w:r w:rsidRPr="00723BE5">
        <w:rPr>
          <w:rFonts w:ascii="SimSun" w:eastAsia="SimSun" w:hAnsi="SimSun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23BE5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</w:rPr>
        <w:t>品安全科普工作的大力支持！</w:t>
      </w:r>
      <w:r w:rsidRPr="00723BE5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）</w:t>
      </w:r>
    </w:p>
    <w:sectPr w:rsidR="00294528" w:rsidRPr="00723B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70"/>
    <w:rsid w:val="00294528"/>
    <w:rsid w:val="00723BE5"/>
    <w:rsid w:val="00F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23BE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723BE5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23B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3B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23BE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23B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23B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23BE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723BE5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23B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3B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23BE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23B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23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053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2</cp:revision>
  <dcterms:created xsi:type="dcterms:W3CDTF">2021-12-23T08:40:00Z</dcterms:created>
  <dcterms:modified xsi:type="dcterms:W3CDTF">2021-12-23T08:41:00Z</dcterms:modified>
</cp:coreProperties>
</file>