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58" w:rsidRPr="005705BD" w:rsidRDefault="00BC5058" w:rsidP="00BC5058">
      <w:pPr>
        <w:widowControl/>
        <w:shd w:val="clear" w:color="auto" w:fill="FFFFFF"/>
        <w:spacing w:line="585" w:lineRule="atLeast"/>
        <w:jc w:val="center"/>
        <w:outlineLvl w:val="1"/>
        <w:rPr>
          <w:rFonts w:ascii="Microsoft YaHei" w:eastAsia="Microsoft YaHei" w:hAnsi="Microsoft YaHei" w:cs="굴림"/>
          <w:color w:val="333333"/>
          <w:kern w:val="0"/>
          <w:sz w:val="39"/>
          <w:szCs w:val="39"/>
        </w:rPr>
      </w:pPr>
      <w:r w:rsidRPr="005705BD">
        <w:rPr>
          <w:rFonts w:ascii="Microsoft YaHei" w:eastAsia="Microsoft YaHei" w:hAnsi="Microsoft YaHei" w:cs="굴림" w:hint="eastAsia"/>
          <w:color w:val="333333"/>
          <w:kern w:val="0"/>
          <w:sz w:val="39"/>
          <w:szCs w:val="39"/>
        </w:rPr>
        <w:t>国家药监局关于发布 《化妆品生产质量管理规范》的公告（2022年第1号）</w:t>
      </w:r>
    </w:p>
    <w:tbl>
      <w:tblPr>
        <w:tblW w:w="0" w:type="auto"/>
        <w:tblCellMar>
          <w:left w:w="0" w:type="dxa"/>
          <w:right w:w="0" w:type="dxa"/>
        </w:tblCellMar>
        <w:tblLook w:val="04A0" w:firstRow="1" w:lastRow="0" w:firstColumn="1" w:lastColumn="0" w:noHBand="0" w:noVBand="1"/>
      </w:tblPr>
      <w:tblGrid>
        <w:gridCol w:w="6"/>
        <w:gridCol w:w="6"/>
      </w:tblGrid>
      <w:tr w:rsidR="00BC5058" w:rsidRPr="005705BD" w:rsidTr="00A47A79">
        <w:tc>
          <w:tcPr>
            <w:tcW w:w="0" w:type="auto"/>
            <w:tcMar>
              <w:top w:w="60" w:type="dxa"/>
              <w:left w:w="0" w:type="dxa"/>
              <w:bottom w:w="0" w:type="dxa"/>
              <w:right w:w="0" w:type="dxa"/>
            </w:tcMar>
            <w:vAlign w:val="center"/>
          </w:tcPr>
          <w:p w:rsidR="00BC5058" w:rsidRPr="005705BD" w:rsidRDefault="00BC5058" w:rsidP="00A47A79">
            <w:pPr>
              <w:widowControl/>
              <w:jc w:val="left"/>
              <w:rPr>
                <w:rFonts w:ascii="굴림" w:eastAsia="굴림" w:hAnsi="굴림" w:cs="굴림"/>
                <w:kern w:val="0"/>
                <w:sz w:val="24"/>
              </w:rPr>
            </w:pPr>
          </w:p>
        </w:tc>
        <w:tc>
          <w:tcPr>
            <w:tcW w:w="0" w:type="auto"/>
            <w:vAlign w:val="center"/>
          </w:tcPr>
          <w:p w:rsidR="00BC5058" w:rsidRPr="005705BD" w:rsidRDefault="00BC5058" w:rsidP="00A47A79">
            <w:pPr>
              <w:widowControl/>
              <w:jc w:val="left"/>
              <w:rPr>
                <w:rFonts w:ascii="굴림" w:eastAsia="굴림" w:hAnsi="굴림" w:cs="굴림"/>
                <w:kern w:val="0"/>
                <w:sz w:val="24"/>
              </w:rPr>
            </w:pPr>
          </w:p>
        </w:tc>
      </w:tr>
    </w:tbl>
    <w:p w:rsidR="00BC5058" w:rsidRPr="005705BD" w:rsidRDefault="00BC5058" w:rsidP="00BC5058">
      <w:pPr>
        <w:widowControl/>
        <w:shd w:val="clear" w:color="auto" w:fill="FFFFFF"/>
        <w:spacing w:line="315" w:lineRule="atLeast"/>
        <w:jc w:val="right"/>
        <w:rPr>
          <w:rFonts w:ascii="Microsoft YaHei" w:eastAsia="Microsoft YaHei" w:hAnsi="Microsoft YaHei" w:cs="굴림"/>
          <w:color w:val="919191"/>
          <w:kern w:val="0"/>
          <w:szCs w:val="21"/>
        </w:rPr>
      </w:pPr>
      <w:r w:rsidRPr="005705BD">
        <w:rPr>
          <w:rFonts w:ascii="Microsoft YaHei" w:eastAsia="Microsoft YaHei" w:hAnsi="Microsoft YaHei" w:cs="굴림" w:hint="eastAsia"/>
          <w:color w:val="919191"/>
          <w:kern w:val="0"/>
          <w:szCs w:val="21"/>
        </w:rPr>
        <w:t>发布时间：2022-01-07</w:t>
      </w:r>
    </w:p>
    <w:p w:rsidR="00BC5058" w:rsidRPr="005705BD" w:rsidRDefault="00BC5058" w:rsidP="00BC5058">
      <w:pPr>
        <w:widowControl/>
        <w:shd w:val="clear" w:color="auto" w:fill="FFFFFF"/>
        <w:spacing w:line="480" w:lineRule="atLeast"/>
        <w:jc w:val="left"/>
        <w:rPr>
          <w:rFonts w:ascii="Microsoft YaHei" w:eastAsia="Microsoft YaHei" w:hAnsi="Microsoft YaHei" w:cs="굴림"/>
          <w:color w:val="000000"/>
          <w:kern w:val="0"/>
          <w:sz w:val="24"/>
        </w:rPr>
      </w:pPr>
      <w:r w:rsidRPr="005705BD">
        <w:rPr>
          <w:rFonts w:ascii="Microsoft YaHei" w:eastAsia="Microsoft YaHei" w:hAnsi="Microsoft YaHei" w:cs="굴림" w:hint="eastAsia"/>
          <w:color w:val="000000"/>
          <w:kern w:val="0"/>
          <w:sz w:val="24"/>
        </w:rPr>
        <w:t xml:space="preserve">　　为规范化妆品生产质量管理，根据《化妆品监督管理条例》《化妆品生产经营监督管理办法》等法规、规章，国家药监局组织制定了《化妆品生产质量管理规范》（以下简称《规范》），现予公布，自2022年7月1日起施行。</w:t>
      </w:r>
      <w:r w:rsidRPr="005705BD">
        <w:rPr>
          <w:rFonts w:ascii="Microsoft YaHei" w:eastAsia="Microsoft YaHei" w:hAnsi="Microsoft YaHei" w:cs="굴림" w:hint="eastAsia"/>
          <w:color w:val="000000"/>
          <w:kern w:val="0"/>
          <w:sz w:val="24"/>
        </w:rPr>
        <w:br/>
        <w:t xml:space="preserve">　　自2022年7月1日起，化妆品注册人、备案人、受托生产企业应当按照《规范》要求组织生产化妆品。2022年7月1日前已取得化妆品生产许可的企业，其厂房设施与设备等硬件条件须升级改造的，应当自2023年7月1日前</w:t>
      </w:r>
      <w:bookmarkStart w:id="0" w:name="_GoBack"/>
      <w:r w:rsidRPr="005705BD">
        <w:rPr>
          <w:rFonts w:ascii="Microsoft YaHei" w:eastAsia="Microsoft YaHei" w:hAnsi="Microsoft YaHei" w:cs="굴림" w:hint="eastAsia"/>
          <w:color w:val="000000"/>
          <w:kern w:val="0"/>
          <w:sz w:val="24"/>
        </w:rPr>
        <w:t>完成升级</w:t>
      </w:r>
      <w:r w:rsidR="00FE3B50" w:rsidRPr="005705BD">
        <w:rPr>
          <w:rFonts w:ascii="Microsoft YaHei" w:eastAsia="Microsoft YaHei" w:hAnsi="Microsoft YaHei" w:cs="굴림" w:hint="eastAsia"/>
          <w:color w:val="000000"/>
          <w:kern w:val="0"/>
          <w:sz w:val="24"/>
        </w:rPr>
        <w:t>改造</w:t>
      </w:r>
      <w:bookmarkEnd w:id="0"/>
      <w:r w:rsidRPr="005705BD">
        <w:rPr>
          <w:rFonts w:ascii="Microsoft YaHei" w:eastAsia="Microsoft YaHei" w:hAnsi="Microsoft YaHei" w:cs="굴림" w:hint="eastAsia"/>
          <w:color w:val="000000"/>
          <w:kern w:val="0"/>
          <w:sz w:val="24"/>
        </w:rPr>
        <w:t>，使其厂房设施与设备等符合《规范》要求。  </w:t>
      </w:r>
      <w:r w:rsidRPr="005705BD">
        <w:rPr>
          <w:rFonts w:ascii="Microsoft YaHei" w:eastAsia="Microsoft YaHei" w:hAnsi="Microsoft YaHei" w:cs="굴림" w:hint="eastAsia"/>
          <w:color w:val="000000"/>
          <w:kern w:val="0"/>
          <w:sz w:val="24"/>
        </w:rPr>
        <w:br/>
        <w:t xml:space="preserve">　　特此公告。</w:t>
      </w:r>
      <w:r w:rsidRPr="005705BD">
        <w:rPr>
          <w:rFonts w:ascii="Microsoft YaHei" w:eastAsia="Microsoft YaHei" w:hAnsi="Microsoft YaHei" w:cs="굴림" w:hint="eastAsia"/>
          <w:color w:val="000000"/>
          <w:kern w:val="0"/>
          <w:sz w:val="24"/>
        </w:rPr>
        <w:br/>
        <w:t xml:space="preserve">　　</w:t>
      </w:r>
      <w:r w:rsidRPr="005705BD">
        <w:rPr>
          <w:rFonts w:ascii="Microsoft YaHei" w:eastAsia="Microsoft YaHei" w:hAnsi="Microsoft YaHei" w:cs="굴림" w:hint="eastAsia"/>
          <w:color w:val="000000"/>
          <w:kern w:val="0"/>
          <w:sz w:val="24"/>
        </w:rPr>
        <w:br/>
        <w:t xml:space="preserve">　　附件：化妆品生产质量管理规范</w:t>
      </w:r>
    </w:p>
    <w:p w:rsidR="00BC5058" w:rsidRPr="005705BD" w:rsidRDefault="00BC5058" w:rsidP="00BC5058">
      <w:pPr>
        <w:widowControl/>
        <w:shd w:val="clear" w:color="auto" w:fill="FFFFFF"/>
        <w:spacing w:line="480" w:lineRule="atLeast"/>
        <w:jc w:val="left"/>
        <w:rPr>
          <w:rFonts w:ascii="Microsoft YaHei" w:eastAsia="Microsoft YaHei" w:hAnsi="Microsoft YaHei" w:cs="굴림"/>
          <w:color w:val="000000"/>
          <w:kern w:val="0"/>
          <w:sz w:val="24"/>
        </w:rPr>
      </w:pPr>
    </w:p>
    <w:p w:rsidR="00BC5058" w:rsidRPr="005705BD" w:rsidRDefault="00BC5058" w:rsidP="00BC5058">
      <w:pPr>
        <w:widowControl/>
        <w:shd w:val="clear" w:color="auto" w:fill="FFFFFF"/>
        <w:spacing w:line="480" w:lineRule="atLeast"/>
        <w:jc w:val="left"/>
        <w:rPr>
          <w:rFonts w:ascii="Microsoft YaHei" w:eastAsia="Microsoft YaHei" w:hAnsi="Microsoft YaHei" w:cs="굴림"/>
          <w:color w:val="000000"/>
          <w:kern w:val="0"/>
          <w:sz w:val="24"/>
        </w:rPr>
      </w:pPr>
      <w:r w:rsidRPr="005705BD">
        <w:rPr>
          <w:rFonts w:ascii="Microsoft YaHei" w:eastAsia="Microsoft YaHei" w:hAnsi="Microsoft YaHei" w:cs="굴림" w:hint="eastAsia"/>
          <w:color w:val="000000"/>
          <w:kern w:val="0"/>
          <w:sz w:val="24"/>
        </w:rPr>
        <w:t>                              　　　　　　　　　　　　　　　　　　　　　　　　　　　　　　　　　　　　　　　　　　　　　　　　　　　　　　　　国家药监局</w:t>
      </w:r>
      <w:r w:rsidRPr="005705BD">
        <w:rPr>
          <w:rFonts w:ascii="Microsoft YaHei" w:eastAsia="Microsoft YaHei" w:hAnsi="Microsoft YaHei" w:cs="굴림" w:hint="eastAsia"/>
          <w:color w:val="000000"/>
          <w:kern w:val="0"/>
          <w:sz w:val="24"/>
        </w:rPr>
        <w:br/>
        <w:t xml:space="preserve">　　                            　　　　　　　　　　　　　　　　　　　　　　　　　　　　　　　　　　　　　　　　　　　　　　　　　　　　　2022年1月6日</w:t>
      </w:r>
    </w:p>
    <w:p w:rsidR="00BC5058" w:rsidRPr="00BC5058" w:rsidRDefault="00BC5058">
      <w:pPr>
        <w:widowControl/>
        <w:jc w:val="left"/>
        <w:rPr>
          <w:rFonts w:eastAsia="SimHei"/>
          <w:color w:val="FF0000"/>
          <w:sz w:val="32"/>
          <w:szCs w:val="32"/>
        </w:rPr>
      </w:pPr>
    </w:p>
    <w:p w:rsidR="009D41E3" w:rsidRDefault="00AE3462">
      <w:pPr>
        <w:rPr>
          <w:rFonts w:eastAsia="SimHei"/>
          <w:sz w:val="32"/>
          <w:szCs w:val="32"/>
        </w:rPr>
      </w:pPr>
      <w:r>
        <w:rPr>
          <w:rFonts w:eastAsia="SimHei"/>
          <w:color w:val="FF0000"/>
          <w:sz w:val="32"/>
          <w:szCs w:val="32"/>
        </w:rPr>
        <w:lastRenderedPageBreak/>
        <w:t xml:space="preserve"> </w:t>
      </w:r>
      <w:r>
        <w:rPr>
          <w:rFonts w:eastAsia="SimHei"/>
          <w:sz w:val="32"/>
          <w:szCs w:val="32"/>
        </w:rPr>
        <w:t>附件</w:t>
      </w:r>
    </w:p>
    <w:p w:rsidR="009D41E3" w:rsidRDefault="009D41E3">
      <w:pPr>
        <w:spacing w:line="500" w:lineRule="exact"/>
        <w:jc w:val="center"/>
        <w:rPr>
          <w:rFonts w:eastAsia="方正小标宋简体"/>
          <w:bCs/>
          <w:sz w:val="44"/>
          <w:szCs w:val="44"/>
        </w:rPr>
      </w:pPr>
    </w:p>
    <w:p w:rsidR="009D41E3" w:rsidRDefault="00AE3462">
      <w:pPr>
        <w:spacing w:line="500" w:lineRule="exact"/>
        <w:jc w:val="center"/>
        <w:rPr>
          <w:rFonts w:eastAsia="KaiTi_GB2312"/>
          <w:bCs/>
          <w:sz w:val="28"/>
          <w:szCs w:val="28"/>
        </w:rPr>
      </w:pPr>
      <w:r>
        <w:rPr>
          <w:rFonts w:eastAsia="方正小标宋简体"/>
          <w:bCs/>
          <w:sz w:val="44"/>
          <w:szCs w:val="44"/>
        </w:rPr>
        <w:t>化妆品生产质量管理规范</w:t>
      </w:r>
      <w:r>
        <w:rPr>
          <w:rFonts w:eastAsia="KaiTi_GB2312"/>
          <w:bCs/>
          <w:sz w:val="28"/>
          <w:szCs w:val="28"/>
        </w:rPr>
        <w:t xml:space="preserve"> </w:t>
      </w:r>
    </w:p>
    <w:p w:rsidR="009D41E3" w:rsidRDefault="009D41E3" w:rsidP="00BC5058">
      <w:pPr>
        <w:spacing w:line="500" w:lineRule="exact"/>
        <w:ind w:firstLineChars="200" w:firstLine="561"/>
        <w:rPr>
          <w:rFonts w:eastAsia="FangSong_GB2312"/>
          <w:b/>
          <w:bCs/>
          <w:sz w:val="28"/>
          <w:szCs w:val="28"/>
        </w:rPr>
      </w:pPr>
    </w:p>
    <w:p w:rsidR="009D41E3" w:rsidRDefault="00AE3462">
      <w:pPr>
        <w:spacing w:line="540" w:lineRule="exact"/>
        <w:jc w:val="center"/>
        <w:outlineLvl w:val="0"/>
        <w:rPr>
          <w:rFonts w:eastAsia="方正小标宋简体"/>
          <w:bCs/>
          <w:sz w:val="32"/>
          <w:szCs w:val="32"/>
        </w:rPr>
      </w:pPr>
      <w:r>
        <w:rPr>
          <w:rFonts w:eastAsia="方正小标宋简体"/>
          <w:bCs/>
          <w:sz w:val="32"/>
          <w:szCs w:val="32"/>
        </w:rPr>
        <w:t>第一章</w:t>
      </w:r>
      <w:r>
        <w:rPr>
          <w:rFonts w:eastAsia="方正小标宋简体"/>
          <w:bCs/>
          <w:sz w:val="32"/>
          <w:szCs w:val="32"/>
        </w:rPr>
        <w:t xml:space="preserve">  </w:t>
      </w:r>
      <w:r>
        <w:rPr>
          <w:rFonts w:eastAsia="方正小标宋简体"/>
          <w:bCs/>
          <w:sz w:val="32"/>
          <w:szCs w:val="32"/>
        </w:rPr>
        <w:t>总　则</w:t>
      </w:r>
    </w:p>
    <w:p w:rsidR="009D41E3" w:rsidRDefault="00AE3462">
      <w:pPr>
        <w:spacing w:line="540" w:lineRule="exact"/>
        <w:ind w:firstLineChars="200" w:firstLine="640"/>
        <w:rPr>
          <w:rFonts w:eastAsia="FangSong_GB2312"/>
          <w:bCs/>
          <w:sz w:val="32"/>
          <w:szCs w:val="32"/>
        </w:rPr>
      </w:pPr>
      <w:r>
        <w:rPr>
          <w:rFonts w:eastAsia="SimHei"/>
          <w:bCs/>
          <w:sz w:val="32"/>
          <w:szCs w:val="32"/>
        </w:rPr>
        <w:t>第一条</w:t>
      </w:r>
      <w:r>
        <w:rPr>
          <w:rFonts w:eastAsia="SimHei"/>
          <w:sz w:val="32"/>
          <w:szCs w:val="32"/>
        </w:rPr>
        <w:t xml:space="preserve">  </w:t>
      </w:r>
      <w:r>
        <w:rPr>
          <w:rFonts w:eastAsia="FangSong_GB2312"/>
          <w:bCs/>
          <w:sz w:val="32"/>
          <w:szCs w:val="32"/>
        </w:rPr>
        <w:t>为规范化妆品生产质量管理，根据《化妆品监督管理条例》《化妆品生产经营监督管理办法》等法规、规章，制定本规范。</w:t>
      </w:r>
    </w:p>
    <w:p w:rsidR="009D41E3" w:rsidRDefault="00AE3462">
      <w:pPr>
        <w:spacing w:line="540" w:lineRule="exact"/>
        <w:ind w:firstLineChars="200" w:firstLine="640"/>
        <w:rPr>
          <w:rFonts w:eastAsia="FangSong_GB2312"/>
          <w:bCs/>
          <w:sz w:val="32"/>
          <w:szCs w:val="32"/>
        </w:rPr>
      </w:pPr>
      <w:r>
        <w:rPr>
          <w:rFonts w:eastAsia="SimHei"/>
          <w:bCs/>
          <w:sz w:val="32"/>
          <w:szCs w:val="32"/>
        </w:rPr>
        <w:t>第二条</w:t>
      </w:r>
      <w:r>
        <w:rPr>
          <w:rFonts w:eastAsia="SimHei"/>
          <w:bCs/>
          <w:sz w:val="32"/>
          <w:szCs w:val="32"/>
        </w:rPr>
        <w:t xml:space="preserve"> </w:t>
      </w:r>
      <w:r>
        <w:rPr>
          <w:rFonts w:eastAsia="FangSong_GB2312"/>
          <w:sz w:val="32"/>
          <w:szCs w:val="32"/>
        </w:rPr>
        <w:t xml:space="preserve"> </w:t>
      </w:r>
      <w:r>
        <w:rPr>
          <w:rFonts w:eastAsia="FangSong_GB2312"/>
          <w:bCs/>
          <w:sz w:val="32"/>
          <w:szCs w:val="32"/>
        </w:rPr>
        <w:t>本规范是化妆品生产质量管理的基本要求，化妆品注册人、备案人、受托生产企业应当遵守本规范。</w:t>
      </w:r>
    </w:p>
    <w:p w:rsidR="009D41E3" w:rsidRDefault="00AE3462">
      <w:pPr>
        <w:spacing w:line="540" w:lineRule="exact"/>
        <w:ind w:firstLineChars="200" w:firstLine="640"/>
        <w:rPr>
          <w:rFonts w:eastAsia="FangSong_GB2312"/>
          <w:bCs/>
          <w:sz w:val="32"/>
          <w:szCs w:val="32"/>
        </w:rPr>
      </w:pPr>
      <w:r>
        <w:rPr>
          <w:rFonts w:eastAsia="SimHei"/>
          <w:bCs/>
          <w:sz w:val="32"/>
          <w:szCs w:val="32"/>
        </w:rPr>
        <w:t>第三条</w:t>
      </w:r>
      <w:r>
        <w:rPr>
          <w:rFonts w:eastAsia="SimHei"/>
          <w:bCs/>
          <w:sz w:val="32"/>
          <w:szCs w:val="32"/>
          <w:lang w:val="en"/>
        </w:rPr>
        <w:t xml:space="preserve">  </w:t>
      </w:r>
      <w:r>
        <w:rPr>
          <w:rFonts w:eastAsia="FangSong_GB2312"/>
          <w:bCs/>
          <w:sz w:val="32"/>
          <w:szCs w:val="32"/>
        </w:rPr>
        <w:t>化妆品注册人、备案人、受托生产企业应当诚信自律，按照本规范的要求建立生产质量管理体系，实现对化妆品物料采购、生产、检验、贮存、销售和召回等全过程的控制和追溯，确保持续稳定地生产出符合质量安全要求的化妆品。</w:t>
      </w:r>
    </w:p>
    <w:p w:rsidR="009D41E3" w:rsidRDefault="009D41E3">
      <w:pPr>
        <w:spacing w:line="540" w:lineRule="exact"/>
        <w:outlineLvl w:val="0"/>
        <w:rPr>
          <w:rFonts w:eastAsia="方正小标宋简体"/>
          <w:bCs/>
          <w:sz w:val="32"/>
          <w:szCs w:val="32"/>
        </w:rPr>
      </w:pPr>
    </w:p>
    <w:p w:rsidR="009D41E3" w:rsidRDefault="00AE3462">
      <w:pPr>
        <w:spacing w:line="540" w:lineRule="exact"/>
        <w:jc w:val="center"/>
        <w:outlineLvl w:val="0"/>
        <w:rPr>
          <w:rFonts w:eastAsia="方正小标宋简体"/>
          <w:bCs/>
          <w:sz w:val="32"/>
          <w:szCs w:val="32"/>
        </w:rPr>
      </w:pPr>
      <w:r>
        <w:rPr>
          <w:rFonts w:eastAsia="方正小标宋简体"/>
          <w:bCs/>
          <w:sz w:val="32"/>
          <w:szCs w:val="32"/>
        </w:rPr>
        <w:t>第二章　机构与人员</w:t>
      </w:r>
    </w:p>
    <w:p w:rsidR="009D41E3" w:rsidRDefault="00AE3462">
      <w:pPr>
        <w:spacing w:line="540" w:lineRule="exact"/>
        <w:ind w:firstLineChars="200" w:firstLine="640"/>
        <w:rPr>
          <w:rFonts w:eastAsia="FangSong_GB2312"/>
          <w:bCs/>
          <w:sz w:val="32"/>
          <w:szCs w:val="32"/>
        </w:rPr>
      </w:pPr>
      <w:r>
        <w:rPr>
          <w:rFonts w:eastAsia="SimHei"/>
          <w:bCs/>
          <w:sz w:val="32"/>
          <w:szCs w:val="32"/>
        </w:rPr>
        <w:t>第四条</w:t>
      </w:r>
      <w:r>
        <w:rPr>
          <w:rFonts w:eastAsia="SimHei"/>
          <w:bCs/>
          <w:sz w:val="32"/>
          <w:szCs w:val="32"/>
        </w:rPr>
        <w:t xml:space="preserve">  </w:t>
      </w:r>
      <w:r>
        <w:rPr>
          <w:rFonts w:eastAsia="FangSong_GB2312"/>
          <w:bCs/>
          <w:sz w:val="32"/>
          <w:szCs w:val="32"/>
        </w:rPr>
        <w:t>从事化妆品生产活动的化妆品注册人、备案人、受托生产企业（以下统称</w:t>
      </w:r>
      <w:r>
        <w:rPr>
          <w:rFonts w:eastAsia="FangSong_GB2312"/>
          <w:bCs/>
          <w:sz w:val="32"/>
          <w:szCs w:val="32"/>
        </w:rPr>
        <w:t>“</w:t>
      </w:r>
      <w:r>
        <w:rPr>
          <w:rFonts w:eastAsia="FangSong_GB2312"/>
          <w:bCs/>
          <w:sz w:val="32"/>
          <w:szCs w:val="32"/>
        </w:rPr>
        <w:t>企业</w:t>
      </w:r>
      <w:r>
        <w:rPr>
          <w:rFonts w:eastAsia="FangSong_GB2312"/>
          <w:bCs/>
          <w:sz w:val="32"/>
          <w:szCs w:val="32"/>
        </w:rPr>
        <w:t>”</w:t>
      </w:r>
      <w:r>
        <w:rPr>
          <w:rFonts w:eastAsia="FangSong_GB2312"/>
          <w:bCs/>
          <w:sz w:val="32"/>
          <w:szCs w:val="32"/>
        </w:rPr>
        <w:t>）</w:t>
      </w:r>
      <w:bookmarkStart w:id="1" w:name="_Hlk88080354"/>
      <w:r>
        <w:rPr>
          <w:rFonts w:eastAsia="FangSong_GB2312"/>
          <w:bCs/>
          <w:sz w:val="32"/>
          <w:szCs w:val="32"/>
        </w:rPr>
        <w:t>应当建立与生产的化妆品</w:t>
      </w:r>
      <w:bookmarkStart w:id="2" w:name="_Hlk88080253"/>
      <w:r>
        <w:rPr>
          <w:rFonts w:eastAsia="FangSong_GB2312"/>
          <w:bCs/>
          <w:sz w:val="32"/>
          <w:szCs w:val="32"/>
        </w:rPr>
        <w:t>品种、数量</w:t>
      </w:r>
      <w:bookmarkEnd w:id="2"/>
      <w:r>
        <w:rPr>
          <w:rFonts w:eastAsia="FangSong_GB2312"/>
          <w:bCs/>
          <w:sz w:val="32"/>
          <w:szCs w:val="32"/>
        </w:rPr>
        <w:t>和生产许可项目等相适应的组织机构，</w:t>
      </w:r>
      <w:bookmarkEnd w:id="1"/>
      <w:r>
        <w:rPr>
          <w:rFonts w:eastAsia="FangSong_GB2312"/>
          <w:bCs/>
          <w:sz w:val="32"/>
          <w:szCs w:val="32"/>
        </w:rPr>
        <w:t>明确质量管理、生产等部门的职责和权限，配备与生产的化妆品品种、数量和生产许可项目等相适应的技术人员和检验人员。</w:t>
      </w:r>
    </w:p>
    <w:p w:rsidR="009D41E3" w:rsidRDefault="00AE3462">
      <w:pPr>
        <w:spacing w:line="540" w:lineRule="exact"/>
        <w:ind w:firstLineChars="200" w:firstLine="640"/>
        <w:rPr>
          <w:rFonts w:eastAsia="FangSong_GB2312"/>
          <w:bCs/>
          <w:sz w:val="32"/>
          <w:szCs w:val="32"/>
        </w:rPr>
      </w:pPr>
      <w:r>
        <w:rPr>
          <w:rFonts w:eastAsia="FangSong_GB2312"/>
          <w:bCs/>
          <w:sz w:val="32"/>
          <w:szCs w:val="32"/>
        </w:rPr>
        <w:t>企业的质量管理部门应当独立设置，履行质量保证和控制职责，参与所有与质量管理有关的活动。</w:t>
      </w:r>
    </w:p>
    <w:p w:rsidR="009D41E3" w:rsidRDefault="00AE3462">
      <w:pPr>
        <w:spacing w:line="540" w:lineRule="exact"/>
        <w:ind w:firstLineChars="200" w:firstLine="640"/>
        <w:rPr>
          <w:rFonts w:eastAsia="FangSong_GB2312"/>
          <w:bCs/>
          <w:sz w:val="32"/>
          <w:szCs w:val="32"/>
        </w:rPr>
      </w:pPr>
      <w:r>
        <w:rPr>
          <w:rFonts w:eastAsia="SimHei"/>
          <w:bCs/>
          <w:sz w:val="32"/>
          <w:szCs w:val="32"/>
        </w:rPr>
        <w:t>第五条</w:t>
      </w:r>
      <w:r>
        <w:rPr>
          <w:rFonts w:eastAsia="SimHei"/>
          <w:bCs/>
          <w:sz w:val="32"/>
          <w:szCs w:val="32"/>
        </w:rPr>
        <w:t xml:space="preserve">  </w:t>
      </w:r>
      <w:r>
        <w:rPr>
          <w:rFonts w:eastAsia="FangSong_GB2312"/>
          <w:bCs/>
          <w:sz w:val="32"/>
          <w:szCs w:val="32"/>
        </w:rPr>
        <w:t>企业应当建立化妆品质量安全责任制，明确企业法</w:t>
      </w:r>
      <w:r>
        <w:rPr>
          <w:rFonts w:eastAsia="FangSong_GB2312"/>
          <w:bCs/>
          <w:sz w:val="32"/>
          <w:szCs w:val="32"/>
        </w:rPr>
        <w:lastRenderedPageBreak/>
        <w:t>定代表人（或者主要负责人，下同）、质量安全负责人、质量管理部门负责人、生产部门负责人以及其他化妆品质量安全相关岗位的职责，各岗位人员应当按照岗位职责要求，逐级履行相应的化妆品质量安全责任。</w:t>
      </w:r>
    </w:p>
    <w:p w:rsidR="009D41E3" w:rsidRDefault="00AE3462">
      <w:pPr>
        <w:spacing w:line="540" w:lineRule="exact"/>
        <w:ind w:firstLineChars="200" w:firstLine="640"/>
        <w:rPr>
          <w:rFonts w:eastAsia="FangSong_GB2312"/>
          <w:bCs/>
          <w:sz w:val="32"/>
          <w:szCs w:val="32"/>
        </w:rPr>
      </w:pPr>
      <w:r>
        <w:rPr>
          <w:rFonts w:eastAsia="SimHei"/>
          <w:bCs/>
          <w:sz w:val="32"/>
          <w:szCs w:val="32"/>
        </w:rPr>
        <w:t>第六条</w:t>
      </w:r>
      <w:r>
        <w:rPr>
          <w:rFonts w:eastAsia="SimHei"/>
          <w:sz w:val="32"/>
          <w:szCs w:val="32"/>
        </w:rPr>
        <w:t xml:space="preserve">  </w:t>
      </w:r>
      <w:r>
        <w:rPr>
          <w:rFonts w:eastAsia="FangSong_GB2312"/>
          <w:bCs/>
          <w:sz w:val="32"/>
          <w:szCs w:val="32"/>
        </w:rPr>
        <w:t>法定代表人对化妆品质量安全工作全面负责，应当负责提供必要的资源，合理制定并组织实施质量方针，确保实现质量目标。</w:t>
      </w:r>
    </w:p>
    <w:p w:rsidR="009D41E3" w:rsidRDefault="00AE3462">
      <w:pPr>
        <w:spacing w:line="540" w:lineRule="exact"/>
        <w:ind w:firstLineChars="200" w:firstLine="640"/>
        <w:rPr>
          <w:rFonts w:eastAsia="FangSong_GB2312"/>
          <w:bCs/>
          <w:sz w:val="32"/>
          <w:szCs w:val="32"/>
        </w:rPr>
      </w:pPr>
      <w:r>
        <w:rPr>
          <w:rFonts w:eastAsia="SimHei"/>
          <w:bCs/>
          <w:sz w:val="32"/>
          <w:szCs w:val="32"/>
        </w:rPr>
        <w:t>第七条</w:t>
      </w:r>
      <w:r>
        <w:rPr>
          <w:rFonts w:eastAsia="SimHei"/>
          <w:sz w:val="32"/>
          <w:szCs w:val="32"/>
        </w:rPr>
        <w:t xml:space="preserve">  </w:t>
      </w:r>
      <w:r>
        <w:rPr>
          <w:rFonts w:eastAsia="FangSong_GB2312"/>
          <w:bCs/>
          <w:sz w:val="32"/>
          <w:szCs w:val="32"/>
        </w:rPr>
        <w:t>企业应当设质量安全负责人，质量安全负责人应当具备化妆品、化学、化工、生物、医学、药学、食品、公共卫生或者法学等化妆品质量安全相关专业知识，熟悉相关法律法规、强制性国家标准、技术规范，并具有</w:t>
      </w:r>
      <w:r>
        <w:rPr>
          <w:rFonts w:eastAsia="FangSong_GB2312"/>
          <w:bCs/>
          <w:sz w:val="32"/>
          <w:szCs w:val="32"/>
        </w:rPr>
        <w:t>5</w:t>
      </w:r>
      <w:r>
        <w:rPr>
          <w:rFonts w:eastAsia="FangSong_GB2312"/>
          <w:bCs/>
          <w:sz w:val="32"/>
          <w:szCs w:val="32"/>
        </w:rPr>
        <w:t>年以上化妆品生产或者质量管理经验。</w:t>
      </w:r>
    </w:p>
    <w:p w:rsidR="009D41E3" w:rsidRDefault="00AE3462">
      <w:pPr>
        <w:spacing w:line="540" w:lineRule="exact"/>
        <w:ind w:firstLineChars="200" w:firstLine="640"/>
        <w:rPr>
          <w:rFonts w:eastAsia="FangSong_GB2312"/>
          <w:bCs/>
          <w:sz w:val="32"/>
          <w:szCs w:val="32"/>
        </w:rPr>
      </w:pPr>
      <w:r>
        <w:rPr>
          <w:rFonts w:eastAsia="FangSong_GB2312"/>
          <w:bCs/>
          <w:sz w:val="32"/>
          <w:szCs w:val="32"/>
        </w:rPr>
        <w:t>质量安全负责人应当协助法定代表人承担下列相应的产品质量安全管理和产品放行职责：</w:t>
      </w:r>
    </w:p>
    <w:p w:rsidR="009D41E3" w:rsidRDefault="00AE3462">
      <w:pPr>
        <w:spacing w:line="540" w:lineRule="exact"/>
        <w:rPr>
          <w:rFonts w:eastAsia="FangSong_GB2312"/>
          <w:bCs/>
          <w:sz w:val="32"/>
          <w:szCs w:val="32"/>
        </w:rPr>
      </w:pPr>
      <w:r>
        <w:rPr>
          <w:rFonts w:eastAsia="FangSong_GB2312"/>
          <w:bCs/>
          <w:sz w:val="32"/>
          <w:szCs w:val="32"/>
        </w:rPr>
        <w:t xml:space="preserve">    </w:t>
      </w:r>
      <w:r>
        <w:rPr>
          <w:rFonts w:eastAsia="FangSong_GB2312"/>
          <w:bCs/>
          <w:sz w:val="32"/>
          <w:szCs w:val="32"/>
        </w:rPr>
        <w:t>（一）建立并组织实施</w:t>
      </w:r>
      <w:r>
        <w:rPr>
          <w:rFonts w:eastAsia="FangSong_GB2312" w:hint="eastAsia"/>
          <w:bCs/>
          <w:sz w:val="32"/>
          <w:szCs w:val="32"/>
        </w:rPr>
        <w:t>本</w:t>
      </w:r>
      <w:r>
        <w:rPr>
          <w:rFonts w:eastAsia="FangSong_GB2312"/>
          <w:bCs/>
          <w:sz w:val="32"/>
          <w:szCs w:val="32"/>
        </w:rPr>
        <w:t>企业质量管理体系，落实质量安全管理责任，定期向法定代表人报告质量管理体系运行情况；</w:t>
      </w:r>
    </w:p>
    <w:p w:rsidR="009D41E3" w:rsidRDefault="00AE3462">
      <w:pPr>
        <w:spacing w:line="540" w:lineRule="exact"/>
        <w:ind w:firstLineChars="200" w:firstLine="640"/>
        <w:rPr>
          <w:rFonts w:eastAsia="FangSong_GB2312"/>
          <w:bCs/>
          <w:sz w:val="32"/>
          <w:szCs w:val="32"/>
        </w:rPr>
      </w:pPr>
      <w:r>
        <w:rPr>
          <w:rFonts w:eastAsia="FangSong_GB2312"/>
          <w:bCs/>
          <w:sz w:val="32"/>
          <w:szCs w:val="32"/>
        </w:rPr>
        <w:t>（二）产品质量安全问题的决策及有关文件的签发；</w:t>
      </w:r>
    </w:p>
    <w:p w:rsidR="009D41E3" w:rsidRDefault="00AE3462">
      <w:pPr>
        <w:spacing w:line="540" w:lineRule="exact"/>
        <w:ind w:firstLineChars="200" w:firstLine="640"/>
        <w:rPr>
          <w:rFonts w:eastAsia="FangSong_GB2312"/>
          <w:bCs/>
          <w:sz w:val="32"/>
          <w:szCs w:val="32"/>
        </w:rPr>
      </w:pPr>
      <w:r>
        <w:rPr>
          <w:rFonts w:eastAsia="FangSong_GB2312"/>
          <w:bCs/>
          <w:sz w:val="32"/>
          <w:szCs w:val="32"/>
        </w:rPr>
        <w:t>（三）产品安全评估报告、配方、生产工艺、物料供应商、产品标签等的审核管理，以及化妆品</w:t>
      </w:r>
      <w:r>
        <w:rPr>
          <w:rFonts w:eastAsia="FangSong_GB2312"/>
          <w:sz w:val="32"/>
          <w:szCs w:val="32"/>
        </w:rPr>
        <w:t>注册、备案资料的审核（受托生产企业除外）；</w:t>
      </w:r>
    </w:p>
    <w:p w:rsidR="009D41E3" w:rsidRDefault="00AE3462">
      <w:pPr>
        <w:spacing w:line="540" w:lineRule="exact"/>
        <w:ind w:firstLineChars="200" w:firstLine="640"/>
        <w:rPr>
          <w:rFonts w:eastAsia="FangSong_GB2312"/>
          <w:bCs/>
          <w:sz w:val="32"/>
          <w:szCs w:val="32"/>
        </w:rPr>
      </w:pPr>
      <w:r>
        <w:rPr>
          <w:rFonts w:eastAsia="FangSong_GB2312"/>
          <w:bCs/>
          <w:sz w:val="32"/>
          <w:szCs w:val="32"/>
        </w:rPr>
        <w:t>（四）物料放行管理和产品放行；</w:t>
      </w:r>
    </w:p>
    <w:p w:rsidR="009D41E3" w:rsidRDefault="00AE3462">
      <w:pPr>
        <w:spacing w:line="540" w:lineRule="exact"/>
        <w:ind w:firstLineChars="200" w:firstLine="640"/>
        <w:rPr>
          <w:rFonts w:eastAsia="FangSong_GB2312"/>
          <w:bCs/>
          <w:sz w:val="32"/>
          <w:szCs w:val="32"/>
        </w:rPr>
      </w:pPr>
      <w:r>
        <w:rPr>
          <w:rFonts w:eastAsia="FangSong_GB2312"/>
          <w:bCs/>
          <w:sz w:val="32"/>
          <w:szCs w:val="32"/>
        </w:rPr>
        <w:t>（五）化妆品不良反应监测管理。</w:t>
      </w:r>
    </w:p>
    <w:p w:rsidR="009D41E3" w:rsidRDefault="00AE3462">
      <w:pPr>
        <w:spacing w:line="540" w:lineRule="exact"/>
        <w:ind w:firstLineChars="200" w:firstLine="640"/>
        <w:rPr>
          <w:rFonts w:eastAsia="FangSong_GB2312"/>
          <w:bCs/>
          <w:sz w:val="32"/>
          <w:szCs w:val="32"/>
        </w:rPr>
      </w:pPr>
      <w:bookmarkStart w:id="3" w:name="_Hlk88079406"/>
      <w:r>
        <w:rPr>
          <w:rFonts w:eastAsia="FangSong_GB2312"/>
          <w:bCs/>
          <w:sz w:val="32"/>
          <w:szCs w:val="32"/>
        </w:rPr>
        <w:t>质量安全负责人应当独立履行职责，不受企业其他人员的干扰。根据企业质量管理体系运行需要，经法定代表人书面同意，</w:t>
      </w:r>
      <w:r>
        <w:rPr>
          <w:rFonts w:eastAsia="FangSong_GB2312"/>
          <w:bCs/>
          <w:sz w:val="32"/>
          <w:szCs w:val="32"/>
        </w:rPr>
        <w:lastRenderedPageBreak/>
        <w:t>质量安全负责人可以指定本企业的其他人员协助履行上述职责中除（一）（二）外的其他职责。被指定人员应当具备相应资质和履职能力，且其协助履行上述职责的时间、具体事项等应当如实记录，确保协助履行职责行为可追溯。质量安全负责人应当对协助履行职责情况进行监督，且其应当承担的法律责任并不转移给被指定人员。</w:t>
      </w:r>
    </w:p>
    <w:bookmarkEnd w:id="3"/>
    <w:p w:rsidR="009D41E3" w:rsidRDefault="00AE3462">
      <w:pPr>
        <w:spacing w:line="540" w:lineRule="exact"/>
        <w:ind w:firstLineChars="200" w:firstLine="640"/>
        <w:rPr>
          <w:rFonts w:eastAsia="FangSong_GB2312"/>
          <w:bCs/>
          <w:sz w:val="32"/>
          <w:szCs w:val="32"/>
        </w:rPr>
      </w:pPr>
      <w:r>
        <w:rPr>
          <w:rFonts w:eastAsia="SimHei"/>
          <w:bCs/>
          <w:sz w:val="32"/>
          <w:szCs w:val="32"/>
        </w:rPr>
        <w:t>第八条</w:t>
      </w:r>
      <w:r>
        <w:rPr>
          <w:rFonts w:eastAsia="SimHei"/>
          <w:sz w:val="32"/>
          <w:szCs w:val="32"/>
        </w:rPr>
        <w:t xml:space="preserve">  </w:t>
      </w:r>
      <w:r>
        <w:rPr>
          <w:rFonts w:eastAsia="FangSong_GB2312"/>
          <w:bCs/>
          <w:sz w:val="32"/>
          <w:szCs w:val="32"/>
        </w:rPr>
        <w:t>质量管理部门负责人应当具备化妆品、化学、化工、生物、医学、药学、食品、公共卫生或者法学等化妆品质量安全相关专业知识，熟悉相关法律法规、强制性国家标准、技术规范，并具有化妆品生产或者质量管理经验。质量管理部门负责人应当承担下列职责：</w:t>
      </w:r>
    </w:p>
    <w:p w:rsidR="009D41E3" w:rsidRDefault="00AE3462">
      <w:pPr>
        <w:spacing w:line="540" w:lineRule="exact"/>
        <w:rPr>
          <w:rFonts w:eastAsia="FangSong_GB2312"/>
          <w:bCs/>
          <w:sz w:val="32"/>
          <w:szCs w:val="32"/>
        </w:rPr>
      </w:pPr>
      <w:r>
        <w:rPr>
          <w:rFonts w:eastAsia="FangSong_GB2312"/>
          <w:bCs/>
          <w:sz w:val="32"/>
          <w:szCs w:val="32"/>
        </w:rPr>
        <w:t xml:space="preserve">    </w:t>
      </w:r>
      <w:r>
        <w:rPr>
          <w:rFonts w:eastAsia="FangSong_GB2312"/>
          <w:bCs/>
          <w:sz w:val="32"/>
          <w:szCs w:val="32"/>
        </w:rPr>
        <w:t>（一）所有产品质量有关文件的审核；</w:t>
      </w:r>
    </w:p>
    <w:p w:rsidR="009D41E3" w:rsidRDefault="00AE3462">
      <w:pPr>
        <w:spacing w:line="540" w:lineRule="exact"/>
        <w:rPr>
          <w:rFonts w:eastAsia="FangSong_GB2312"/>
          <w:bCs/>
          <w:sz w:val="32"/>
          <w:szCs w:val="32"/>
        </w:rPr>
      </w:pPr>
      <w:r>
        <w:rPr>
          <w:rFonts w:eastAsia="FangSong_GB2312"/>
          <w:bCs/>
          <w:sz w:val="32"/>
          <w:szCs w:val="32"/>
        </w:rPr>
        <w:t xml:space="preserve">    </w:t>
      </w:r>
      <w:r>
        <w:rPr>
          <w:rFonts w:eastAsia="FangSong_GB2312"/>
          <w:bCs/>
          <w:sz w:val="32"/>
          <w:szCs w:val="32"/>
        </w:rPr>
        <w:t>（二）组织与产品质量相关的变更、自查、不合格品管理、不良反应监测、召回等活动；</w:t>
      </w:r>
    </w:p>
    <w:p w:rsidR="009D41E3" w:rsidRDefault="00AE3462">
      <w:pPr>
        <w:spacing w:line="540" w:lineRule="exact"/>
        <w:rPr>
          <w:rFonts w:eastAsia="FangSong_GB2312"/>
          <w:bCs/>
          <w:sz w:val="32"/>
          <w:szCs w:val="32"/>
        </w:rPr>
      </w:pPr>
      <w:r>
        <w:rPr>
          <w:rFonts w:eastAsia="FangSong_GB2312"/>
          <w:bCs/>
          <w:sz w:val="32"/>
          <w:szCs w:val="32"/>
        </w:rPr>
        <w:t xml:space="preserve">    </w:t>
      </w:r>
      <w:r>
        <w:rPr>
          <w:rFonts w:eastAsia="FangSong_GB2312"/>
          <w:bCs/>
          <w:sz w:val="32"/>
          <w:szCs w:val="32"/>
        </w:rPr>
        <w:t>（三）保证质量标准、检验方法和其他质量管理规程有效实施；</w:t>
      </w:r>
    </w:p>
    <w:p w:rsidR="009D41E3" w:rsidRDefault="00AE3462">
      <w:pPr>
        <w:spacing w:line="540" w:lineRule="exact"/>
        <w:rPr>
          <w:rFonts w:eastAsia="FangSong_GB2312"/>
          <w:bCs/>
          <w:sz w:val="32"/>
          <w:szCs w:val="32"/>
        </w:rPr>
      </w:pPr>
      <w:r>
        <w:rPr>
          <w:rFonts w:eastAsia="FangSong_GB2312"/>
          <w:bCs/>
          <w:sz w:val="32"/>
          <w:szCs w:val="32"/>
        </w:rPr>
        <w:t xml:space="preserve">    </w:t>
      </w:r>
      <w:r>
        <w:rPr>
          <w:rFonts w:eastAsia="FangSong_GB2312"/>
          <w:bCs/>
          <w:sz w:val="32"/>
          <w:szCs w:val="32"/>
        </w:rPr>
        <w:t>（四）保证完成必要的验证工作，审核和批准验证方案和报告；</w:t>
      </w:r>
    </w:p>
    <w:p w:rsidR="009D41E3" w:rsidRDefault="00AE3462">
      <w:pPr>
        <w:spacing w:line="540" w:lineRule="exact"/>
        <w:rPr>
          <w:rFonts w:eastAsia="FangSong_GB2312"/>
          <w:bCs/>
          <w:sz w:val="32"/>
          <w:szCs w:val="32"/>
        </w:rPr>
      </w:pPr>
      <w:r>
        <w:rPr>
          <w:rFonts w:eastAsia="FangSong_GB2312"/>
          <w:bCs/>
          <w:sz w:val="32"/>
          <w:szCs w:val="32"/>
        </w:rPr>
        <w:t xml:space="preserve">    </w:t>
      </w:r>
      <w:r>
        <w:rPr>
          <w:rFonts w:eastAsia="FangSong_GB2312"/>
          <w:bCs/>
          <w:sz w:val="32"/>
          <w:szCs w:val="32"/>
        </w:rPr>
        <w:t>（五）承担物料和产品的放行审核工作；</w:t>
      </w:r>
    </w:p>
    <w:p w:rsidR="009D41E3" w:rsidRDefault="00AE3462">
      <w:pPr>
        <w:spacing w:line="540" w:lineRule="exact"/>
        <w:rPr>
          <w:rFonts w:eastAsia="FangSong_GB2312"/>
          <w:bCs/>
          <w:sz w:val="32"/>
          <w:szCs w:val="32"/>
        </w:rPr>
      </w:pPr>
      <w:r>
        <w:rPr>
          <w:rFonts w:eastAsia="FangSong_GB2312"/>
          <w:bCs/>
          <w:sz w:val="32"/>
          <w:szCs w:val="32"/>
        </w:rPr>
        <w:t xml:space="preserve">    </w:t>
      </w:r>
      <w:r>
        <w:rPr>
          <w:rFonts w:eastAsia="FangSong_GB2312"/>
          <w:bCs/>
          <w:sz w:val="32"/>
          <w:szCs w:val="32"/>
        </w:rPr>
        <w:t>（六）评价物料供应商；</w:t>
      </w:r>
    </w:p>
    <w:p w:rsidR="009D41E3" w:rsidRDefault="00AE3462">
      <w:pPr>
        <w:spacing w:line="540" w:lineRule="exact"/>
        <w:rPr>
          <w:rFonts w:eastAsia="FangSong_GB2312"/>
          <w:bCs/>
          <w:sz w:val="32"/>
          <w:szCs w:val="32"/>
        </w:rPr>
      </w:pPr>
      <w:r>
        <w:rPr>
          <w:rFonts w:eastAsia="FangSong_GB2312"/>
          <w:bCs/>
          <w:sz w:val="32"/>
          <w:szCs w:val="32"/>
        </w:rPr>
        <w:t xml:space="preserve">    </w:t>
      </w:r>
      <w:r>
        <w:rPr>
          <w:rFonts w:eastAsia="FangSong_GB2312"/>
          <w:bCs/>
          <w:sz w:val="32"/>
          <w:szCs w:val="32"/>
        </w:rPr>
        <w:t>（七）制定并实施生产质量管理相关的培训计划，保证员工经过与其岗位要求相适应的培训，并达到岗位职责的要求；</w:t>
      </w:r>
    </w:p>
    <w:p w:rsidR="009D41E3" w:rsidRDefault="00AE3462">
      <w:pPr>
        <w:spacing w:line="540" w:lineRule="exact"/>
        <w:ind w:firstLineChars="200" w:firstLine="640"/>
        <w:rPr>
          <w:rFonts w:eastAsia="FangSong_GB2312"/>
          <w:bCs/>
          <w:sz w:val="32"/>
          <w:szCs w:val="32"/>
        </w:rPr>
      </w:pPr>
      <w:r>
        <w:rPr>
          <w:rFonts w:eastAsia="FangSong_GB2312"/>
          <w:bCs/>
          <w:sz w:val="32"/>
          <w:szCs w:val="32"/>
        </w:rPr>
        <w:t>（八）负责其他与产品质量有关的活动。</w:t>
      </w:r>
    </w:p>
    <w:p w:rsidR="009D41E3" w:rsidRDefault="00AE3462">
      <w:pPr>
        <w:spacing w:line="540" w:lineRule="exact"/>
        <w:ind w:firstLineChars="200" w:firstLine="640"/>
        <w:rPr>
          <w:rFonts w:eastAsia="FangSong_GB2312"/>
          <w:bCs/>
          <w:sz w:val="32"/>
          <w:szCs w:val="32"/>
        </w:rPr>
      </w:pPr>
      <w:r>
        <w:rPr>
          <w:rFonts w:eastAsia="FangSong_GB2312"/>
          <w:bCs/>
          <w:sz w:val="32"/>
          <w:szCs w:val="32"/>
        </w:rPr>
        <w:t>质</w:t>
      </w:r>
      <w:r>
        <w:rPr>
          <w:rFonts w:eastAsia="FangSong_GB2312"/>
          <w:bCs/>
          <w:spacing w:val="6"/>
          <w:sz w:val="32"/>
          <w:szCs w:val="32"/>
        </w:rPr>
        <w:t>量安全负责人、质量管理部门负责人不得兼任生产部门</w:t>
      </w:r>
      <w:r>
        <w:rPr>
          <w:rFonts w:eastAsia="FangSong_GB2312"/>
          <w:bCs/>
          <w:spacing w:val="6"/>
          <w:sz w:val="32"/>
          <w:szCs w:val="32"/>
        </w:rPr>
        <w:lastRenderedPageBreak/>
        <w:t>负</w:t>
      </w:r>
      <w:r>
        <w:rPr>
          <w:rFonts w:eastAsia="FangSong_GB2312"/>
          <w:bCs/>
          <w:sz w:val="32"/>
          <w:szCs w:val="32"/>
        </w:rPr>
        <w:t>责人。</w:t>
      </w:r>
    </w:p>
    <w:p w:rsidR="009D41E3" w:rsidRDefault="00AE3462">
      <w:pPr>
        <w:pStyle w:val="1"/>
        <w:spacing w:line="540" w:lineRule="exact"/>
        <w:ind w:firstLine="640"/>
        <w:rPr>
          <w:rFonts w:ascii="Times New Roman" w:eastAsia="FangSong_GB2312" w:hAnsi="Times New Roman"/>
          <w:bCs/>
          <w:sz w:val="32"/>
          <w:szCs w:val="32"/>
        </w:rPr>
      </w:pPr>
      <w:r>
        <w:rPr>
          <w:rFonts w:ascii="Times New Roman" w:eastAsia="SimHei" w:hAnsi="Times New Roman"/>
          <w:bCs/>
          <w:sz w:val="32"/>
          <w:szCs w:val="32"/>
        </w:rPr>
        <w:t>第九条</w:t>
      </w:r>
      <w:r>
        <w:rPr>
          <w:rFonts w:ascii="Times New Roman" w:eastAsia="SimHei" w:hAnsi="Times New Roman"/>
          <w:sz w:val="32"/>
          <w:szCs w:val="32"/>
        </w:rPr>
        <w:t xml:space="preserve"> </w:t>
      </w:r>
      <w:r>
        <w:rPr>
          <w:rFonts w:ascii="Times New Roman" w:eastAsia="FangSong_GB2312" w:hAnsi="Times New Roman"/>
          <w:bCs/>
          <w:sz w:val="32"/>
          <w:szCs w:val="32"/>
        </w:rPr>
        <w:t xml:space="preserve"> </w:t>
      </w:r>
      <w:r>
        <w:rPr>
          <w:rFonts w:ascii="Times New Roman" w:eastAsia="FangSong_GB2312" w:hAnsi="Times New Roman"/>
          <w:bCs/>
          <w:sz w:val="32"/>
          <w:szCs w:val="32"/>
        </w:rPr>
        <w:t>生产部门负责人应当具备化妆品、化学、化工、生物、医学、药学、食品、公共卫生或者法学等化妆品质量安全相关专业知识，熟悉相关法律法规、强制性国家标准、技术规范，并具有化妆品生产或者质量管理经验。生产部门负责人应当承担下列职责：</w:t>
      </w:r>
      <w:r>
        <w:rPr>
          <w:rFonts w:ascii="Times New Roman" w:eastAsia="FangSong_GB2312" w:hAnsi="Times New Roman"/>
          <w:bCs/>
          <w:sz w:val="32"/>
          <w:szCs w:val="32"/>
        </w:rPr>
        <w:t xml:space="preserve"> </w:t>
      </w:r>
    </w:p>
    <w:p w:rsidR="009D41E3" w:rsidRDefault="00AE3462">
      <w:pPr>
        <w:pStyle w:val="1"/>
        <w:spacing w:line="540" w:lineRule="exact"/>
        <w:ind w:firstLine="640"/>
        <w:rPr>
          <w:rFonts w:ascii="Times New Roman" w:eastAsia="FangSong_GB2312" w:hAnsi="Times New Roman"/>
          <w:bCs/>
          <w:sz w:val="32"/>
          <w:szCs w:val="32"/>
        </w:rPr>
      </w:pPr>
      <w:r>
        <w:rPr>
          <w:rFonts w:ascii="Times New Roman" w:eastAsia="FangSong_GB2312" w:hAnsi="Times New Roman"/>
          <w:bCs/>
          <w:sz w:val="32"/>
          <w:szCs w:val="32"/>
        </w:rPr>
        <w:t>（一）保证产品按照化妆品注册、备案资料载明的技术要求以及企业制定的生产工艺规程和岗位操作规程生产；</w:t>
      </w:r>
    </w:p>
    <w:p w:rsidR="009D41E3" w:rsidRDefault="00AE3462">
      <w:pPr>
        <w:spacing w:line="540" w:lineRule="exact"/>
        <w:ind w:firstLineChars="200" w:firstLine="640"/>
        <w:rPr>
          <w:rFonts w:eastAsia="FangSong_GB2312"/>
          <w:bCs/>
          <w:sz w:val="32"/>
          <w:szCs w:val="32"/>
        </w:rPr>
      </w:pPr>
      <w:r>
        <w:rPr>
          <w:rFonts w:eastAsia="FangSong_GB2312"/>
          <w:bCs/>
          <w:sz w:val="32"/>
          <w:szCs w:val="32"/>
        </w:rPr>
        <w:t>（二）保证生产记录真实、完整、准确、可追溯；</w:t>
      </w:r>
    </w:p>
    <w:p w:rsidR="009D41E3" w:rsidRDefault="00AE3462">
      <w:pPr>
        <w:spacing w:line="540" w:lineRule="exact"/>
        <w:ind w:firstLineChars="200" w:firstLine="640"/>
        <w:rPr>
          <w:rFonts w:eastAsia="FangSong_GB2312"/>
          <w:bCs/>
          <w:sz w:val="32"/>
          <w:szCs w:val="32"/>
        </w:rPr>
      </w:pPr>
      <w:r>
        <w:rPr>
          <w:rFonts w:eastAsia="FangSong_GB2312"/>
          <w:bCs/>
          <w:sz w:val="32"/>
          <w:szCs w:val="32"/>
        </w:rPr>
        <w:t>（三）保证生产环境、设施设备满足生产质量需要；</w:t>
      </w:r>
    </w:p>
    <w:p w:rsidR="009D41E3" w:rsidRDefault="00AE3462">
      <w:pPr>
        <w:spacing w:line="540" w:lineRule="exact"/>
        <w:ind w:firstLineChars="200" w:firstLine="640"/>
        <w:rPr>
          <w:rFonts w:eastAsia="FangSong_GB2312"/>
          <w:bCs/>
          <w:sz w:val="32"/>
          <w:szCs w:val="32"/>
        </w:rPr>
      </w:pPr>
      <w:r>
        <w:rPr>
          <w:rFonts w:eastAsia="FangSong_GB2312"/>
          <w:bCs/>
          <w:sz w:val="32"/>
          <w:szCs w:val="32"/>
        </w:rPr>
        <w:t>（四）保证直接从事生产活动的员工经过培训，具备与其岗位要求相适应的知识和技能；</w:t>
      </w:r>
    </w:p>
    <w:p w:rsidR="009D41E3" w:rsidRDefault="00AE3462">
      <w:pPr>
        <w:spacing w:line="540" w:lineRule="exact"/>
        <w:ind w:firstLineChars="200" w:firstLine="640"/>
        <w:rPr>
          <w:rFonts w:eastAsia="FangSong_GB2312"/>
          <w:bCs/>
          <w:sz w:val="32"/>
          <w:szCs w:val="32"/>
        </w:rPr>
      </w:pPr>
      <w:r>
        <w:rPr>
          <w:rFonts w:eastAsia="FangSong_GB2312"/>
          <w:bCs/>
          <w:sz w:val="32"/>
          <w:szCs w:val="32"/>
        </w:rPr>
        <w:t>（五）负责其他与产品生产有关的活动。</w:t>
      </w:r>
    </w:p>
    <w:p w:rsidR="009D41E3" w:rsidRDefault="00AE3462">
      <w:pPr>
        <w:pStyle w:val="1"/>
        <w:spacing w:line="540" w:lineRule="exact"/>
        <w:ind w:firstLine="640"/>
        <w:rPr>
          <w:rFonts w:ascii="Times New Roman" w:eastAsia="FangSong_GB2312" w:hAnsi="Times New Roman"/>
          <w:bCs/>
          <w:sz w:val="32"/>
          <w:szCs w:val="32"/>
        </w:rPr>
      </w:pPr>
      <w:r>
        <w:rPr>
          <w:rFonts w:ascii="Times New Roman" w:eastAsia="SimHei" w:hAnsi="Times New Roman"/>
          <w:bCs/>
          <w:sz w:val="32"/>
          <w:szCs w:val="32"/>
        </w:rPr>
        <w:t>第十条</w:t>
      </w:r>
      <w:r>
        <w:rPr>
          <w:rFonts w:ascii="Times New Roman" w:hAnsi="Times New Roman"/>
          <w:sz w:val="32"/>
          <w:szCs w:val="32"/>
        </w:rPr>
        <w:t xml:space="preserve">  </w:t>
      </w:r>
      <w:r>
        <w:rPr>
          <w:rFonts w:ascii="Times New Roman" w:eastAsia="FangSong_GB2312" w:hAnsi="Times New Roman"/>
          <w:bCs/>
          <w:sz w:val="32"/>
          <w:szCs w:val="32"/>
        </w:rPr>
        <w:t>企业应当制定并实施从业人员入职培训和年度培训计划，确保员工熟悉岗位职责，具备履行岗位职责的法律知识、专业知识以及操作技能，考核合格后方可上岗。</w:t>
      </w:r>
    </w:p>
    <w:p w:rsidR="009D41E3" w:rsidRDefault="00AE3462">
      <w:pPr>
        <w:pStyle w:val="1"/>
        <w:spacing w:line="540" w:lineRule="exact"/>
        <w:ind w:firstLine="640"/>
        <w:rPr>
          <w:rFonts w:ascii="Times New Roman" w:eastAsia="FangSong_GB2312" w:hAnsi="Times New Roman"/>
          <w:bCs/>
          <w:sz w:val="32"/>
          <w:szCs w:val="32"/>
        </w:rPr>
      </w:pPr>
      <w:r>
        <w:rPr>
          <w:rFonts w:ascii="Times New Roman" w:eastAsia="FangSong_GB2312" w:hAnsi="Times New Roman"/>
          <w:bCs/>
          <w:sz w:val="32"/>
          <w:szCs w:val="32"/>
        </w:rPr>
        <w:t>企业应当建立员工培训档案，包括培训人员、时间、内容、方式及考核情况等。</w:t>
      </w:r>
    </w:p>
    <w:p w:rsidR="009D41E3" w:rsidRDefault="00AE3462">
      <w:pPr>
        <w:pStyle w:val="1"/>
        <w:spacing w:line="540" w:lineRule="exact"/>
        <w:ind w:firstLine="640"/>
        <w:rPr>
          <w:rFonts w:ascii="Times New Roman" w:eastAsia="FangSong_GB2312" w:hAnsi="Times New Roman"/>
          <w:bCs/>
          <w:sz w:val="32"/>
          <w:szCs w:val="32"/>
        </w:rPr>
      </w:pPr>
      <w:r>
        <w:rPr>
          <w:rFonts w:ascii="Times New Roman" w:eastAsia="SimHei" w:hAnsi="Times New Roman"/>
          <w:bCs/>
          <w:sz w:val="32"/>
          <w:szCs w:val="32"/>
        </w:rPr>
        <w:t>第十一条</w:t>
      </w:r>
      <w:r>
        <w:rPr>
          <w:rFonts w:ascii="Times New Roman" w:eastAsia="SimHei" w:hAnsi="Times New Roman"/>
          <w:sz w:val="32"/>
          <w:szCs w:val="32"/>
        </w:rPr>
        <w:t xml:space="preserve">  </w:t>
      </w:r>
      <w:r>
        <w:rPr>
          <w:rFonts w:ascii="Times New Roman" w:eastAsia="FangSong_GB2312" w:hAnsi="Times New Roman"/>
          <w:bCs/>
          <w:sz w:val="32"/>
          <w:szCs w:val="32"/>
        </w:rPr>
        <w:t>企业应当建立并执行从业人员健康管理制度。直接从事化妆品生产活动的人员应当在上岗前接受健康检查，上岗后每年接受健康检查。患有国务院卫生主管部门规定的有碍化妆品质量安全疾病的人员不得直接从事化妆品生产活动。企业应当建立从业人员健康档案，至少保存</w:t>
      </w:r>
      <w:r>
        <w:rPr>
          <w:rFonts w:ascii="Times New Roman" w:eastAsia="FangSong_GB2312" w:hAnsi="Times New Roman"/>
          <w:bCs/>
          <w:sz w:val="32"/>
          <w:szCs w:val="32"/>
        </w:rPr>
        <w:t>3</w:t>
      </w:r>
      <w:r>
        <w:rPr>
          <w:rFonts w:ascii="Times New Roman" w:eastAsia="FangSong_GB2312" w:hAnsi="Times New Roman"/>
          <w:bCs/>
          <w:sz w:val="32"/>
          <w:szCs w:val="32"/>
        </w:rPr>
        <w:t>年。</w:t>
      </w:r>
    </w:p>
    <w:p w:rsidR="009D41E3" w:rsidRDefault="00AE3462">
      <w:pPr>
        <w:pStyle w:val="1"/>
        <w:spacing w:line="540" w:lineRule="exact"/>
        <w:ind w:firstLine="640"/>
        <w:rPr>
          <w:rFonts w:ascii="Times New Roman" w:eastAsia="FangSong_GB2312" w:hAnsi="Times New Roman"/>
          <w:bCs/>
          <w:sz w:val="32"/>
          <w:szCs w:val="32"/>
        </w:rPr>
      </w:pPr>
      <w:r>
        <w:rPr>
          <w:rFonts w:ascii="Times New Roman" w:eastAsia="FangSong_GB2312" w:hAnsi="Times New Roman"/>
          <w:bCs/>
          <w:sz w:val="32"/>
          <w:szCs w:val="32"/>
        </w:rPr>
        <w:t>企业应当建立并执行进入生产车间卫生管理制度、外来人员</w:t>
      </w:r>
      <w:r>
        <w:rPr>
          <w:rFonts w:ascii="Times New Roman" w:eastAsia="FangSong_GB2312" w:hAnsi="Times New Roman"/>
          <w:bCs/>
          <w:sz w:val="32"/>
          <w:szCs w:val="32"/>
        </w:rPr>
        <w:lastRenderedPageBreak/>
        <w:t>管理制度，不得在生产车间、实验室内开展对产品质量安全有不利影响的活动。</w:t>
      </w:r>
    </w:p>
    <w:p w:rsidR="009D41E3" w:rsidRDefault="009D41E3" w:rsidP="00BC5058">
      <w:pPr>
        <w:spacing w:line="540" w:lineRule="exact"/>
        <w:ind w:firstLineChars="200" w:firstLine="641"/>
        <w:rPr>
          <w:rFonts w:eastAsia="FangSong_GB2312"/>
          <w:b/>
          <w:bCs/>
          <w:sz w:val="32"/>
          <w:szCs w:val="32"/>
        </w:rPr>
      </w:pPr>
    </w:p>
    <w:p w:rsidR="009D41E3" w:rsidRDefault="00AE3462">
      <w:pPr>
        <w:spacing w:line="540" w:lineRule="exact"/>
        <w:jc w:val="center"/>
        <w:outlineLvl w:val="0"/>
        <w:rPr>
          <w:rFonts w:eastAsia="方正小标宋简体"/>
          <w:bCs/>
          <w:sz w:val="32"/>
          <w:szCs w:val="32"/>
        </w:rPr>
      </w:pPr>
      <w:r>
        <w:rPr>
          <w:rFonts w:eastAsia="方正小标宋简体"/>
          <w:bCs/>
          <w:sz w:val="32"/>
          <w:szCs w:val="32"/>
        </w:rPr>
        <w:t>第三章</w:t>
      </w:r>
      <w:r>
        <w:rPr>
          <w:rFonts w:eastAsia="方正小标宋简体"/>
          <w:bCs/>
          <w:sz w:val="32"/>
          <w:szCs w:val="32"/>
        </w:rPr>
        <w:t xml:space="preserve">  </w:t>
      </w:r>
      <w:r>
        <w:rPr>
          <w:rFonts w:eastAsia="方正小标宋简体"/>
          <w:bCs/>
          <w:sz w:val="32"/>
          <w:szCs w:val="32"/>
        </w:rPr>
        <w:t>质量保证与控制</w:t>
      </w:r>
    </w:p>
    <w:p w:rsidR="009D41E3" w:rsidRDefault="00AE3462">
      <w:pPr>
        <w:spacing w:line="540" w:lineRule="exact"/>
        <w:ind w:firstLineChars="200" w:firstLine="640"/>
        <w:rPr>
          <w:rFonts w:eastAsia="FangSong_GB2312"/>
          <w:bCs/>
          <w:sz w:val="32"/>
          <w:szCs w:val="32"/>
        </w:rPr>
      </w:pPr>
      <w:r>
        <w:rPr>
          <w:rFonts w:eastAsia="SimHei"/>
          <w:bCs/>
          <w:sz w:val="32"/>
          <w:szCs w:val="32"/>
        </w:rPr>
        <w:t>第十二条</w:t>
      </w:r>
      <w:r>
        <w:rPr>
          <w:rFonts w:eastAsia="SimHei"/>
          <w:bCs/>
          <w:sz w:val="32"/>
          <w:szCs w:val="32"/>
        </w:rPr>
        <w:t xml:space="preserve">  </w:t>
      </w:r>
      <w:r>
        <w:rPr>
          <w:rFonts w:eastAsia="FangSong_GB2312"/>
          <w:bCs/>
          <w:sz w:val="32"/>
          <w:szCs w:val="32"/>
        </w:rPr>
        <w:t>企业应当建立健全化妆品生产质量管理体系文件，包括质量方针、质量目标、质量管理制度、质量标准、产品配方、生产工艺规程、操作规程，以及法律法规要求的其他文件。</w:t>
      </w:r>
    </w:p>
    <w:p w:rsidR="009D41E3" w:rsidRDefault="00AE3462">
      <w:pPr>
        <w:spacing w:line="540" w:lineRule="exact"/>
        <w:ind w:firstLineChars="200" w:firstLine="640"/>
        <w:rPr>
          <w:rFonts w:eastAsia="FangSong_GB2312"/>
          <w:bCs/>
          <w:sz w:val="32"/>
          <w:szCs w:val="32"/>
        </w:rPr>
      </w:pPr>
      <w:r>
        <w:rPr>
          <w:rFonts w:eastAsia="FangSong_GB2312"/>
          <w:bCs/>
          <w:sz w:val="32"/>
          <w:szCs w:val="32"/>
        </w:rPr>
        <w:t>企业应当建立并执行文件管理制度，保证化妆品生产质量管理体系文件的制定、审核、批准、发放、销毁等得到有效控制。</w:t>
      </w:r>
    </w:p>
    <w:p w:rsidR="009D41E3" w:rsidRDefault="00AE3462">
      <w:pPr>
        <w:spacing w:line="540" w:lineRule="exact"/>
        <w:ind w:firstLineChars="200" w:firstLine="640"/>
        <w:rPr>
          <w:rFonts w:eastAsia="FangSong_GB2312"/>
          <w:bCs/>
          <w:sz w:val="32"/>
          <w:szCs w:val="32"/>
        </w:rPr>
      </w:pPr>
      <w:r>
        <w:rPr>
          <w:rFonts w:eastAsia="SimHei"/>
          <w:bCs/>
          <w:sz w:val="32"/>
          <w:szCs w:val="32"/>
        </w:rPr>
        <w:t>第十三条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与本规范有关的活动均应当形成记录。</w:t>
      </w:r>
    </w:p>
    <w:p w:rsidR="009D41E3" w:rsidRDefault="00AE3462">
      <w:pPr>
        <w:spacing w:line="540" w:lineRule="exact"/>
        <w:ind w:firstLineChars="200" w:firstLine="640"/>
        <w:rPr>
          <w:rFonts w:eastAsia="FangSong_GB2312"/>
          <w:bCs/>
          <w:sz w:val="32"/>
          <w:szCs w:val="32"/>
        </w:rPr>
      </w:pPr>
      <w:r>
        <w:rPr>
          <w:rFonts w:eastAsia="FangSong_GB2312"/>
          <w:bCs/>
          <w:sz w:val="32"/>
          <w:szCs w:val="32"/>
        </w:rPr>
        <w:t>企业应当建立并执行记录管理制度。记录应当真实、完整、准确，清晰易辨，相互关联可追溯，不得随意更改，更正应当留痕并签注更正人姓名及日期。</w:t>
      </w:r>
    </w:p>
    <w:p w:rsidR="009D41E3" w:rsidRDefault="00AE3462">
      <w:pPr>
        <w:spacing w:line="540" w:lineRule="exact"/>
        <w:ind w:firstLineChars="200" w:firstLine="640"/>
        <w:rPr>
          <w:rFonts w:eastAsia="FangSong_GB2312"/>
          <w:bCs/>
          <w:sz w:val="32"/>
          <w:szCs w:val="32"/>
        </w:rPr>
      </w:pPr>
      <w:r>
        <w:rPr>
          <w:rFonts w:eastAsia="FangSong_GB2312"/>
          <w:bCs/>
          <w:sz w:val="32"/>
          <w:szCs w:val="32"/>
        </w:rPr>
        <w:t>采用计算机（电子化）系统生成、保存记录或者数据的，应当符合本规范附</w:t>
      </w:r>
      <w:r>
        <w:rPr>
          <w:rFonts w:eastAsia="FangSong_GB2312"/>
          <w:bCs/>
          <w:sz w:val="32"/>
          <w:szCs w:val="32"/>
        </w:rPr>
        <w:t>1</w:t>
      </w:r>
      <w:r>
        <w:rPr>
          <w:rFonts w:eastAsia="FangSong_GB2312"/>
          <w:bCs/>
          <w:sz w:val="32"/>
          <w:szCs w:val="32"/>
        </w:rPr>
        <w:t>的要求。</w:t>
      </w:r>
    </w:p>
    <w:p w:rsidR="009D41E3" w:rsidRDefault="00AE3462">
      <w:pPr>
        <w:spacing w:line="540" w:lineRule="exact"/>
        <w:ind w:firstLineChars="200" w:firstLine="640"/>
        <w:rPr>
          <w:rFonts w:eastAsia="FangSong_GB2312"/>
          <w:bCs/>
          <w:sz w:val="32"/>
          <w:szCs w:val="32"/>
        </w:rPr>
      </w:pPr>
      <w:r>
        <w:rPr>
          <w:rFonts w:eastAsia="FangSong_GB2312"/>
          <w:bCs/>
          <w:sz w:val="32"/>
          <w:szCs w:val="32"/>
        </w:rPr>
        <w:t>记录应当标示清晰，存放有序，便于查阅。与产品追溯相关的记录，其保存期限不得少于产品使用期限届满后</w:t>
      </w:r>
      <w:r>
        <w:rPr>
          <w:rFonts w:eastAsia="FangSong_GB2312"/>
          <w:bCs/>
          <w:sz w:val="32"/>
          <w:szCs w:val="32"/>
        </w:rPr>
        <w:t>1</w:t>
      </w:r>
      <w:r>
        <w:rPr>
          <w:rFonts w:eastAsia="FangSong_GB2312"/>
          <w:bCs/>
          <w:sz w:val="32"/>
          <w:szCs w:val="32"/>
        </w:rPr>
        <w:t>年；产品使用期限不足</w:t>
      </w:r>
      <w:r>
        <w:rPr>
          <w:rFonts w:eastAsia="FangSong_GB2312"/>
          <w:bCs/>
          <w:sz w:val="32"/>
          <w:szCs w:val="32"/>
        </w:rPr>
        <w:t>1</w:t>
      </w:r>
      <w:r>
        <w:rPr>
          <w:rFonts w:eastAsia="FangSong_GB2312"/>
          <w:bCs/>
          <w:sz w:val="32"/>
          <w:szCs w:val="32"/>
        </w:rPr>
        <w:t>年的，记录保存期限不得少于</w:t>
      </w:r>
      <w:r>
        <w:rPr>
          <w:rFonts w:eastAsia="FangSong_GB2312"/>
          <w:bCs/>
          <w:sz w:val="32"/>
          <w:szCs w:val="32"/>
        </w:rPr>
        <w:t>2</w:t>
      </w:r>
      <w:r>
        <w:rPr>
          <w:rFonts w:eastAsia="FangSong_GB2312"/>
          <w:bCs/>
          <w:sz w:val="32"/>
          <w:szCs w:val="32"/>
        </w:rPr>
        <w:t>年。与产品追溯不相关的记录，其保存期限不得少于</w:t>
      </w:r>
      <w:r>
        <w:rPr>
          <w:rFonts w:eastAsia="FangSong_GB2312"/>
          <w:bCs/>
          <w:sz w:val="32"/>
          <w:szCs w:val="32"/>
        </w:rPr>
        <w:t>2</w:t>
      </w:r>
      <w:r>
        <w:rPr>
          <w:rFonts w:eastAsia="FangSong_GB2312"/>
          <w:bCs/>
          <w:sz w:val="32"/>
          <w:szCs w:val="32"/>
        </w:rPr>
        <w:t>年。记录保存期限另有规定的从其规定。</w:t>
      </w:r>
    </w:p>
    <w:p w:rsidR="009D41E3" w:rsidRDefault="00AE3462">
      <w:pPr>
        <w:spacing w:line="540" w:lineRule="exact"/>
        <w:ind w:firstLine="555"/>
        <w:rPr>
          <w:rFonts w:eastAsia="FangSong_GB2312"/>
          <w:bCs/>
          <w:sz w:val="32"/>
          <w:szCs w:val="32"/>
        </w:rPr>
      </w:pPr>
      <w:r>
        <w:rPr>
          <w:rFonts w:eastAsia="SimHei"/>
          <w:bCs/>
          <w:sz w:val="32"/>
          <w:szCs w:val="32"/>
        </w:rPr>
        <w:t>第十四条</w:t>
      </w:r>
      <w:r>
        <w:rPr>
          <w:rFonts w:eastAsia="SimHei"/>
          <w:bCs/>
          <w:sz w:val="32"/>
          <w:szCs w:val="32"/>
        </w:rPr>
        <w:t xml:space="preserve">  </w:t>
      </w:r>
      <w:r>
        <w:rPr>
          <w:rFonts w:eastAsia="FangSong_GB2312"/>
          <w:bCs/>
          <w:sz w:val="32"/>
          <w:szCs w:val="32"/>
        </w:rPr>
        <w:t>企业应当建立并执行追溯管理制度，对原料、内包材、半成品、成品制定明确的批号管理规则，与每批产品生产相关的所有记录应当相互关联，保证物料采购、产品生产、质量控制、贮存、销售和召回等全部活动可追溯。</w:t>
      </w:r>
      <w:r>
        <w:rPr>
          <w:rFonts w:eastAsia="FangSong_GB2312"/>
          <w:bCs/>
          <w:sz w:val="32"/>
          <w:szCs w:val="32"/>
        </w:rPr>
        <w:t xml:space="preserve">   </w:t>
      </w:r>
    </w:p>
    <w:p w:rsidR="009D41E3" w:rsidRDefault="00AE3462">
      <w:pPr>
        <w:spacing w:line="540" w:lineRule="exact"/>
        <w:ind w:firstLine="555"/>
        <w:rPr>
          <w:rFonts w:eastAsia="FangSong_GB2312"/>
          <w:bCs/>
          <w:sz w:val="32"/>
          <w:szCs w:val="32"/>
        </w:rPr>
      </w:pPr>
      <w:r>
        <w:rPr>
          <w:rFonts w:eastAsia="SimHei"/>
          <w:bCs/>
          <w:sz w:val="32"/>
          <w:szCs w:val="32"/>
        </w:rPr>
        <w:lastRenderedPageBreak/>
        <w:t>第十五条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企业应当建立并执行质量管理体系自查制度，包括自查时间、自查依据、相关部门和人员职责、自查程序、结果评估等内容。</w:t>
      </w:r>
    </w:p>
    <w:p w:rsidR="009D41E3" w:rsidRDefault="00AE3462">
      <w:pPr>
        <w:spacing w:line="540" w:lineRule="exact"/>
        <w:ind w:firstLine="555"/>
        <w:rPr>
          <w:rFonts w:eastAsia="FangSong_GB2312"/>
          <w:bCs/>
          <w:sz w:val="32"/>
          <w:szCs w:val="32"/>
        </w:rPr>
      </w:pPr>
      <w:r>
        <w:rPr>
          <w:rFonts w:eastAsia="FangSong_GB2312"/>
          <w:bCs/>
          <w:sz w:val="32"/>
          <w:szCs w:val="32"/>
        </w:rPr>
        <w:t>自查实施前应当制定自查方案，自查完成后应当形成自查报告。自查报告应当包括发现的问题、产品质量安全评价、整改措施等。自查报告应当经质量安全负责人批准，报告法定代表人，并反馈企业相关部门。企业应当对整改情况进行跟踪评价。</w:t>
      </w:r>
    </w:p>
    <w:p w:rsidR="009D41E3" w:rsidRDefault="00AE3462">
      <w:pPr>
        <w:spacing w:line="540" w:lineRule="exact"/>
        <w:ind w:firstLine="555"/>
        <w:rPr>
          <w:rFonts w:eastAsia="FangSong_GB2312"/>
          <w:bCs/>
          <w:sz w:val="32"/>
          <w:szCs w:val="32"/>
        </w:rPr>
      </w:pPr>
      <w:r>
        <w:rPr>
          <w:rFonts w:eastAsia="FangSong_GB2312"/>
          <w:bCs/>
          <w:sz w:val="32"/>
          <w:szCs w:val="32"/>
        </w:rPr>
        <w:t>企业应当每年对化妆品生产质量管理规范的执行情况进行自查。出现连续停产</w:t>
      </w:r>
      <w:r>
        <w:rPr>
          <w:rFonts w:eastAsia="FangSong_GB2312"/>
          <w:bCs/>
          <w:sz w:val="32"/>
          <w:szCs w:val="32"/>
        </w:rPr>
        <w:t>1</w:t>
      </w:r>
      <w:r>
        <w:rPr>
          <w:rFonts w:eastAsia="FangSong_GB2312"/>
          <w:bCs/>
          <w:sz w:val="32"/>
          <w:szCs w:val="32"/>
        </w:rPr>
        <w:t>年以上</w:t>
      </w:r>
      <w:r>
        <w:rPr>
          <w:rFonts w:eastAsia="FangSong_GB2312" w:hint="eastAsia"/>
          <w:bCs/>
          <w:sz w:val="32"/>
          <w:szCs w:val="32"/>
        </w:rPr>
        <w:t>，</w:t>
      </w:r>
      <w:r>
        <w:rPr>
          <w:rFonts w:eastAsia="FangSong_GB2312"/>
          <w:bCs/>
          <w:sz w:val="32"/>
          <w:szCs w:val="32"/>
        </w:rPr>
        <w:t>重新生产前应当进行自查，确认是否符合本规范要求；化妆品抽样检验结果不合格的，应当按规定及时开展自查并进行整改。</w:t>
      </w:r>
    </w:p>
    <w:p w:rsidR="009D41E3" w:rsidRDefault="00AE3462">
      <w:pPr>
        <w:spacing w:line="540" w:lineRule="exact"/>
        <w:ind w:firstLine="555"/>
        <w:rPr>
          <w:rFonts w:eastAsia="FangSong_GB2312"/>
          <w:bCs/>
          <w:sz w:val="32"/>
          <w:szCs w:val="32"/>
        </w:rPr>
      </w:pPr>
      <w:r>
        <w:rPr>
          <w:rFonts w:eastAsia="SimHei"/>
          <w:bCs/>
          <w:sz w:val="32"/>
          <w:szCs w:val="32"/>
        </w:rPr>
        <w:t>第十六条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企业应当建立并执行检验管理制度，制定原料、内包材、半成品以及成品的质量控制要求，采用检验方式作为质量控制措施的，检验项目、检验方法和检验频次应当与化妆品注册、备案资料载明的技术要求一致。</w:t>
      </w:r>
    </w:p>
    <w:p w:rsidR="009D41E3" w:rsidRDefault="00AE3462">
      <w:pPr>
        <w:spacing w:line="540" w:lineRule="exact"/>
        <w:ind w:firstLine="555"/>
        <w:rPr>
          <w:rFonts w:eastAsia="FangSong_GB2312"/>
          <w:bCs/>
          <w:sz w:val="32"/>
          <w:szCs w:val="32"/>
        </w:rPr>
      </w:pPr>
      <w:r>
        <w:rPr>
          <w:rFonts w:eastAsia="FangSong_GB2312"/>
          <w:bCs/>
          <w:sz w:val="32"/>
          <w:szCs w:val="32"/>
        </w:rPr>
        <w:t>企业应当明确检验或者确认方法、取样要求、样品管理要求、检验操作规程、检验过程管理要求以及检验异常结果处理要求等，检验或者确认的结果应当真实、完整、准确。</w:t>
      </w:r>
    </w:p>
    <w:p w:rsidR="009D41E3" w:rsidRDefault="00AE3462">
      <w:pPr>
        <w:spacing w:line="540" w:lineRule="exact"/>
        <w:ind w:firstLine="555"/>
        <w:rPr>
          <w:rFonts w:eastAsia="FangSong_GB2312"/>
          <w:bCs/>
          <w:sz w:val="32"/>
          <w:szCs w:val="32"/>
        </w:rPr>
      </w:pPr>
      <w:r>
        <w:rPr>
          <w:rFonts w:eastAsia="SimHei"/>
          <w:bCs/>
          <w:sz w:val="32"/>
          <w:szCs w:val="32"/>
        </w:rPr>
        <w:t>第十七条</w:t>
      </w:r>
      <w:r>
        <w:rPr>
          <w:rFonts w:eastAsia="SimHei"/>
          <w:bCs/>
          <w:sz w:val="32"/>
          <w:szCs w:val="32"/>
        </w:rPr>
        <w:t xml:space="preserve">  </w:t>
      </w:r>
      <w:r>
        <w:rPr>
          <w:rFonts w:eastAsia="FangSong_GB2312"/>
          <w:bCs/>
          <w:sz w:val="32"/>
          <w:szCs w:val="32"/>
        </w:rPr>
        <w:t>企业应当建立与生产的化妆品品种、数量和生产许可项目等相适应的实验室，至少具备菌落总数、霉菌和酵母菌总数等微生物检验项目的检验能力，并保证检测环境、检验人员以及检验设施、设备、仪器和试剂、培养基、标准品等满足检验需要。重金属、致病菌和产品执行的标准中规定的其他安全性风险物质，可以委托取得资质认定的检验检测机构进行检验。</w:t>
      </w:r>
    </w:p>
    <w:p w:rsidR="009D41E3" w:rsidRDefault="00AE3462">
      <w:pPr>
        <w:spacing w:line="540" w:lineRule="exact"/>
        <w:ind w:firstLine="555"/>
        <w:rPr>
          <w:rFonts w:eastAsia="FangSong_GB2312"/>
          <w:bCs/>
          <w:sz w:val="32"/>
          <w:szCs w:val="32"/>
        </w:rPr>
      </w:pPr>
      <w:r>
        <w:rPr>
          <w:rFonts w:eastAsia="FangSong_GB2312"/>
          <w:bCs/>
          <w:sz w:val="32"/>
          <w:szCs w:val="32"/>
        </w:rPr>
        <w:lastRenderedPageBreak/>
        <w:t>企业应当建立并执行实验室管理制度，保证实验设备仪器正常运行，对实验室使用的试剂、培养基、标准品的配制、使用、报废和有效期实施管理，保证检验结果真实、完整、准确。</w:t>
      </w:r>
    </w:p>
    <w:p w:rsidR="009D41E3" w:rsidRDefault="00AE3462">
      <w:pPr>
        <w:spacing w:line="540" w:lineRule="exact"/>
        <w:ind w:firstLine="555"/>
        <w:rPr>
          <w:rFonts w:eastAsia="FangSong_GB2312"/>
          <w:bCs/>
          <w:sz w:val="32"/>
          <w:szCs w:val="32"/>
        </w:rPr>
      </w:pPr>
      <w:r>
        <w:rPr>
          <w:rFonts w:eastAsia="SimHei"/>
          <w:bCs/>
          <w:sz w:val="32"/>
          <w:szCs w:val="32"/>
        </w:rPr>
        <w:t>第十八条</w:t>
      </w:r>
      <w:r>
        <w:rPr>
          <w:rFonts w:eastAsia="FangSong_GB2312"/>
          <w:bCs/>
          <w:sz w:val="32"/>
          <w:szCs w:val="32"/>
        </w:rPr>
        <w:t xml:space="preserve">  </w:t>
      </w:r>
      <w:r>
        <w:rPr>
          <w:rFonts w:eastAsia="FangSong_GB2312"/>
          <w:bCs/>
          <w:sz w:val="32"/>
          <w:szCs w:val="32"/>
        </w:rPr>
        <w:t>企业应当建立并执行留样管理制度。每批出厂的产品均应当留样，留样数量至少达到出厂检验需求量的</w:t>
      </w:r>
      <w:r>
        <w:rPr>
          <w:rFonts w:eastAsia="FangSong_GB2312"/>
          <w:bCs/>
          <w:sz w:val="32"/>
          <w:szCs w:val="32"/>
        </w:rPr>
        <w:t>2</w:t>
      </w:r>
      <w:r>
        <w:rPr>
          <w:rFonts w:eastAsia="FangSong_GB2312"/>
          <w:bCs/>
          <w:sz w:val="32"/>
          <w:szCs w:val="32"/>
        </w:rPr>
        <w:t>倍，并应当满足产品质量检验的要求。</w:t>
      </w:r>
    </w:p>
    <w:p w:rsidR="009D41E3" w:rsidRDefault="00AE3462">
      <w:pPr>
        <w:spacing w:line="540" w:lineRule="exact"/>
        <w:ind w:firstLine="555"/>
        <w:rPr>
          <w:rFonts w:eastAsia="FangSong_GB2312"/>
          <w:bCs/>
          <w:sz w:val="32"/>
          <w:szCs w:val="32"/>
        </w:rPr>
      </w:pPr>
      <w:r>
        <w:rPr>
          <w:rFonts w:eastAsia="FangSong_GB2312"/>
          <w:bCs/>
          <w:sz w:val="32"/>
          <w:szCs w:val="32"/>
        </w:rPr>
        <w:t>出厂的产品为成品的，留样应当保持原始销售包装。销售包装为套盒形式，该销售包装内含有多个化妆品且全部为最小销售单元的，如果已经对包装内的最小销售单元留样，可以不对该销售包装产品整体留样，但应当留存能够满足质量追溯需求的套盒外包装。</w:t>
      </w:r>
    </w:p>
    <w:p w:rsidR="009D41E3" w:rsidRDefault="00AE3462">
      <w:pPr>
        <w:spacing w:line="540" w:lineRule="exact"/>
        <w:ind w:firstLine="555"/>
        <w:rPr>
          <w:rFonts w:eastAsia="FangSong_GB2312"/>
          <w:bCs/>
          <w:sz w:val="32"/>
          <w:szCs w:val="32"/>
        </w:rPr>
      </w:pPr>
      <w:r>
        <w:rPr>
          <w:rFonts w:eastAsia="FangSong_GB2312"/>
          <w:bCs/>
          <w:sz w:val="32"/>
          <w:szCs w:val="32"/>
        </w:rPr>
        <w:t>出厂的产品为半成品的，留样应当密封且能够保证产品质量稳定，并有符合要求的标签信息，保证可追溯。</w:t>
      </w:r>
    </w:p>
    <w:p w:rsidR="009D41E3" w:rsidRDefault="00AE3462">
      <w:pPr>
        <w:spacing w:line="540" w:lineRule="exact"/>
        <w:ind w:firstLine="555"/>
        <w:rPr>
          <w:rFonts w:eastAsia="FangSong_GB2312"/>
          <w:bCs/>
          <w:sz w:val="32"/>
          <w:szCs w:val="32"/>
        </w:rPr>
      </w:pPr>
      <w:bookmarkStart w:id="4" w:name="_Hlk88408135"/>
      <w:r>
        <w:rPr>
          <w:rFonts w:eastAsia="FangSong_GB2312"/>
          <w:bCs/>
          <w:sz w:val="32"/>
          <w:szCs w:val="32"/>
        </w:rPr>
        <w:t>企业应当依照相关法律法规的规定和标签标示的要求贮存留样的产品，并保存留样记录。留样保存期限不得少于产品使用期限届满后</w:t>
      </w:r>
      <w:r>
        <w:rPr>
          <w:rFonts w:eastAsia="FangSong_GB2312"/>
          <w:bCs/>
          <w:sz w:val="32"/>
          <w:szCs w:val="32"/>
        </w:rPr>
        <w:t>6</w:t>
      </w:r>
      <w:r>
        <w:rPr>
          <w:rFonts w:eastAsia="FangSong_GB2312"/>
          <w:bCs/>
          <w:sz w:val="32"/>
          <w:szCs w:val="32"/>
        </w:rPr>
        <w:t>个月。发现留样的产品在使用期限内变质的，企业应当及时分析原因，并依法召回已上市销售的该批次化妆品，主动消除安全风险。</w:t>
      </w:r>
      <w:bookmarkEnd w:id="4"/>
    </w:p>
    <w:p w:rsidR="009D41E3" w:rsidRDefault="009D41E3">
      <w:pPr>
        <w:spacing w:line="540" w:lineRule="exact"/>
        <w:ind w:firstLine="555"/>
        <w:rPr>
          <w:rFonts w:eastAsia="FangSong_GB2312"/>
          <w:bCs/>
          <w:sz w:val="32"/>
          <w:szCs w:val="32"/>
        </w:rPr>
      </w:pPr>
    </w:p>
    <w:p w:rsidR="009D41E3" w:rsidRDefault="00AE3462">
      <w:pPr>
        <w:spacing w:line="540" w:lineRule="exact"/>
        <w:jc w:val="center"/>
        <w:outlineLvl w:val="0"/>
        <w:rPr>
          <w:rFonts w:eastAsia="方正小标宋简体"/>
          <w:bCs/>
          <w:sz w:val="32"/>
          <w:szCs w:val="32"/>
        </w:rPr>
      </w:pPr>
      <w:r>
        <w:rPr>
          <w:rFonts w:eastAsia="方正小标宋简体"/>
          <w:bCs/>
          <w:sz w:val="32"/>
          <w:szCs w:val="32"/>
        </w:rPr>
        <w:t>第四章　厂房设施与设备管理</w:t>
      </w:r>
    </w:p>
    <w:p w:rsidR="009D41E3" w:rsidRDefault="00AE3462">
      <w:pPr>
        <w:spacing w:line="540" w:lineRule="exact"/>
        <w:ind w:firstLine="555"/>
        <w:rPr>
          <w:rFonts w:eastAsia="FangSong_GB2312"/>
          <w:bCs/>
          <w:sz w:val="32"/>
          <w:szCs w:val="32"/>
        </w:rPr>
      </w:pPr>
      <w:r>
        <w:rPr>
          <w:rFonts w:eastAsia="SimHei"/>
          <w:bCs/>
          <w:sz w:val="32"/>
          <w:szCs w:val="32"/>
        </w:rPr>
        <w:t>第十九条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具备与生产的化妆品品种、数量和生产许可项目等相适应的生产场地和设施设备。生产场地选址应当不受有毒、有害场所以及其他污染源的影响，建筑结构、生产车间和设施设备应当便于清洁、操作和维护。</w:t>
      </w:r>
    </w:p>
    <w:p w:rsidR="009D41E3" w:rsidRDefault="00AE3462">
      <w:pPr>
        <w:spacing w:line="540" w:lineRule="exact"/>
        <w:ind w:firstLine="555"/>
        <w:rPr>
          <w:rFonts w:eastAsia="FangSong_GB2312"/>
          <w:bCs/>
          <w:sz w:val="32"/>
          <w:szCs w:val="32"/>
        </w:rPr>
      </w:pPr>
      <w:r>
        <w:rPr>
          <w:rFonts w:eastAsia="SimHei"/>
          <w:bCs/>
          <w:sz w:val="32"/>
          <w:szCs w:val="32"/>
        </w:rPr>
        <w:lastRenderedPageBreak/>
        <w:t>第二十条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企业应当按照生产工艺流程及环境控制要求设置生产车间，不得擅自改变生产车间的功能区域划分。生产车间不得有污染源，物料、产品和人员流向应当合理，避免产生污染与交叉污染。</w:t>
      </w:r>
    </w:p>
    <w:p w:rsidR="009D41E3" w:rsidRDefault="00AE3462">
      <w:pPr>
        <w:spacing w:line="540" w:lineRule="exact"/>
        <w:ind w:firstLine="555"/>
        <w:rPr>
          <w:rFonts w:eastAsia="FangSong_GB2312"/>
          <w:bCs/>
          <w:sz w:val="32"/>
          <w:szCs w:val="32"/>
        </w:rPr>
      </w:pPr>
      <w:r>
        <w:rPr>
          <w:rFonts w:eastAsia="FangSong_GB2312"/>
          <w:bCs/>
          <w:sz w:val="32"/>
          <w:szCs w:val="32"/>
        </w:rPr>
        <w:t>生产车间更衣室应当配备衣柜、鞋柜，洁净区、准洁净区应当配备非手接触式洗手及消毒设施。企业应当根据生产环境控制需要设置二次更衣室。</w:t>
      </w:r>
    </w:p>
    <w:p w:rsidR="009D41E3" w:rsidRDefault="00AE3462">
      <w:pPr>
        <w:spacing w:line="540" w:lineRule="exact"/>
        <w:ind w:firstLine="555"/>
        <w:rPr>
          <w:rFonts w:eastAsia="FangSong_GB2312"/>
          <w:bCs/>
          <w:sz w:val="32"/>
          <w:szCs w:val="32"/>
        </w:rPr>
      </w:pPr>
      <w:r>
        <w:rPr>
          <w:rFonts w:eastAsia="SimHei"/>
          <w:bCs/>
          <w:sz w:val="32"/>
          <w:szCs w:val="32"/>
        </w:rPr>
        <w:t>第二十一条</w:t>
      </w:r>
      <w:r>
        <w:rPr>
          <w:rFonts w:eastAsia="FangSong_GB2312"/>
          <w:bCs/>
          <w:sz w:val="32"/>
          <w:szCs w:val="32"/>
        </w:rPr>
        <w:t xml:space="preserve">  </w:t>
      </w:r>
      <w:bookmarkStart w:id="5" w:name="_Hlk76890655"/>
      <w:r>
        <w:rPr>
          <w:rFonts w:eastAsia="FangSong_GB2312"/>
          <w:bCs/>
          <w:sz w:val="32"/>
          <w:szCs w:val="32"/>
        </w:rPr>
        <w:t>企业应当按照产品工艺环境要求，</w:t>
      </w:r>
      <w:bookmarkEnd w:id="5"/>
      <w:r>
        <w:rPr>
          <w:rFonts w:eastAsia="FangSong_GB2312"/>
          <w:bCs/>
          <w:sz w:val="32"/>
          <w:szCs w:val="32"/>
        </w:rPr>
        <w:t>在生产车间内划分洁净区、准洁净区、一般生产区，生产车间环境</w:t>
      </w:r>
      <w:r>
        <w:rPr>
          <w:rFonts w:eastAsia="FangSong_GB2312" w:hint="eastAsia"/>
          <w:bCs/>
          <w:sz w:val="32"/>
          <w:szCs w:val="32"/>
        </w:rPr>
        <w:t>指标应当符合本规范</w:t>
      </w:r>
      <w:r>
        <w:rPr>
          <w:rFonts w:eastAsia="FangSong_GB2312"/>
          <w:bCs/>
          <w:sz w:val="32"/>
          <w:szCs w:val="32"/>
        </w:rPr>
        <w:t>附</w:t>
      </w:r>
      <w:r>
        <w:rPr>
          <w:rFonts w:eastAsia="FangSong_GB2312"/>
          <w:bCs/>
          <w:sz w:val="32"/>
          <w:szCs w:val="32"/>
        </w:rPr>
        <w:t>2</w:t>
      </w:r>
      <w:r>
        <w:rPr>
          <w:rFonts w:eastAsia="FangSong_GB2312" w:hint="eastAsia"/>
          <w:bCs/>
          <w:sz w:val="32"/>
          <w:szCs w:val="32"/>
        </w:rPr>
        <w:t>的要求</w:t>
      </w:r>
      <w:r>
        <w:rPr>
          <w:rFonts w:eastAsia="FangSong_GB2312"/>
          <w:bCs/>
          <w:sz w:val="32"/>
          <w:szCs w:val="32"/>
        </w:rPr>
        <w:t>。不同洁净级别的区域应当物理隔离，并根据工艺质量保证要求，保持相应的压差。</w:t>
      </w:r>
    </w:p>
    <w:p w:rsidR="009D41E3" w:rsidRDefault="00AE3462">
      <w:pPr>
        <w:spacing w:line="540" w:lineRule="exact"/>
        <w:ind w:firstLine="555"/>
        <w:rPr>
          <w:rFonts w:eastAsia="FangSong_GB2312"/>
          <w:bCs/>
          <w:sz w:val="32"/>
          <w:szCs w:val="32"/>
        </w:rPr>
      </w:pPr>
      <w:r>
        <w:rPr>
          <w:rFonts w:eastAsia="FangSong_GB2312"/>
          <w:bCs/>
          <w:sz w:val="32"/>
          <w:szCs w:val="32"/>
        </w:rPr>
        <w:t>生产车间应当保持良好的通风和适宜的温度、湿度。根据生产工艺需要，洁净区应当采取净化和消毒措施，准洁净区应当采取消毒措施。企业应当制定洁净区和准洁净区环境监控计划，定期进行监控，每年按照化妆品生产车间环境要求对生产车间进行检测。</w:t>
      </w:r>
    </w:p>
    <w:p w:rsidR="009D41E3" w:rsidRDefault="00AE3462">
      <w:pPr>
        <w:spacing w:line="540" w:lineRule="exact"/>
        <w:ind w:firstLine="555"/>
        <w:rPr>
          <w:rFonts w:eastAsia="FangSong_GB2312"/>
          <w:bCs/>
          <w:sz w:val="32"/>
          <w:szCs w:val="32"/>
        </w:rPr>
      </w:pPr>
      <w:r>
        <w:rPr>
          <w:rFonts w:eastAsia="SimHei"/>
          <w:bCs/>
          <w:sz w:val="32"/>
          <w:szCs w:val="32"/>
        </w:rPr>
        <w:t>第二十二条</w:t>
      </w:r>
      <w:r>
        <w:rPr>
          <w:rFonts w:eastAsia="SimHei"/>
          <w:bCs/>
          <w:sz w:val="32"/>
          <w:szCs w:val="32"/>
        </w:rPr>
        <w:t xml:space="preserve"> </w:t>
      </w:r>
      <w:r>
        <w:rPr>
          <w:rFonts w:eastAsia="FangSong_GB2312"/>
          <w:bCs/>
          <w:sz w:val="32"/>
          <w:szCs w:val="32"/>
        </w:rPr>
        <w:t xml:space="preserve"> </w:t>
      </w:r>
      <w:r>
        <w:rPr>
          <w:rFonts w:eastAsia="FangSong_GB2312"/>
          <w:bCs/>
          <w:sz w:val="32"/>
          <w:szCs w:val="32"/>
        </w:rPr>
        <w:t>生产车间应当配备防止蚊蝇、昆虫、鼠和其他动物进入、孳生的设施，并有效监控。物料、产品等贮存区域应当配备合适的照明</w:t>
      </w:r>
      <w:r>
        <w:rPr>
          <w:rFonts w:eastAsia="FangSong_GB2312" w:hint="eastAsia"/>
          <w:bCs/>
          <w:sz w:val="32"/>
          <w:szCs w:val="32"/>
        </w:rPr>
        <w:t>、</w:t>
      </w:r>
      <w:r>
        <w:rPr>
          <w:rFonts w:eastAsia="FangSong_GB2312"/>
          <w:bCs/>
          <w:sz w:val="32"/>
          <w:szCs w:val="32"/>
        </w:rPr>
        <w:t>通风、防鼠、防虫、防尘、防潮等设施，并依照物料和产品的特性配备温度、湿度调节及监控设施。</w:t>
      </w:r>
    </w:p>
    <w:p w:rsidR="009D41E3" w:rsidRDefault="00AE3462">
      <w:pPr>
        <w:spacing w:line="540" w:lineRule="exact"/>
        <w:ind w:firstLine="555"/>
        <w:rPr>
          <w:rFonts w:eastAsia="FangSong_GB2312"/>
          <w:bCs/>
          <w:sz w:val="32"/>
          <w:szCs w:val="32"/>
        </w:rPr>
      </w:pPr>
      <w:r>
        <w:rPr>
          <w:rFonts w:eastAsia="FangSong_GB2312"/>
          <w:bCs/>
          <w:sz w:val="32"/>
          <w:szCs w:val="32"/>
        </w:rPr>
        <w:t>生产车间等场所不得贮存、生产对化妆品质量安全有不利影响的物料、产品或者其他物品。</w:t>
      </w:r>
    </w:p>
    <w:p w:rsidR="009D41E3" w:rsidRDefault="00AE3462">
      <w:pPr>
        <w:spacing w:line="540" w:lineRule="exact"/>
        <w:ind w:firstLine="555"/>
        <w:rPr>
          <w:rFonts w:eastAsia="FangSong_GB2312"/>
          <w:bCs/>
          <w:sz w:val="32"/>
          <w:szCs w:val="32"/>
        </w:rPr>
      </w:pPr>
      <w:r>
        <w:rPr>
          <w:rFonts w:eastAsia="SimHei"/>
          <w:bCs/>
          <w:sz w:val="32"/>
          <w:szCs w:val="32"/>
        </w:rPr>
        <w:t>第二十三条</w:t>
      </w:r>
      <w:r>
        <w:rPr>
          <w:rFonts w:eastAsia="SimHei"/>
          <w:bCs/>
          <w:sz w:val="32"/>
          <w:szCs w:val="32"/>
        </w:rPr>
        <w:t xml:space="preserve"> </w:t>
      </w:r>
      <w:r>
        <w:rPr>
          <w:rFonts w:eastAsia="FangSong_GB2312"/>
          <w:bCs/>
          <w:sz w:val="32"/>
          <w:szCs w:val="32"/>
        </w:rPr>
        <w:t xml:space="preserve"> </w:t>
      </w:r>
      <w:r>
        <w:rPr>
          <w:rFonts w:eastAsia="FangSong_GB2312"/>
          <w:bCs/>
          <w:sz w:val="32"/>
          <w:szCs w:val="32"/>
        </w:rPr>
        <w:t>易产生粉尘、不易清洁等</w:t>
      </w:r>
      <w:r>
        <w:rPr>
          <w:rFonts w:eastAsia="FangSong_GB2312" w:hint="eastAsia"/>
          <w:bCs/>
          <w:sz w:val="32"/>
          <w:szCs w:val="32"/>
        </w:rPr>
        <w:t>的</w:t>
      </w:r>
      <w:r>
        <w:rPr>
          <w:rFonts w:eastAsia="FangSong_GB2312"/>
          <w:bCs/>
          <w:sz w:val="32"/>
          <w:szCs w:val="32"/>
        </w:rPr>
        <w:t>生产工序，应当在单独的生产操作区域完成，使用专用的生产设备，并采取相应的</w:t>
      </w:r>
      <w:r>
        <w:rPr>
          <w:rFonts w:eastAsia="FangSong_GB2312"/>
          <w:bCs/>
          <w:sz w:val="32"/>
          <w:szCs w:val="32"/>
        </w:rPr>
        <w:lastRenderedPageBreak/>
        <w:t>清洁措施，防止交叉污染。</w:t>
      </w:r>
    </w:p>
    <w:p w:rsidR="009D41E3" w:rsidRDefault="00AE3462">
      <w:pPr>
        <w:spacing w:line="540" w:lineRule="exact"/>
        <w:ind w:firstLine="555"/>
        <w:rPr>
          <w:rFonts w:eastAsia="FangSong_GB2312"/>
          <w:bCs/>
          <w:sz w:val="32"/>
          <w:szCs w:val="32"/>
        </w:rPr>
      </w:pPr>
      <w:r>
        <w:rPr>
          <w:rFonts w:eastAsia="FangSong_GB2312"/>
          <w:bCs/>
          <w:sz w:val="32"/>
          <w:szCs w:val="32"/>
        </w:rPr>
        <w:t>易产生粉尘和使用挥发性物质生产工序的操作区域应当配备有效的除尘或者排风设施。</w:t>
      </w:r>
    </w:p>
    <w:p w:rsidR="009D41E3" w:rsidRDefault="00AE3462">
      <w:pPr>
        <w:spacing w:line="540" w:lineRule="exact"/>
        <w:ind w:firstLine="555"/>
        <w:rPr>
          <w:rFonts w:eastAsia="FangSong_GB2312"/>
          <w:bCs/>
          <w:sz w:val="32"/>
          <w:szCs w:val="32"/>
        </w:rPr>
      </w:pPr>
      <w:r>
        <w:rPr>
          <w:rFonts w:eastAsia="SimHei"/>
          <w:bCs/>
          <w:sz w:val="32"/>
          <w:szCs w:val="32"/>
        </w:rPr>
        <w:t>第二十四条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配备与生产的化妆品品种、数量、生产许可项目、生产工艺流程相适应的设备，与产品质量安全相关的设备应当设置唯一编号。管道的设计、安装应当避免死角、盲管或者受到污染，固定管道上应当清晰标示内容物的名称或者管道用途，并注明流向。</w:t>
      </w:r>
    </w:p>
    <w:p w:rsidR="009D41E3" w:rsidRDefault="00AE3462">
      <w:pPr>
        <w:spacing w:line="540" w:lineRule="exact"/>
        <w:ind w:firstLine="555"/>
        <w:rPr>
          <w:rFonts w:eastAsia="FangSong_GB2312"/>
          <w:bCs/>
          <w:sz w:val="32"/>
          <w:szCs w:val="32"/>
        </w:rPr>
      </w:pPr>
      <w:r>
        <w:rPr>
          <w:rFonts w:eastAsia="FangSong_GB2312"/>
          <w:bCs/>
          <w:sz w:val="32"/>
          <w:szCs w:val="32"/>
        </w:rPr>
        <w:t>所有与原料、内包材、产品接触的设备、器具、管道等的材质应当满足使用要求，不得影响产品质量安全。</w:t>
      </w:r>
    </w:p>
    <w:p w:rsidR="009D41E3" w:rsidRDefault="00AE3462">
      <w:pPr>
        <w:spacing w:line="540" w:lineRule="exact"/>
        <w:ind w:firstLine="555"/>
        <w:rPr>
          <w:rFonts w:eastAsia="FangSong_GB2312"/>
          <w:bCs/>
          <w:sz w:val="32"/>
          <w:szCs w:val="32"/>
        </w:rPr>
      </w:pPr>
      <w:r>
        <w:rPr>
          <w:rFonts w:eastAsia="SimHei"/>
          <w:bCs/>
          <w:sz w:val="32"/>
          <w:szCs w:val="32"/>
        </w:rPr>
        <w:t>第二十五条</w:t>
      </w:r>
      <w:r>
        <w:rPr>
          <w:rFonts w:eastAsia="SimHei"/>
          <w:bCs/>
          <w:sz w:val="32"/>
          <w:szCs w:val="32"/>
        </w:rPr>
        <w:t xml:space="preserve">  </w:t>
      </w:r>
      <w:r>
        <w:rPr>
          <w:rFonts w:eastAsia="FangSong_GB2312"/>
          <w:bCs/>
          <w:sz w:val="32"/>
          <w:szCs w:val="32"/>
        </w:rPr>
        <w:t>企业应当建立并执行生产设备管理制度，包括生产设备的采购、安装、确认、使用、维护保养、清洁等</w:t>
      </w:r>
      <w:r>
        <w:rPr>
          <w:rFonts w:eastAsia="FangSong_GB2312" w:hint="eastAsia"/>
          <w:bCs/>
          <w:sz w:val="32"/>
          <w:szCs w:val="32"/>
        </w:rPr>
        <w:t>要求</w:t>
      </w:r>
      <w:r>
        <w:rPr>
          <w:rFonts w:eastAsia="FangSong_GB2312"/>
          <w:bCs/>
          <w:sz w:val="32"/>
          <w:szCs w:val="32"/>
        </w:rPr>
        <w:t>，对关键衡器、量具、仪表和仪器定期进行检定或者校准。</w:t>
      </w:r>
    </w:p>
    <w:p w:rsidR="009D41E3" w:rsidRDefault="00AE3462">
      <w:pPr>
        <w:spacing w:line="540" w:lineRule="exact"/>
        <w:ind w:firstLine="555"/>
        <w:rPr>
          <w:rFonts w:eastAsia="FangSong_GB2312"/>
          <w:bCs/>
          <w:sz w:val="32"/>
          <w:szCs w:val="32"/>
        </w:rPr>
      </w:pPr>
      <w:r>
        <w:rPr>
          <w:rFonts w:eastAsia="FangSong_GB2312"/>
          <w:bCs/>
          <w:sz w:val="32"/>
          <w:szCs w:val="32"/>
        </w:rPr>
        <w:t>企业应当建立并执行主要生产设备使用规程。设备状态标识、清洁消毒标识应当清晰。</w:t>
      </w:r>
    </w:p>
    <w:p w:rsidR="009D41E3" w:rsidRDefault="00AE3462">
      <w:pPr>
        <w:spacing w:line="540" w:lineRule="exact"/>
        <w:ind w:firstLine="555"/>
        <w:rPr>
          <w:rFonts w:eastAsia="FangSong_GB2312"/>
          <w:bCs/>
          <w:sz w:val="32"/>
          <w:szCs w:val="32"/>
        </w:rPr>
      </w:pPr>
      <w:r>
        <w:rPr>
          <w:rFonts w:eastAsia="FangSong_GB2312"/>
          <w:bCs/>
          <w:sz w:val="32"/>
          <w:szCs w:val="32"/>
        </w:rPr>
        <w:t>企业应当建立并执行生产设备、管道、容器、器具的清洁消毒操作规程。所选用的润滑剂、清洁剂、消毒剂不得对物料、产品或者设备、器具造成污染或者腐蚀。</w:t>
      </w:r>
    </w:p>
    <w:p w:rsidR="009D41E3" w:rsidRDefault="00AE3462">
      <w:pPr>
        <w:spacing w:line="540" w:lineRule="exact"/>
        <w:ind w:firstLine="555"/>
        <w:rPr>
          <w:rFonts w:eastAsia="FangSong_GB2312"/>
          <w:bCs/>
          <w:sz w:val="32"/>
          <w:szCs w:val="32"/>
        </w:rPr>
      </w:pPr>
      <w:r>
        <w:rPr>
          <w:rFonts w:eastAsia="SimHei"/>
          <w:bCs/>
          <w:sz w:val="32"/>
          <w:szCs w:val="32"/>
        </w:rPr>
        <w:t>第二十六条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企业制水、水贮存及输送系统的设计、安装、运行、维护应当确保工艺用水达到质量标准要求。</w:t>
      </w:r>
    </w:p>
    <w:p w:rsidR="009D41E3" w:rsidRDefault="00AE3462">
      <w:pPr>
        <w:spacing w:line="540" w:lineRule="exact"/>
        <w:ind w:firstLine="555"/>
        <w:rPr>
          <w:rFonts w:eastAsia="FangSong_GB2312"/>
          <w:bCs/>
          <w:sz w:val="32"/>
          <w:szCs w:val="32"/>
        </w:rPr>
      </w:pPr>
      <w:r>
        <w:rPr>
          <w:rFonts w:eastAsia="FangSong_GB2312"/>
          <w:bCs/>
          <w:sz w:val="32"/>
          <w:szCs w:val="32"/>
        </w:rPr>
        <w:t>企业应当建立并执行水处理系统定期清洁、消毒、监测、维护制度。</w:t>
      </w:r>
    </w:p>
    <w:p w:rsidR="009D41E3" w:rsidRDefault="00AE3462">
      <w:pPr>
        <w:spacing w:line="540" w:lineRule="exact"/>
        <w:ind w:firstLine="555"/>
        <w:rPr>
          <w:rFonts w:eastAsia="FangSong_GB2312"/>
          <w:bCs/>
          <w:sz w:val="32"/>
          <w:szCs w:val="32"/>
        </w:rPr>
      </w:pPr>
      <w:r>
        <w:rPr>
          <w:rFonts w:eastAsia="SimHei"/>
          <w:bCs/>
          <w:sz w:val="32"/>
          <w:szCs w:val="32"/>
        </w:rPr>
        <w:t>第二十七条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企业空气净化系统的设计、安装、运行、维护应当确保生产车间达到环境要求。</w:t>
      </w:r>
    </w:p>
    <w:p w:rsidR="009D41E3" w:rsidRDefault="00AE3462">
      <w:pPr>
        <w:spacing w:line="540" w:lineRule="exact"/>
        <w:ind w:firstLine="555"/>
        <w:rPr>
          <w:rFonts w:eastAsia="FangSong_GB2312"/>
          <w:bCs/>
          <w:sz w:val="32"/>
          <w:szCs w:val="32"/>
        </w:rPr>
      </w:pPr>
      <w:r>
        <w:rPr>
          <w:rFonts w:eastAsia="FangSong_GB2312"/>
          <w:bCs/>
          <w:sz w:val="32"/>
          <w:szCs w:val="32"/>
        </w:rPr>
        <w:lastRenderedPageBreak/>
        <w:t>企业应当建立并执行空气净化系统定期清洁、消毒、监测、维护制度。</w:t>
      </w:r>
    </w:p>
    <w:p w:rsidR="009D41E3" w:rsidRDefault="009D41E3">
      <w:pPr>
        <w:spacing w:line="540" w:lineRule="exact"/>
        <w:ind w:firstLine="555"/>
        <w:rPr>
          <w:rFonts w:eastAsia="FangSong_GB2312"/>
          <w:bCs/>
          <w:sz w:val="32"/>
          <w:szCs w:val="32"/>
        </w:rPr>
      </w:pPr>
    </w:p>
    <w:p w:rsidR="009D41E3" w:rsidRDefault="00AE3462">
      <w:pPr>
        <w:spacing w:line="540" w:lineRule="exact"/>
        <w:jc w:val="center"/>
        <w:outlineLvl w:val="0"/>
        <w:rPr>
          <w:rFonts w:eastAsia="方正小标宋简体"/>
          <w:bCs/>
          <w:sz w:val="32"/>
          <w:szCs w:val="32"/>
        </w:rPr>
      </w:pPr>
      <w:r>
        <w:rPr>
          <w:rFonts w:eastAsia="方正小标宋简体"/>
          <w:bCs/>
          <w:sz w:val="32"/>
          <w:szCs w:val="32"/>
        </w:rPr>
        <w:t>第五章</w:t>
      </w:r>
      <w:r>
        <w:rPr>
          <w:rFonts w:eastAsia="方正小标宋简体"/>
          <w:bCs/>
          <w:sz w:val="32"/>
          <w:szCs w:val="32"/>
        </w:rPr>
        <w:t xml:space="preserve">  </w:t>
      </w:r>
      <w:r>
        <w:rPr>
          <w:rFonts w:eastAsia="方正小标宋简体"/>
          <w:bCs/>
          <w:sz w:val="32"/>
          <w:szCs w:val="32"/>
        </w:rPr>
        <w:t>物料与产品管理</w:t>
      </w:r>
    </w:p>
    <w:p w:rsidR="009D41E3" w:rsidRDefault="00AE3462">
      <w:pPr>
        <w:spacing w:line="540" w:lineRule="exact"/>
        <w:ind w:firstLineChars="200" w:firstLine="640"/>
        <w:rPr>
          <w:rFonts w:eastAsia="FangSong_GB2312"/>
          <w:bCs/>
          <w:sz w:val="32"/>
          <w:szCs w:val="32"/>
        </w:rPr>
      </w:pPr>
      <w:r>
        <w:rPr>
          <w:rFonts w:eastAsia="SimHei"/>
          <w:bCs/>
          <w:sz w:val="32"/>
          <w:szCs w:val="32"/>
        </w:rPr>
        <w:t>第二十八条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企业应当建立并执行物料供应商遴选制度，对物料供应商进行审核和评价。企业应当与物料供应商签订采购合同，并在合同中明确物料验收标准和双方质量责任。</w:t>
      </w:r>
    </w:p>
    <w:p w:rsidR="009D41E3" w:rsidRDefault="00AE3462">
      <w:pPr>
        <w:spacing w:line="540" w:lineRule="exact"/>
        <w:ind w:firstLine="555"/>
        <w:rPr>
          <w:rFonts w:eastAsia="FangSong_GB2312"/>
          <w:bCs/>
          <w:sz w:val="32"/>
          <w:szCs w:val="32"/>
        </w:rPr>
      </w:pPr>
      <w:r>
        <w:rPr>
          <w:rFonts w:eastAsia="FangSong_GB2312"/>
          <w:bCs/>
          <w:sz w:val="32"/>
          <w:szCs w:val="32"/>
        </w:rPr>
        <w:t>企业应当根据审核评价的结果建立合格物料供应商名录，明确关键原料供应商，并对关键原料供应商进行重点审核，必要时应当进行现场审核。</w:t>
      </w:r>
    </w:p>
    <w:p w:rsidR="009D41E3" w:rsidRDefault="00AE3462">
      <w:pPr>
        <w:spacing w:line="540" w:lineRule="exact"/>
        <w:ind w:firstLineChars="200" w:firstLine="640"/>
        <w:rPr>
          <w:rFonts w:eastAsia="FangSong_GB2312"/>
          <w:bCs/>
          <w:sz w:val="32"/>
          <w:szCs w:val="32"/>
        </w:rPr>
      </w:pPr>
      <w:r>
        <w:rPr>
          <w:rFonts w:eastAsia="SimHei"/>
          <w:bCs/>
          <w:sz w:val="32"/>
          <w:szCs w:val="32"/>
        </w:rPr>
        <w:t>第二十九条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企业应当建立并执行物料审查制度，建立原料、外购的半成品以及内包材清单，明确原料、外购的半成品成分，留存必要的原料、外购的半成品、内包材质量安全相关信息。</w:t>
      </w:r>
    </w:p>
    <w:p w:rsidR="009D41E3" w:rsidRDefault="00AE3462">
      <w:pPr>
        <w:spacing w:line="540" w:lineRule="exact"/>
        <w:ind w:firstLine="555"/>
        <w:rPr>
          <w:rFonts w:eastAsia="FangSong_GB2312"/>
          <w:bCs/>
          <w:sz w:val="32"/>
          <w:szCs w:val="32"/>
        </w:rPr>
      </w:pPr>
      <w:r>
        <w:rPr>
          <w:rFonts w:eastAsia="FangSong_GB2312"/>
          <w:bCs/>
          <w:sz w:val="32"/>
          <w:szCs w:val="32"/>
        </w:rPr>
        <w:t>企业应当在物料采购前对原料、外购的半成品、内包材实施审查，不得使用禁用原料、未经注册或者备案的新原料</w:t>
      </w:r>
      <w:r>
        <w:rPr>
          <w:rFonts w:eastAsia="FangSong_GB2312" w:hint="eastAsia"/>
          <w:bCs/>
          <w:sz w:val="32"/>
          <w:szCs w:val="32"/>
        </w:rPr>
        <w:t>，不得</w:t>
      </w:r>
      <w:r>
        <w:rPr>
          <w:rFonts w:eastAsia="FangSong_GB2312"/>
          <w:bCs/>
          <w:sz w:val="32"/>
          <w:szCs w:val="32"/>
        </w:rPr>
        <w:t>超出使用范围、限制条件使用限用原料，确保原料、外购的半成品、内包材符合法律法规、强制性国家标准、技术规范的要求。</w:t>
      </w:r>
    </w:p>
    <w:p w:rsidR="009D41E3" w:rsidRDefault="00AE3462">
      <w:pPr>
        <w:spacing w:line="540" w:lineRule="exact"/>
        <w:ind w:firstLine="555"/>
        <w:rPr>
          <w:rFonts w:eastAsia="FangSong_GB2312"/>
          <w:bCs/>
          <w:sz w:val="32"/>
          <w:szCs w:val="32"/>
        </w:rPr>
      </w:pPr>
      <w:r>
        <w:rPr>
          <w:rFonts w:eastAsia="SimHei"/>
          <w:bCs/>
          <w:sz w:val="32"/>
          <w:szCs w:val="32"/>
        </w:rPr>
        <w:t>第三十条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建立并执行物料进货查验记录制度，建立并执行物料验收规程，明确物料验收标准和验收方法。企业应当按照物料验收规程对到货物料检验或者确认，确保实际交付的物料与采购合同、送货票证一致，并达到物料质量要求。</w:t>
      </w:r>
    </w:p>
    <w:p w:rsidR="009D41E3" w:rsidRDefault="00AE3462">
      <w:pPr>
        <w:spacing w:line="540" w:lineRule="exact"/>
        <w:ind w:firstLine="555"/>
        <w:rPr>
          <w:rFonts w:eastAsia="FangSong_GB2312"/>
          <w:bCs/>
          <w:sz w:val="32"/>
          <w:szCs w:val="32"/>
        </w:rPr>
      </w:pPr>
      <w:r>
        <w:rPr>
          <w:rFonts w:eastAsia="FangSong_GB2312"/>
          <w:bCs/>
          <w:sz w:val="32"/>
          <w:szCs w:val="32"/>
        </w:rPr>
        <w:t>企业应当对关键原料留样，并保存留样记录。</w:t>
      </w:r>
      <w:bookmarkStart w:id="6" w:name="_Hlk88408471"/>
      <w:r>
        <w:rPr>
          <w:rFonts w:eastAsia="FangSong_GB2312"/>
          <w:bCs/>
          <w:sz w:val="32"/>
          <w:szCs w:val="32"/>
        </w:rPr>
        <w:t>留样的原料应当有标签，至少包括原料中文名称或者原料代码、生产企业名称、原料规格、贮存条件、使用期限等信息，保证可追溯。留样数量</w:t>
      </w:r>
      <w:r>
        <w:rPr>
          <w:rFonts w:eastAsia="FangSong_GB2312"/>
          <w:bCs/>
          <w:sz w:val="32"/>
          <w:szCs w:val="32"/>
        </w:rPr>
        <w:lastRenderedPageBreak/>
        <w:t>应当满足原料质量检验的要求。</w:t>
      </w:r>
    </w:p>
    <w:bookmarkEnd w:id="6"/>
    <w:p w:rsidR="009D41E3" w:rsidRDefault="00AE3462">
      <w:pPr>
        <w:spacing w:line="560" w:lineRule="exact"/>
        <w:ind w:firstLine="555"/>
        <w:rPr>
          <w:rFonts w:eastAsia="FangSong_GB2312"/>
          <w:bCs/>
          <w:sz w:val="32"/>
          <w:szCs w:val="32"/>
        </w:rPr>
      </w:pPr>
      <w:r>
        <w:rPr>
          <w:rFonts w:eastAsia="SimHei"/>
          <w:bCs/>
          <w:sz w:val="32"/>
          <w:szCs w:val="32"/>
        </w:rPr>
        <w:t>第三十一条</w:t>
      </w:r>
      <w:r>
        <w:rPr>
          <w:rFonts w:eastAsia="FangSong_GB2312"/>
          <w:bCs/>
          <w:sz w:val="32"/>
          <w:szCs w:val="32"/>
        </w:rPr>
        <w:t xml:space="preserve">  </w:t>
      </w:r>
      <w:r>
        <w:rPr>
          <w:rFonts w:eastAsia="FangSong_GB2312"/>
          <w:bCs/>
          <w:sz w:val="32"/>
          <w:szCs w:val="32"/>
        </w:rPr>
        <w:t>物料和产品应当按规定的条件贮存，确保质量稳定。物料应当分类按批摆放，并明确</w:t>
      </w:r>
      <w:bookmarkStart w:id="7" w:name="_Hlk36217797"/>
      <w:r>
        <w:rPr>
          <w:rFonts w:eastAsia="FangSong_GB2312"/>
          <w:bCs/>
          <w:sz w:val="32"/>
          <w:szCs w:val="32"/>
        </w:rPr>
        <w:t>标示。</w:t>
      </w:r>
    </w:p>
    <w:p w:rsidR="009D41E3" w:rsidRDefault="00AE3462">
      <w:pPr>
        <w:spacing w:line="560" w:lineRule="exact"/>
        <w:ind w:firstLine="555"/>
        <w:rPr>
          <w:rFonts w:eastAsia="FangSong_GB2312"/>
          <w:bCs/>
          <w:sz w:val="32"/>
          <w:szCs w:val="32"/>
        </w:rPr>
      </w:pPr>
      <w:r>
        <w:rPr>
          <w:rFonts w:eastAsia="FangSong_GB2312"/>
          <w:bCs/>
          <w:sz w:val="32"/>
          <w:szCs w:val="32"/>
        </w:rPr>
        <w:t>物料名称用代码标示的，应当制定代码对照表，原料代码应当明确对应的原料标准中文名称。</w:t>
      </w:r>
      <w:bookmarkEnd w:id="7"/>
    </w:p>
    <w:p w:rsidR="009D41E3" w:rsidRDefault="00AE3462">
      <w:pPr>
        <w:spacing w:line="560" w:lineRule="exact"/>
        <w:ind w:firstLine="555"/>
        <w:rPr>
          <w:rFonts w:eastAsia="FangSong_GB2312"/>
          <w:bCs/>
          <w:sz w:val="32"/>
          <w:szCs w:val="32"/>
        </w:rPr>
      </w:pPr>
      <w:r>
        <w:rPr>
          <w:rFonts w:eastAsia="SimHei"/>
          <w:bCs/>
          <w:sz w:val="32"/>
          <w:szCs w:val="32"/>
        </w:rPr>
        <w:t>第三十二条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企业应当建立并执行物料放行管理制度，确保物料放行后方可用于生产。</w:t>
      </w:r>
    </w:p>
    <w:p w:rsidR="009D41E3" w:rsidRDefault="00AE3462">
      <w:pPr>
        <w:spacing w:line="560" w:lineRule="exact"/>
        <w:ind w:firstLine="555"/>
        <w:rPr>
          <w:rFonts w:eastAsia="FangSong_GB2312"/>
          <w:bCs/>
          <w:sz w:val="32"/>
          <w:szCs w:val="32"/>
        </w:rPr>
      </w:pPr>
      <w:r>
        <w:rPr>
          <w:rFonts w:eastAsia="FangSong_GB2312"/>
          <w:bCs/>
          <w:sz w:val="32"/>
          <w:szCs w:val="32"/>
        </w:rPr>
        <w:t>企业应当建立并执行不合格物料处理规程。超过使用期限的物料应当按照不合格品管理。</w:t>
      </w:r>
    </w:p>
    <w:p w:rsidR="009D41E3" w:rsidRDefault="00AE3462">
      <w:pPr>
        <w:spacing w:line="560" w:lineRule="exact"/>
        <w:ind w:firstLine="555"/>
        <w:rPr>
          <w:rFonts w:eastAsia="FangSong_GB2312"/>
          <w:bCs/>
          <w:sz w:val="32"/>
          <w:szCs w:val="32"/>
        </w:rPr>
      </w:pPr>
      <w:r>
        <w:rPr>
          <w:rFonts w:eastAsia="SimHei"/>
          <w:bCs/>
          <w:sz w:val="32"/>
          <w:szCs w:val="32"/>
        </w:rPr>
        <w:t>第三十三条</w:t>
      </w:r>
      <w:r>
        <w:rPr>
          <w:rFonts w:eastAsia="FangSong_GB2312"/>
          <w:bCs/>
          <w:sz w:val="32"/>
          <w:szCs w:val="32"/>
        </w:rPr>
        <w:t xml:space="preserve">  </w:t>
      </w:r>
      <w:r>
        <w:rPr>
          <w:rFonts w:eastAsia="FangSong_GB2312"/>
          <w:bCs/>
          <w:sz w:val="32"/>
          <w:szCs w:val="32"/>
        </w:rPr>
        <w:t>企业生产用水的水质和水量应当满足生产要求，水质至少达到生活饮用水卫生标准要求。生产用水为小型集中式供水或者分散式供水的，应当由取得资质认定的检验检测机构对生产用水进行检测，每年至少一次。</w:t>
      </w:r>
    </w:p>
    <w:p w:rsidR="009D41E3" w:rsidRDefault="00AE3462">
      <w:pPr>
        <w:spacing w:line="560" w:lineRule="exact"/>
        <w:ind w:firstLine="555"/>
        <w:rPr>
          <w:rFonts w:eastAsia="FangSong_GB2312"/>
          <w:bCs/>
          <w:sz w:val="32"/>
          <w:szCs w:val="32"/>
        </w:rPr>
      </w:pPr>
      <w:r>
        <w:rPr>
          <w:rFonts w:eastAsia="FangSong_GB2312"/>
          <w:bCs/>
          <w:sz w:val="32"/>
          <w:szCs w:val="32"/>
        </w:rPr>
        <w:t>企业应当建立并执行工艺用水质量标准、工艺用水管理规程，对工艺用水水质定期监测，确保符合生产质量要求。</w:t>
      </w:r>
    </w:p>
    <w:p w:rsidR="009D41E3" w:rsidRDefault="00AE3462">
      <w:pPr>
        <w:spacing w:line="560" w:lineRule="exact"/>
        <w:ind w:firstLine="555"/>
        <w:rPr>
          <w:rFonts w:eastAsia="FangSong_GB2312"/>
          <w:bCs/>
          <w:sz w:val="32"/>
          <w:szCs w:val="32"/>
        </w:rPr>
      </w:pPr>
      <w:r>
        <w:rPr>
          <w:rFonts w:eastAsia="SimHei"/>
          <w:bCs/>
          <w:sz w:val="32"/>
          <w:szCs w:val="32"/>
        </w:rPr>
        <w:t>第三十四条</w:t>
      </w:r>
      <w:r>
        <w:rPr>
          <w:rFonts w:eastAsia="FangSong_GB2312"/>
          <w:bCs/>
          <w:sz w:val="32"/>
          <w:szCs w:val="32"/>
          <w:lang w:val="zh-CN"/>
        </w:rPr>
        <w:t xml:space="preserve">  </w:t>
      </w:r>
      <w:r>
        <w:rPr>
          <w:rFonts w:eastAsia="FangSong_GB2312"/>
          <w:bCs/>
          <w:sz w:val="32"/>
          <w:szCs w:val="32"/>
        </w:rPr>
        <w:t>产品应当符合相关法律法规、强制性国家标准、技术规范和化妆品注册、备案资料载明的技术要求。</w:t>
      </w:r>
    </w:p>
    <w:p w:rsidR="009D41E3" w:rsidRDefault="00AE3462">
      <w:pPr>
        <w:spacing w:line="560" w:lineRule="exact"/>
        <w:ind w:firstLine="555"/>
        <w:rPr>
          <w:rFonts w:eastAsia="FangSong_GB2312"/>
          <w:bCs/>
          <w:sz w:val="32"/>
          <w:szCs w:val="32"/>
        </w:rPr>
      </w:pPr>
      <w:r>
        <w:rPr>
          <w:rFonts w:eastAsia="FangSong_GB2312"/>
          <w:bCs/>
          <w:sz w:val="32"/>
          <w:szCs w:val="32"/>
        </w:rPr>
        <w:t>企业应当建立并执行标签管理制度，对产品标签进行审核确认，确保产品的标签符合相关法律法规、强制性国家标准、技术规范的要求。内包材上标注标签的生产工序应当在完成最后一道接触化妆品内容物生产工序的生产企业内完成。</w:t>
      </w:r>
    </w:p>
    <w:p w:rsidR="009D41E3" w:rsidRDefault="00AE3462">
      <w:pPr>
        <w:spacing w:line="560" w:lineRule="exact"/>
        <w:ind w:firstLine="555"/>
        <w:rPr>
          <w:rFonts w:eastAsia="FangSong_GB2312"/>
          <w:bCs/>
          <w:sz w:val="32"/>
          <w:szCs w:val="32"/>
        </w:rPr>
      </w:pPr>
      <w:r>
        <w:rPr>
          <w:rFonts w:eastAsia="FangSong_GB2312"/>
          <w:bCs/>
          <w:sz w:val="32"/>
          <w:szCs w:val="32"/>
        </w:rPr>
        <w:t>产品销售包装上标注的使用期限不得擅自更改。</w:t>
      </w:r>
    </w:p>
    <w:p w:rsidR="009D41E3" w:rsidRDefault="009D41E3">
      <w:pPr>
        <w:spacing w:line="560" w:lineRule="exact"/>
        <w:ind w:firstLine="555"/>
        <w:rPr>
          <w:rFonts w:eastAsia="FangSong_GB2312"/>
          <w:bCs/>
          <w:sz w:val="32"/>
          <w:szCs w:val="32"/>
        </w:rPr>
      </w:pPr>
    </w:p>
    <w:p w:rsidR="009D41E3" w:rsidRDefault="00AE3462">
      <w:pPr>
        <w:spacing w:line="560" w:lineRule="exact"/>
        <w:jc w:val="center"/>
        <w:outlineLvl w:val="0"/>
        <w:rPr>
          <w:rFonts w:eastAsia="方正小标宋简体"/>
          <w:bCs/>
          <w:sz w:val="32"/>
          <w:szCs w:val="32"/>
        </w:rPr>
      </w:pPr>
      <w:r>
        <w:rPr>
          <w:rFonts w:eastAsia="方正小标宋简体"/>
          <w:bCs/>
          <w:sz w:val="32"/>
          <w:szCs w:val="32"/>
        </w:rPr>
        <w:lastRenderedPageBreak/>
        <w:t>第六章</w:t>
      </w:r>
      <w:r>
        <w:rPr>
          <w:rFonts w:eastAsia="方正小标宋简体"/>
          <w:bCs/>
          <w:sz w:val="32"/>
          <w:szCs w:val="32"/>
        </w:rPr>
        <w:t xml:space="preserve">  </w:t>
      </w:r>
      <w:r>
        <w:rPr>
          <w:rFonts w:eastAsia="方正小标宋简体"/>
          <w:bCs/>
          <w:sz w:val="32"/>
          <w:szCs w:val="32"/>
        </w:rPr>
        <w:t>生产过程管理</w:t>
      </w:r>
    </w:p>
    <w:p w:rsidR="009D41E3" w:rsidRDefault="00AE3462">
      <w:pPr>
        <w:spacing w:line="540" w:lineRule="exact"/>
        <w:ind w:firstLineChars="200" w:firstLine="640"/>
        <w:rPr>
          <w:rFonts w:eastAsia="FangSong_GB2312"/>
          <w:bCs/>
          <w:sz w:val="32"/>
          <w:szCs w:val="32"/>
        </w:rPr>
      </w:pPr>
      <w:r>
        <w:rPr>
          <w:rFonts w:eastAsia="SimHei"/>
          <w:bCs/>
          <w:sz w:val="32"/>
          <w:szCs w:val="32"/>
        </w:rPr>
        <w:t>第三十五条</w:t>
      </w:r>
      <w:r>
        <w:rPr>
          <w:rFonts w:eastAsia="FangSong_GB2312"/>
          <w:bCs/>
          <w:sz w:val="32"/>
          <w:szCs w:val="32"/>
        </w:rPr>
        <w:t xml:space="preserve">  </w:t>
      </w:r>
      <w:r>
        <w:rPr>
          <w:rFonts w:eastAsia="FangSong_GB2312"/>
          <w:bCs/>
          <w:sz w:val="32"/>
          <w:szCs w:val="32"/>
        </w:rPr>
        <w:t>企业应当建立并执行与生产的化妆品品种、数量和生产许可项目等相适应的生产管理制度。</w:t>
      </w:r>
    </w:p>
    <w:p w:rsidR="009D41E3" w:rsidRDefault="00AE3462">
      <w:pPr>
        <w:spacing w:line="540" w:lineRule="exact"/>
        <w:ind w:firstLineChars="200" w:firstLine="640"/>
        <w:rPr>
          <w:rFonts w:eastAsia="FangSong_GB2312"/>
          <w:bCs/>
          <w:sz w:val="32"/>
          <w:szCs w:val="32"/>
        </w:rPr>
      </w:pPr>
      <w:r>
        <w:rPr>
          <w:rFonts w:eastAsia="SimHei"/>
          <w:bCs/>
          <w:sz w:val="32"/>
          <w:szCs w:val="32"/>
        </w:rPr>
        <w:t>第三十六条</w:t>
      </w:r>
      <w:r>
        <w:rPr>
          <w:rFonts w:eastAsia="SimHei"/>
          <w:bCs/>
          <w:sz w:val="32"/>
          <w:szCs w:val="32"/>
        </w:rPr>
        <w:t xml:space="preserve"> </w:t>
      </w:r>
      <w:r>
        <w:rPr>
          <w:rFonts w:eastAsia="仿宋"/>
          <w:bCs/>
          <w:sz w:val="32"/>
          <w:szCs w:val="32"/>
        </w:rPr>
        <w:t xml:space="preserve"> </w:t>
      </w:r>
      <w:r>
        <w:rPr>
          <w:rFonts w:eastAsia="FangSong_GB2312"/>
          <w:bCs/>
          <w:sz w:val="32"/>
          <w:szCs w:val="32"/>
        </w:rPr>
        <w:t>企业应当按照化妆品注册、备案资料载明的技术要求建立并执行产品生产工艺规程和岗位操作规程，确保按照化妆品注册、备案资料载明的技术要求生产产品。企业应当明确生产工艺参数及工艺过程的关键控制点，主要生产工艺应当经过验证，确保能够持续稳定地生产出合格的产品。</w:t>
      </w:r>
    </w:p>
    <w:p w:rsidR="009D41E3" w:rsidRDefault="00AE3462">
      <w:pPr>
        <w:spacing w:line="540" w:lineRule="exact"/>
        <w:ind w:firstLineChars="200" w:firstLine="640"/>
        <w:rPr>
          <w:rFonts w:eastAsia="FangSong_GB2312"/>
          <w:bCs/>
          <w:sz w:val="32"/>
          <w:szCs w:val="32"/>
        </w:rPr>
      </w:pPr>
      <w:r>
        <w:rPr>
          <w:rFonts w:eastAsia="SimHei"/>
          <w:bCs/>
          <w:sz w:val="32"/>
          <w:szCs w:val="32"/>
        </w:rPr>
        <w:t>第三十七条</w:t>
      </w:r>
      <w:r>
        <w:rPr>
          <w:rFonts w:eastAsia="SimHei"/>
          <w:bCs/>
          <w:sz w:val="32"/>
          <w:szCs w:val="32"/>
        </w:rPr>
        <w:t xml:space="preserve">  </w:t>
      </w:r>
      <w:r>
        <w:rPr>
          <w:rFonts w:eastAsia="FangSong_GB2312"/>
          <w:bCs/>
          <w:sz w:val="32"/>
          <w:szCs w:val="32"/>
        </w:rPr>
        <w:t>企业应当根据生产计划下达生产指令。生产指令应当包括产品名称、生产批号（或者与生产批号可关联的唯一标识符号）、产品配方、生产总量、生产时间等内容。</w:t>
      </w:r>
    </w:p>
    <w:p w:rsidR="009D41E3" w:rsidRDefault="00AE3462">
      <w:pPr>
        <w:spacing w:line="540" w:lineRule="exact"/>
        <w:ind w:firstLine="555"/>
        <w:rPr>
          <w:rFonts w:eastAsia="FangSong_GB2312"/>
          <w:bCs/>
          <w:sz w:val="32"/>
          <w:szCs w:val="32"/>
        </w:rPr>
      </w:pPr>
      <w:r>
        <w:rPr>
          <w:rFonts w:eastAsia="FangSong_GB2312"/>
          <w:bCs/>
          <w:sz w:val="32"/>
          <w:szCs w:val="32"/>
        </w:rPr>
        <w:t>生产部门应当根据生产指令进行生产。领料人应当核对所领用物料的包装、标签信息等，填写领料单据。</w:t>
      </w:r>
    </w:p>
    <w:p w:rsidR="009D41E3" w:rsidRDefault="00AE3462">
      <w:pPr>
        <w:spacing w:line="540" w:lineRule="exact"/>
        <w:ind w:firstLine="555"/>
        <w:rPr>
          <w:rFonts w:eastAsia="FangSong_GB2312"/>
          <w:bCs/>
          <w:sz w:val="32"/>
          <w:szCs w:val="32"/>
        </w:rPr>
      </w:pPr>
      <w:r>
        <w:rPr>
          <w:rFonts w:eastAsia="SimHei"/>
          <w:bCs/>
          <w:sz w:val="32"/>
          <w:szCs w:val="32"/>
        </w:rPr>
        <w:t>第三十八条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企业应当在生产开始前对生产车间、设备、器具和物料进行确认，确保其符合生产要求。</w:t>
      </w:r>
    </w:p>
    <w:p w:rsidR="009D41E3" w:rsidRDefault="00AE3462">
      <w:pPr>
        <w:spacing w:line="540" w:lineRule="exact"/>
        <w:ind w:firstLine="555"/>
        <w:rPr>
          <w:rFonts w:eastAsia="FangSong_GB2312"/>
          <w:bCs/>
          <w:sz w:val="32"/>
          <w:szCs w:val="32"/>
        </w:rPr>
      </w:pPr>
      <w:r>
        <w:rPr>
          <w:rFonts w:eastAsia="FangSong_GB2312"/>
          <w:bCs/>
          <w:sz w:val="32"/>
          <w:szCs w:val="32"/>
        </w:rPr>
        <w:t>企业在使用内包材前，应当按照清洁消毒操作规程进行清洁消毒，或者对其卫生符合性进行确认。</w:t>
      </w:r>
    </w:p>
    <w:p w:rsidR="009D41E3" w:rsidRDefault="00AE3462">
      <w:pPr>
        <w:spacing w:line="540" w:lineRule="exact"/>
        <w:ind w:firstLine="555"/>
        <w:rPr>
          <w:rFonts w:eastAsia="FangSong_GB2312"/>
          <w:bCs/>
          <w:sz w:val="32"/>
          <w:szCs w:val="32"/>
        </w:rPr>
      </w:pPr>
      <w:r>
        <w:rPr>
          <w:rFonts w:eastAsia="SimHei"/>
          <w:bCs/>
          <w:sz w:val="32"/>
          <w:szCs w:val="32"/>
        </w:rPr>
        <w:t>第三十九条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企业应当对生产过程使用的物料以及半成品全程清晰标识，标明名称或者代码、生产日期或者批号、数量，并可追溯。</w:t>
      </w:r>
    </w:p>
    <w:p w:rsidR="009D41E3" w:rsidRDefault="00AE3462">
      <w:pPr>
        <w:spacing w:line="540" w:lineRule="exact"/>
        <w:ind w:firstLine="555"/>
        <w:rPr>
          <w:rFonts w:eastAsia="FangSong_GB2312"/>
          <w:bCs/>
          <w:sz w:val="32"/>
          <w:szCs w:val="32"/>
        </w:rPr>
      </w:pPr>
      <w:r>
        <w:rPr>
          <w:rFonts w:eastAsia="SimHei"/>
          <w:bCs/>
          <w:sz w:val="32"/>
          <w:szCs w:val="32"/>
        </w:rPr>
        <w:t>第四十条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企业应当对生产过程按照生产工艺规程和岗位操作规程进行控制，应当真实、完整、准确地填写生产记录。</w:t>
      </w:r>
    </w:p>
    <w:p w:rsidR="009D41E3" w:rsidRDefault="00AE3462">
      <w:pPr>
        <w:spacing w:line="540" w:lineRule="exact"/>
        <w:ind w:firstLine="555"/>
        <w:rPr>
          <w:rFonts w:eastAsia="FangSong_GB2312"/>
          <w:bCs/>
          <w:sz w:val="32"/>
          <w:szCs w:val="32"/>
        </w:rPr>
      </w:pPr>
      <w:r>
        <w:rPr>
          <w:rFonts w:eastAsia="FangSong_GB2312"/>
          <w:bCs/>
          <w:sz w:val="32"/>
          <w:szCs w:val="32"/>
        </w:rPr>
        <w:t>生产记录应当至少包括生产指令、领料、称量、配制、填充或者灌装、包装、产品检验以及放行等内容。</w:t>
      </w:r>
    </w:p>
    <w:p w:rsidR="009D41E3" w:rsidRDefault="00AE3462">
      <w:pPr>
        <w:spacing w:line="540" w:lineRule="exact"/>
        <w:ind w:firstLineChars="200" w:firstLine="640"/>
        <w:rPr>
          <w:rFonts w:eastAsia="FangSong_GB2312"/>
          <w:bCs/>
          <w:sz w:val="32"/>
          <w:szCs w:val="32"/>
        </w:rPr>
      </w:pPr>
      <w:r>
        <w:rPr>
          <w:rFonts w:eastAsia="SimHei"/>
          <w:bCs/>
          <w:sz w:val="32"/>
          <w:szCs w:val="32"/>
        </w:rPr>
        <w:lastRenderedPageBreak/>
        <w:t>第四十一条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企业应当在生产后检查物料平衡，确认物料平衡符合生产工艺规程设定的限度范围。超出限度范围时，应当查明原因，确认无潜在质量风险后，方可进入下一工序。</w:t>
      </w:r>
      <w:r>
        <w:rPr>
          <w:rFonts w:eastAsia="FangSong_GB2312"/>
          <w:bCs/>
          <w:sz w:val="32"/>
          <w:szCs w:val="32"/>
        </w:rPr>
        <w:t xml:space="preserve"> </w:t>
      </w:r>
    </w:p>
    <w:p w:rsidR="009D41E3" w:rsidRDefault="00AE3462">
      <w:pPr>
        <w:spacing w:line="540" w:lineRule="exact"/>
        <w:ind w:firstLineChars="200" w:firstLine="640"/>
        <w:rPr>
          <w:rFonts w:eastAsia="FangSong_GB2312"/>
          <w:bCs/>
          <w:sz w:val="32"/>
          <w:szCs w:val="32"/>
        </w:rPr>
      </w:pPr>
      <w:r>
        <w:rPr>
          <w:rFonts w:eastAsia="SimHei"/>
          <w:bCs/>
          <w:sz w:val="32"/>
          <w:szCs w:val="32"/>
        </w:rPr>
        <w:t>第四十二条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企业应当在生产后及时清场，对生产车间和生产设备、管道、容器、器具等按照操作规程进行清洁消毒并记录。清洁消毒完成后，应当清晰标识，并按照规定注明有效期限。</w:t>
      </w:r>
    </w:p>
    <w:p w:rsidR="009D41E3" w:rsidRDefault="00AE3462">
      <w:pPr>
        <w:spacing w:line="540" w:lineRule="exact"/>
        <w:ind w:firstLineChars="200" w:firstLine="640"/>
        <w:rPr>
          <w:rFonts w:eastAsia="FangSong_GB2312"/>
          <w:bCs/>
          <w:sz w:val="32"/>
          <w:szCs w:val="32"/>
        </w:rPr>
      </w:pPr>
      <w:r>
        <w:rPr>
          <w:rFonts w:eastAsia="SimHei"/>
          <w:bCs/>
          <w:sz w:val="32"/>
          <w:szCs w:val="32"/>
        </w:rPr>
        <w:t>第四十三条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企业应当将生产结存物料及时退回仓库。退仓物料应当密封并做好标识，必要时重新包装。仓库管理人员应当按照退料单据核对退仓物料的名称或者代码、生产日期或者批号、数量等。</w:t>
      </w:r>
    </w:p>
    <w:p w:rsidR="009D41E3" w:rsidRDefault="00AE3462">
      <w:pPr>
        <w:spacing w:line="540" w:lineRule="exact"/>
        <w:ind w:firstLineChars="200" w:firstLine="640"/>
        <w:rPr>
          <w:rFonts w:eastAsia="FangSong_GB2312"/>
          <w:bCs/>
          <w:sz w:val="32"/>
          <w:szCs w:val="32"/>
        </w:rPr>
      </w:pPr>
      <w:r>
        <w:rPr>
          <w:rFonts w:eastAsia="SimHei"/>
          <w:bCs/>
          <w:sz w:val="32"/>
          <w:szCs w:val="32"/>
        </w:rPr>
        <w:t>第四十四条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企业应当建立并执行不合格品管理制度，及时分析不合格原因。企业应当编制返工控制文件，不合格品经评估确认能够返工的，方可返工。不合格品的销毁、返工等处理措施应当经质量管理部门批准并记录。</w:t>
      </w:r>
      <w:r>
        <w:rPr>
          <w:rFonts w:eastAsia="FangSong_GB2312"/>
          <w:bCs/>
          <w:sz w:val="32"/>
          <w:szCs w:val="32"/>
        </w:rPr>
        <w:t xml:space="preserve">                              </w:t>
      </w:r>
    </w:p>
    <w:p w:rsidR="009D41E3" w:rsidRDefault="00AE3462">
      <w:pPr>
        <w:spacing w:line="540" w:lineRule="exact"/>
        <w:ind w:firstLine="555"/>
        <w:rPr>
          <w:rFonts w:eastAsia="FangSong_GB2312"/>
          <w:bCs/>
          <w:sz w:val="32"/>
          <w:szCs w:val="32"/>
        </w:rPr>
      </w:pPr>
      <w:r>
        <w:rPr>
          <w:rFonts w:eastAsia="FangSong_GB2312"/>
          <w:bCs/>
          <w:sz w:val="32"/>
          <w:szCs w:val="32"/>
        </w:rPr>
        <w:t>企业应当对半成品的使用期限做出规定，超过使用期限未填充或者灌装的，应当及时按照不合格品处理。</w:t>
      </w:r>
    </w:p>
    <w:p w:rsidR="009D41E3" w:rsidRDefault="00AE3462">
      <w:pPr>
        <w:spacing w:line="540" w:lineRule="exact"/>
        <w:ind w:firstLineChars="200" w:firstLine="640"/>
        <w:rPr>
          <w:rFonts w:eastAsia="FangSong_GB2312"/>
          <w:bCs/>
          <w:sz w:val="32"/>
          <w:szCs w:val="32"/>
        </w:rPr>
      </w:pPr>
      <w:bookmarkStart w:id="8" w:name="_Hlk88081619"/>
      <w:r>
        <w:rPr>
          <w:rFonts w:eastAsia="SimHei"/>
          <w:bCs/>
          <w:sz w:val="32"/>
          <w:szCs w:val="32"/>
        </w:rPr>
        <w:t>第四十五条</w:t>
      </w:r>
      <w:r>
        <w:rPr>
          <w:rFonts w:eastAsia="SimHei"/>
          <w:bCs/>
          <w:sz w:val="32"/>
          <w:szCs w:val="32"/>
        </w:rPr>
        <w:t xml:space="preserve"> </w:t>
      </w:r>
      <w:r>
        <w:rPr>
          <w:rFonts w:eastAsia="FangSong_GB2312"/>
          <w:bCs/>
          <w:sz w:val="32"/>
          <w:szCs w:val="32"/>
        </w:rPr>
        <w:t xml:space="preserve"> </w:t>
      </w:r>
      <w:r>
        <w:rPr>
          <w:rFonts w:eastAsia="FangSong_GB2312"/>
          <w:bCs/>
          <w:sz w:val="32"/>
          <w:szCs w:val="32"/>
        </w:rPr>
        <w:t>企业应当建立并执行产品放行管理制度，确保产品经检验合格且相关生产和质量活动记录经审核批准后，方可放行。</w:t>
      </w:r>
    </w:p>
    <w:p w:rsidR="009D41E3" w:rsidRDefault="00AE3462">
      <w:pPr>
        <w:spacing w:line="540" w:lineRule="exact"/>
        <w:ind w:firstLine="555"/>
        <w:rPr>
          <w:rFonts w:eastAsia="FangSong_GB2312"/>
          <w:bCs/>
          <w:sz w:val="32"/>
          <w:szCs w:val="32"/>
        </w:rPr>
      </w:pPr>
      <w:r>
        <w:rPr>
          <w:rFonts w:eastAsia="FangSong_GB2312"/>
          <w:bCs/>
          <w:sz w:val="32"/>
          <w:szCs w:val="32"/>
        </w:rPr>
        <w:t>上市销售的化妆品应当附有出厂检验报告或者合格标记等形式的产品质量检验合格证明。</w:t>
      </w:r>
    </w:p>
    <w:p w:rsidR="009D41E3" w:rsidRDefault="009D41E3">
      <w:pPr>
        <w:spacing w:line="540" w:lineRule="exact"/>
        <w:ind w:firstLine="555"/>
        <w:rPr>
          <w:rFonts w:eastAsia="FangSong_GB2312"/>
          <w:bCs/>
          <w:sz w:val="32"/>
          <w:szCs w:val="32"/>
        </w:rPr>
      </w:pPr>
    </w:p>
    <w:p w:rsidR="009D41E3" w:rsidRDefault="00AE3462">
      <w:pPr>
        <w:spacing w:line="540" w:lineRule="exact"/>
        <w:jc w:val="center"/>
        <w:outlineLvl w:val="0"/>
        <w:rPr>
          <w:rFonts w:eastAsia="方正小标宋简体"/>
          <w:bCs/>
          <w:sz w:val="32"/>
          <w:szCs w:val="32"/>
        </w:rPr>
      </w:pPr>
      <w:r>
        <w:rPr>
          <w:rFonts w:eastAsia="方正小标宋简体"/>
          <w:bCs/>
          <w:sz w:val="32"/>
          <w:szCs w:val="32"/>
        </w:rPr>
        <w:t>第七章</w:t>
      </w:r>
      <w:r>
        <w:rPr>
          <w:rFonts w:eastAsia="方正小标宋简体"/>
          <w:bCs/>
          <w:sz w:val="32"/>
          <w:szCs w:val="32"/>
        </w:rPr>
        <w:t xml:space="preserve">  </w:t>
      </w:r>
      <w:r>
        <w:rPr>
          <w:rFonts w:eastAsia="方正小标宋简体"/>
          <w:bCs/>
          <w:sz w:val="32"/>
          <w:szCs w:val="32"/>
        </w:rPr>
        <w:t>委托生产管理</w:t>
      </w:r>
    </w:p>
    <w:p w:rsidR="009D41E3" w:rsidRDefault="00AE3462">
      <w:pPr>
        <w:spacing w:line="540" w:lineRule="exact"/>
        <w:ind w:firstLineChars="200" w:firstLine="640"/>
        <w:rPr>
          <w:rFonts w:eastAsia="FangSong_GB2312"/>
          <w:bCs/>
          <w:sz w:val="32"/>
          <w:szCs w:val="32"/>
        </w:rPr>
      </w:pPr>
      <w:r>
        <w:rPr>
          <w:rFonts w:eastAsia="SimHei"/>
          <w:bCs/>
          <w:sz w:val="32"/>
          <w:szCs w:val="32"/>
        </w:rPr>
        <w:t>第四十六条</w:t>
      </w:r>
      <w:r>
        <w:rPr>
          <w:rFonts w:eastAsia="SimHei"/>
          <w:bCs/>
          <w:sz w:val="32"/>
          <w:szCs w:val="32"/>
        </w:rPr>
        <w:t xml:space="preserve">  </w:t>
      </w:r>
      <w:r>
        <w:rPr>
          <w:rFonts w:eastAsia="FangSong_GB2312"/>
          <w:bCs/>
          <w:sz w:val="32"/>
          <w:szCs w:val="32"/>
        </w:rPr>
        <w:t>委托生产的化妆品注册人、备案人（以下简称</w:t>
      </w:r>
      <w:r>
        <w:rPr>
          <w:rFonts w:eastAsia="FangSong_GB2312"/>
          <w:bCs/>
          <w:sz w:val="32"/>
          <w:szCs w:val="32"/>
        </w:rPr>
        <w:lastRenderedPageBreak/>
        <w:t>“</w:t>
      </w:r>
      <w:r>
        <w:rPr>
          <w:rFonts w:eastAsia="FangSong_GB2312"/>
          <w:bCs/>
          <w:sz w:val="32"/>
          <w:szCs w:val="32"/>
        </w:rPr>
        <w:t>委托方</w:t>
      </w:r>
      <w:r>
        <w:rPr>
          <w:rFonts w:eastAsia="FangSong_GB2312"/>
          <w:bCs/>
          <w:sz w:val="32"/>
          <w:szCs w:val="32"/>
        </w:rPr>
        <w:t>”</w:t>
      </w:r>
      <w:r>
        <w:rPr>
          <w:rFonts w:eastAsia="FangSong_GB2312"/>
          <w:bCs/>
          <w:sz w:val="32"/>
          <w:szCs w:val="32"/>
        </w:rPr>
        <w:t>）应当按照本规范的规定建立相应的质量管理体系，并对受托生产企业的生产活动进行监督。</w:t>
      </w:r>
    </w:p>
    <w:p w:rsidR="009D41E3" w:rsidRDefault="00AE3462">
      <w:pPr>
        <w:spacing w:line="540" w:lineRule="exact"/>
        <w:ind w:firstLine="555"/>
        <w:rPr>
          <w:rFonts w:eastAsia="FangSong_GB2312"/>
          <w:bCs/>
          <w:sz w:val="32"/>
          <w:szCs w:val="32"/>
        </w:rPr>
      </w:pPr>
      <w:r>
        <w:rPr>
          <w:rFonts w:eastAsia="SimHei"/>
          <w:bCs/>
          <w:sz w:val="32"/>
          <w:szCs w:val="32"/>
        </w:rPr>
        <w:t>第四十七条</w:t>
      </w:r>
      <w:r>
        <w:rPr>
          <w:rFonts w:eastAsia="SimHei"/>
          <w:bCs/>
          <w:sz w:val="32"/>
          <w:szCs w:val="32"/>
        </w:rPr>
        <w:t xml:space="preserve">  </w:t>
      </w:r>
      <w:r>
        <w:rPr>
          <w:rFonts w:eastAsia="FangSong_GB2312"/>
          <w:bCs/>
          <w:sz w:val="32"/>
          <w:szCs w:val="32"/>
        </w:rPr>
        <w:t>委托方应当建立与所注册或者备案的化妆品和委托生产需要相适应的组织机构，明确注册备案管理、生产质量管理、产品销售管理等关键环节的负责部门和职责，配备相应的管理人员。</w:t>
      </w:r>
    </w:p>
    <w:p w:rsidR="009D41E3" w:rsidRDefault="00AE3462">
      <w:pPr>
        <w:spacing w:line="540" w:lineRule="exact"/>
        <w:ind w:firstLine="555"/>
        <w:rPr>
          <w:rFonts w:eastAsia="FangSong_GB2312"/>
          <w:bCs/>
          <w:sz w:val="32"/>
          <w:szCs w:val="32"/>
        </w:rPr>
      </w:pPr>
      <w:r>
        <w:rPr>
          <w:rFonts w:eastAsia="SimHei"/>
          <w:bCs/>
          <w:sz w:val="32"/>
          <w:szCs w:val="32"/>
        </w:rPr>
        <w:t>第四十八条</w:t>
      </w:r>
      <w:r>
        <w:rPr>
          <w:rFonts w:eastAsia="SimHei"/>
          <w:bCs/>
          <w:sz w:val="32"/>
          <w:szCs w:val="32"/>
        </w:rPr>
        <w:t xml:space="preserve">  </w:t>
      </w:r>
      <w:r>
        <w:rPr>
          <w:rFonts w:eastAsia="FangSong_GB2312"/>
          <w:bCs/>
          <w:sz w:val="32"/>
          <w:szCs w:val="32"/>
        </w:rPr>
        <w:t>化妆品委托生产的，委托方应当是所生产化妆品的注册人或者备案人。受托生产企业应当是持有有效化妆品生产许可证的企业，并在其生产许可范围内接受委托。</w:t>
      </w:r>
    </w:p>
    <w:p w:rsidR="009D41E3" w:rsidRDefault="00AE3462">
      <w:pPr>
        <w:spacing w:line="540" w:lineRule="exact"/>
        <w:ind w:firstLine="555"/>
        <w:rPr>
          <w:rFonts w:eastAsia="FangSong_GB2312"/>
          <w:bCs/>
          <w:sz w:val="32"/>
          <w:szCs w:val="32"/>
        </w:rPr>
      </w:pPr>
      <w:r>
        <w:rPr>
          <w:rFonts w:eastAsia="SimHei"/>
          <w:bCs/>
          <w:sz w:val="32"/>
          <w:szCs w:val="32"/>
        </w:rPr>
        <w:t>第四十九条</w:t>
      </w:r>
      <w:r>
        <w:rPr>
          <w:rFonts w:eastAsia="SimHei"/>
          <w:bCs/>
          <w:sz w:val="32"/>
          <w:szCs w:val="32"/>
        </w:rPr>
        <w:t xml:space="preserve"> </w:t>
      </w:r>
      <w:r>
        <w:rPr>
          <w:rFonts w:eastAsia="FangSong_GB2312"/>
          <w:bCs/>
          <w:sz w:val="32"/>
          <w:szCs w:val="32"/>
        </w:rPr>
        <w:t xml:space="preserve"> </w:t>
      </w:r>
      <w:r>
        <w:rPr>
          <w:rFonts w:eastAsia="FangSong_GB2312"/>
          <w:bCs/>
          <w:sz w:val="32"/>
          <w:szCs w:val="32"/>
        </w:rPr>
        <w:t>委托方应当建立化妆品质量安全责任制，明确委托方法定代表人、质量安全负责人以及其他化妆品质量安全相关岗位的职责，各岗位人员应当按照岗位职责要求，逐级履行相应的化妆品质量安全责任。</w:t>
      </w:r>
    </w:p>
    <w:p w:rsidR="009D41E3" w:rsidRDefault="00AE3462">
      <w:pPr>
        <w:spacing w:line="540" w:lineRule="exact"/>
        <w:ind w:firstLine="555"/>
        <w:rPr>
          <w:rFonts w:eastAsia="FangSong_GB2312"/>
          <w:bCs/>
          <w:sz w:val="32"/>
          <w:szCs w:val="32"/>
        </w:rPr>
      </w:pPr>
      <w:r>
        <w:rPr>
          <w:rFonts w:eastAsia="SimHei"/>
          <w:bCs/>
          <w:sz w:val="32"/>
          <w:szCs w:val="32"/>
        </w:rPr>
        <w:t>第五十条</w:t>
      </w:r>
      <w:r>
        <w:rPr>
          <w:rFonts w:eastAsia="SimHei"/>
          <w:bCs/>
          <w:sz w:val="32"/>
          <w:szCs w:val="32"/>
          <w:lang w:val="zh-CN"/>
        </w:rPr>
        <w:t xml:space="preserve"> </w:t>
      </w:r>
      <w:r>
        <w:rPr>
          <w:rFonts w:eastAsia="SimHei"/>
          <w:bCs/>
          <w:sz w:val="32"/>
          <w:szCs w:val="32"/>
        </w:rPr>
        <w:t xml:space="preserve"> </w:t>
      </w:r>
      <w:r>
        <w:rPr>
          <w:rFonts w:eastAsia="FangSong_GB2312"/>
          <w:bCs/>
          <w:sz w:val="32"/>
          <w:szCs w:val="32"/>
        </w:rPr>
        <w:t>委托方应当按照本规范第七条第一款</w:t>
      </w:r>
      <w:r>
        <w:rPr>
          <w:rFonts w:eastAsia="FangSong_GB2312" w:hint="eastAsia"/>
          <w:bCs/>
          <w:sz w:val="32"/>
          <w:szCs w:val="32"/>
        </w:rPr>
        <w:t>规定</w:t>
      </w:r>
      <w:r>
        <w:rPr>
          <w:rFonts w:eastAsia="FangSong_GB2312"/>
          <w:bCs/>
          <w:sz w:val="32"/>
          <w:szCs w:val="32"/>
        </w:rPr>
        <w:t>设质量安全负责人。</w:t>
      </w:r>
    </w:p>
    <w:p w:rsidR="009D41E3" w:rsidRDefault="00AE3462">
      <w:pPr>
        <w:spacing w:line="540" w:lineRule="exact"/>
        <w:ind w:firstLine="555"/>
        <w:rPr>
          <w:rFonts w:eastAsia="FangSong_GB2312"/>
          <w:bCs/>
          <w:sz w:val="32"/>
          <w:szCs w:val="32"/>
        </w:rPr>
      </w:pPr>
      <w:r>
        <w:rPr>
          <w:rFonts w:eastAsia="FangSong_GB2312"/>
          <w:bCs/>
          <w:sz w:val="32"/>
          <w:szCs w:val="32"/>
        </w:rPr>
        <w:t>质量安全负责人应当协助委托方法定代表人承担下列相应的产品质量安全管理和产品放行职责：</w:t>
      </w:r>
    </w:p>
    <w:p w:rsidR="009D41E3" w:rsidRDefault="00AE3462">
      <w:pPr>
        <w:spacing w:line="540" w:lineRule="exact"/>
        <w:ind w:firstLine="555"/>
        <w:rPr>
          <w:rFonts w:eastAsia="FangSong_GB2312"/>
          <w:bCs/>
          <w:sz w:val="32"/>
          <w:szCs w:val="32"/>
        </w:rPr>
      </w:pPr>
      <w:r>
        <w:rPr>
          <w:rFonts w:eastAsia="FangSong_GB2312"/>
          <w:bCs/>
          <w:sz w:val="32"/>
          <w:szCs w:val="32"/>
        </w:rPr>
        <w:t>（一）建立并组织实施</w:t>
      </w:r>
      <w:r>
        <w:rPr>
          <w:rFonts w:eastAsia="FangSong_GB2312" w:hint="eastAsia"/>
          <w:bCs/>
          <w:sz w:val="32"/>
          <w:szCs w:val="32"/>
        </w:rPr>
        <w:t>本</w:t>
      </w:r>
      <w:r>
        <w:rPr>
          <w:rFonts w:eastAsia="FangSong_GB2312"/>
          <w:bCs/>
          <w:sz w:val="32"/>
          <w:szCs w:val="32"/>
        </w:rPr>
        <w:t>企业质量管理体系，落实质量安全管理责任，定期向法定代表人报告质量管理体系运行情况；</w:t>
      </w:r>
    </w:p>
    <w:p w:rsidR="009D41E3" w:rsidRDefault="00AE3462">
      <w:pPr>
        <w:spacing w:line="540" w:lineRule="exact"/>
        <w:ind w:firstLine="555"/>
        <w:rPr>
          <w:rFonts w:eastAsia="FangSong_GB2312"/>
          <w:bCs/>
          <w:sz w:val="32"/>
          <w:szCs w:val="32"/>
        </w:rPr>
      </w:pPr>
      <w:r>
        <w:rPr>
          <w:rFonts w:eastAsia="FangSong_GB2312"/>
          <w:bCs/>
          <w:sz w:val="32"/>
          <w:szCs w:val="32"/>
        </w:rPr>
        <w:t>（二）产品质量安全问题的决策及有关文件的签发；</w:t>
      </w:r>
    </w:p>
    <w:p w:rsidR="009D41E3" w:rsidRDefault="00AE3462">
      <w:pPr>
        <w:spacing w:line="540" w:lineRule="exact"/>
        <w:ind w:firstLine="555"/>
        <w:rPr>
          <w:rFonts w:eastAsia="FangSong_GB2312"/>
          <w:bCs/>
          <w:sz w:val="32"/>
          <w:szCs w:val="32"/>
        </w:rPr>
      </w:pPr>
      <w:r>
        <w:rPr>
          <w:rFonts w:eastAsia="FangSong_GB2312"/>
          <w:bCs/>
          <w:sz w:val="32"/>
          <w:szCs w:val="32"/>
        </w:rPr>
        <w:t>（三）审核化妆品注册、备案资料；</w:t>
      </w:r>
    </w:p>
    <w:p w:rsidR="009D41E3" w:rsidRDefault="00AE3462">
      <w:pPr>
        <w:spacing w:line="540" w:lineRule="exact"/>
        <w:ind w:firstLine="555"/>
        <w:rPr>
          <w:rFonts w:eastAsia="FangSong_GB2312"/>
          <w:bCs/>
          <w:sz w:val="32"/>
          <w:szCs w:val="32"/>
        </w:rPr>
      </w:pPr>
      <w:r>
        <w:rPr>
          <w:rFonts w:eastAsia="FangSong_GB2312"/>
          <w:bCs/>
          <w:sz w:val="32"/>
          <w:szCs w:val="32"/>
        </w:rPr>
        <w:t>（四）委托方采购、提供物料的，物料供应商、物料放行的审核管理；</w:t>
      </w:r>
    </w:p>
    <w:p w:rsidR="009D41E3" w:rsidRDefault="00AE3462">
      <w:pPr>
        <w:spacing w:line="540" w:lineRule="exact"/>
        <w:ind w:firstLine="555"/>
        <w:rPr>
          <w:rFonts w:eastAsia="FangSong_GB2312"/>
          <w:bCs/>
          <w:sz w:val="32"/>
          <w:szCs w:val="32"/>
        </w:rPr>
      </w:pPr>
      <w:r>
        <w:rPr>
          <w:rFonts w:eastAsia="FangSong_GB2312"/>
          <w:bCs/>
          <w:sz w:val="32"/>
          <w:szCs w:val="32"/>
        </w:rPr>
        <w:t>（五）产品的上市放行；</w:t>
      </w:r>
    </w:p>
    <w:p w:rsidR="009D41E3" w:rsidRDefault="00AE3462">
      <w:pPr>
        <w:spacing w:line="540" w:lineRule="exact"/>
        <w:ind w:firstLine="555"/>
        <w:rPr>
          <w:rFonts w:eastAsia="FangSong_GB2312"/>
          <w:bCs/>
          <w:sz w:val="32"/>
          <w:szCs w:val="32"/>
        </w:rPr>
      </w:pPr>
      <w:r>
        <w:rPr>
          <w:rFonts w:eastAsia="FangSong_GB2312"/>
          <w:bCs/>
          <w:sz w:val="32"/>
          <w:szCs w:val="32"/>
        </w:rPr>
        <w:lastRenderedPageBreak/>
        <w:t>（六）</w:t>
      </w:r>
      <w:r>
        <w:rPr>
          <w:rFonts w:eastAsia="FangSong_GB2312"/>
          <w:bCs/>
          <w:sz w:val="32"/>
          <w:szCs w:val="32"/>
          <w:lang w:val="zh-CN"/>
        </w:rPr>
        <w:t>受托</w:t>
      </w:r>
      <w:r>
        <w:rPr>
          <w:rFonts w:eastAsia="FangSong_GB2312"/>
          <w:bCs/>
          <w:sz w:val="32"/>
          <w:szCs w:val="32"/>
        </w:rPr>
        <w:t>生产企业遴选和生产活动的监督管理；</w:t>
      </w:r>
    </w:p>
    <w:p w:rsidR="009D41E3" w:rsidRDefault="00AE3462">
      <w:pPr>
        <w:spacing w:line="540" w:lineRule="exact"/>
        <w:ind w:firstLine="555"/>
        <w:rPr>
          <w:rFonts w:eastAsia="FangSong_GB2312"/>
          <w:bCs/>
          <w:sz w:val="32"/>
          <w:szCs w:val="32"/>
        </w:rPr>
      </w:pPr>
      <w:r>
        <w:rPr>
          <w:rFonts w:eastAsia="FangSong_GB2312"/>
          <w:bCs/>
          <w:sz w:val="32"/>
          <w:szCs w:val="32"/>
        </w:rPr>
        <w:t>（七）化妆品不良反应监测管理。</w:t>
      </w:r>
    </w:p>
    <w:p w:rsidR="009D41E3" w:rsidRDefault="00AE3462">
      <w:pPr>
        <w:spacing w:line="540" w:lineRule="exact"/>
        <w:ind w:firstLineChars="200" w:firstLine="640"/>
        <w:rPr>
          <w:rFonts w:eastAsia="FangSong_GB2312"/>
          <w:bCs/>
          <w:sz w:val="32"/>
          <w:szCs w:val="32"/>
        </w:rPr>
      </w:pPr>
      <w:r>
        <w:rPr>
          <w:rFonts w:eastAsia="FangSong_GB2312"/>
          <w:bCs/>
          <w:sz w:val="32"/>
          <w:szCs w:val="32"/>
        </w:rPr>
        <w:t>质量安全负责人应当遵守第七条第三款的有关规定。</w:t>
      </w:r>
    </w:p>
    <w:p w:rsidR="009D41E3" w:rsidRDefault="00AE3462">
      <w:pPr>
        <w:spacing w:line="540" w:lineRule="exact"/>
        <w:ind w:firstLineChars="200" w:firstLine="640"/>
        <w:rPr>
          <w:rFonts w:eastAsia="FangSong_GB2312"/>
          <w:bCs/>
          <w:spacing w:val="6"/>
          <w:sz w:val="32"/>
          <w:szCs w:val="32"/>
        </w:rPr>
      </w:pPr>
      <w:r>
        <w:rPr>
          <w:rFonts w:eastAsia="SimHei"/>
          <w:bCs/>
          <w:sz w:val="32"/>
          <w:szCs w:val="32"/>
        </w:rPr>
        <w:t>第五十一条</w:t>
      </w:r>
      <w:r>
        <w:rPr>
          <w:rFonts w:eastAsia="FangSong_GB2312"/>
          <w:bCs/>
          <w:sz w:val="32"/>
          <w:szCs w:val="32"/>
          <w:lang w:val="zh-CN"/>
        </w:rPr>
        <w:t xml:space="preserve"> </w:t>
      </w:r>
      <w:r>
        <w:rPr>
          <w:rFonts w:eastAsia="FangSong_GB2312"/>
          <w:bCs/>
          <w:sz w:val="32"/>
          <w:szCs w:val="32"/>
        </w:rPr>
        <w:t xml:space="preserve"> </w:t>
      </w:r>
      <w:r>
        <w:rPr>
          <w:rFonts w:eastAsia="FangSong_GB2312"/>
          <w:bCs/>
          <w:sz w:val="32"/>
          <w:szCs w:val="32"/>
        </w:rPr>
        <w:t>委托方应当建立受托生产企业遴选</w:t>
      </w:r>
      <w:r>
        <w:rPr>
          <w:rFonts w:eastAsia="FangSong_GB2312"/>
          <w:bCs/>
          <w:spacing w:val="6"/>
          <w:sz w:val="32"/>
          <w:szCs w:val="32"/>
        </w:rPr>
        <w:t>标准，在委托生产前，对受托生产企业资质进行审核，考察评估其生产质量管理体系运行状况和生产能力，确保受托生产企业取得相应的化妆品生产许可且具备相应的产品生产能力。</w:t>
      </w:r>
    </w:p>
    <w:p w:rsidR="009D41E3" w:rsidRDefault="00AE3462">
      <w:pPr>
        <w:spacing w:line="540" w:lineRule="exact"/>
        <w:ind w:firstLine="555"/>
        <w:rPr>
          <w:rFonts w:eastAsia="FangSong_GB2312"/>
          <w:bCs/>
          <w:sz w:val="32"/>
          <w:szCs w:val="32"/>
        </w:rPr>
      </w:pPr>
      <w:r>
        <w:rPr>
          <w:rFonts w:eastAsia="FangSong_GB2312"/>
          <w:bCs/>
          <w:sz w:val="32"/>
          <w:szCs w:val="32"/>
        </w:rPr>
        <w:t>委托方应当建立受托生产企业名录和管理档案。</w:t>
      </w:r>
    </w:p>
    <w:p w:rsidR="009D41E3" w:rsidRDefault="00AE3462">
      <w:pPr>
        <w:spacing w:line="540" w:lineRule="exact"/>
        <w:ind w:firstLine="555"/>
        <w:rPr>
          <w:rFonts w:eastAsia="FangSong_GB2312"/>
          <w:bCs/>
          <w:sz w:val="32"/>
          <w:szCs w:val="32"/>
        </w:rPr>
      </w:pPr>
      <w:r>
        <w:rPr>
          <w:rFonts w:eastAsia="SimHei"/>
          <w:bCs/>
          <w:sz w:val="32"/>
          <w:szCs w:val="32"/>
          <w:lang w:val="zh-CN"/>
        </w:rPr>
        <w:t>第五十二条</w:t>
      </w:r>
      <w:r>
        <w:rPr>
          <w:rFonts w:eastAsia="SimHei"/>
          <w:bCs/>
          <w:sz w:val="32"/>
          <w:szCs w:val="32"/>
        </w:rPr>
        <w:t xml:space="preserve"> </w:t>
      </w:r>
      <w:r>
        <w:rPr>
          <w:rFonts w:eastAsia="FangSong_GB2312"/>
          <w:bCs/>
          <w:sz w:val="32"/>
          <w:szCs w:val="32"/>
          <w:lang w:val="zh-CN"/>
        </w:rPr>
        <w:t xml:space="preserve"> </w:t>
      </w:r>
      <w:r>
        <w:rPr>
          <w:rFonts w:eastAsia="FangSong_GB2312"/>
          <w:bCs/>
          <w:sz w:val="32"/>
          <w:szCs w:val="32"/>
        </w:rPr>
        <w:t>委托方应当与受托生产企业签订委托生产合同，明确委托事项、委托期限、委托双方的质量安全责任，确保受托生产企业依照法律法规、强制性国家标准、技术规范以及化妆品注册、备案资料载明的技术要求组织生产。</w:t>
      </w:r>
    </w:p>
    <w:p w:rsidR="009D41E3" w:rsidRDefault="00AE3462">
      <w:pPr>
        <w:spacing w:line="540" w:lineRule="exact"/>
        <w:ind w:firstLine="555"/>
        <w:rPr>
          <w:rFonts w:eastAsia="FangSong_GB2312"/>
          <w:bCs/>
          <w:sz w:val="32"/>
          <w:szCs w:val="32"/>
        </w:rPr>
      </w:pPr>
      <w:r>
        <w:rPr>
          <w:rFonts w:eastAsia="SimHei"/>
          <w:bCs/>
          <w:sz w:val="32"/>
          <w:szCs w:val="32"/>
          <w:lang w:val="zh-CN"/>
        </w:rPr>
        <w:t>第五十三条</w:t>
      </w:r>
      <w:r>
        <w:rPr>
          <w:rFonts w:eastAsia="SimHei"/>
          <w:bCs/>
          <w:sz w:val="32"/>
          <w:szCs w:val="32"/>
          <w:lang w:val="zh-CN"/>
        </w:rPr>
        <w:t xml:space="preserve"> </w:t>
      </w:r>
      <w:r>
        <w:rPr>
          <w:rFonts w:eastAsia="SimHei"/>
          <w:bCs/>
          <w:sz w:val="32"/>
          <w:szCs w:val="32"/>
        </w:rPr>
        <w:t xml:space="preserve"> </w:t>
      </w:r>
      <w:r>
        <w:rPr>
          <w:rFonts w:eastAsia="FangSong_GB2312"/>
          <w:bCs/>
          <w:sz w:val="32"/>
          <w:szCs w:val="32"/>
        </w:rPr>
        <w:t>委托方应当建立并执行受托生产企业生产活动监督制度，对各环节受托生产企业的生产活动进行监督，确保受托生产企业按照法定要求进行生产。</w:t>
      </w:r>
    </w:p>
    <w:p w:rsidR="009D41E3" w:rsidRDefault="00AE3462">
      <w:pPr>
        <w:spacing w:line="540" w:lineRule="exact"/>
        <w:ind w:firstLine="555"/>
        <w:rPr>
          <w:rFonts w:eastAsia="FangSong_GB2312"/>
          <w:bCs/>
          <w:sz w:val="32"/>
          <w:szCs w:val="32"/>
        </w:rPr>
      </w:pPr>
      <w:r>
        <w:rPr>
          <w:rFonts w:eastAsia="FangSong_GB2312"/>
          <w:bCs/>
          <w:sz w:val="32"/>
          <w:szCs w:val="32"/>
        </w:rPr>
        <w:t>委托方应当建立并执行受托生产企业更换制度，发现受托生产企业的生产条件、生产能力发生变化，不再满足委托生产需要的，应当及时停止委托，根据生产需要更换受托生产企业。</w:t>
      </w:r>
    </w:p>
    <w:p w:rsidR="009D41E3" w:rsidRDefault="00AE3462">
      <w:pPr>
        <w:spacing w:line="540" w:lineRule="exact"/>
        <w:ind w:firstLine="555"/>
        <w:rPr>
          <w:rFonts w:eastAsia="FangSong_GB2312"/>
          <w:bCs/>
          <w:sz w:val="32"/>
          <w:szCs w:val="32"/>
        </w:rPr>
      </w:pPr>
      <w:r>
        <w:rPr>
          <w:rFonts w:eastAsia="SimHei"/>
          <w:bCs/>
          <w:sz w:val="32"/>
          <w:szCs w:val="32"/>
          <w:lang w:val="zh-CN"/>
        </w:rPr>
        <w:t>第五十四条</w:t>
      </w:r>
      <w:r>
        <w:rPr>
          <w:rFonts w:eastAsia="SimHei"/>
          <w:bCs/>
          <w:sz w:val="32"/>
          <w:szCs w:val="32"/>
        </w:rPr>
        <w:t xml:space="preserve"> </w:t>
      </w:r>
      <w:r>
        <w:rPr>
          <w:rFonts w:eastAsia="SimHei"/>
          <w:bCs/>
          <w:sz w:val="32"/>
          <w:szCs w:val="32"/>
          <w:lang w:val="zh-CN"/>
        </w:rPr>
        <w:t xml:space="preserve"> </w:t>
      </w:r>
      <w:r>
        <w:rPr>
          <w:rFonts w:eastAsia="FangSong_GB2312"/>
          <w:bCs/>
          <w:sz w:val="32"/>
          <w:szCs w:val="32"/>
        </w:rPr>
        <w:t>委托方应当建立并执行化妆品注册备案管理、从业人员健康管理、从业人员培训、质量管理体系自查、产品</w:t>
      </w:r>
      <w:r>
        <w:rPr>
          <w:rFonts w:eastAsia="FangSong_GB2312" w:hint="eastAsia"/>
          <w:bCs/>
          <w:sz w:val="32"/>
          <w:szCs w:val="32"/>
        </w:rPr>
        <w:t>放行管理</w:t>
      </w:r>
      <w:r>
        <w:rPr>
          <w:rFonts w:eastAsia="FangSong_GB2312"/>
          <w:bCs/>
          <w:sz w:val="32"/>
          <w:szCs w:val="32"/>
        </w:rPr>
        <w:t>、产品</w:t>
      </w:r>
      <w:r>
        <w:rPr>
          <w:rFonts w:eastAsia="FangSong_GB2312" w:hint="eastAsia"/>
          <w:bCs/>
          <w:sz w:val="32"/>
          <w:szCs w:val="32"/>
        </w:rPr>
        <w:t>留样管理</w:t>
      </w:r>
      <w:r>
        <w:rPr>
          <w:rFonts w:eastAsia="FangSong_GB2312"/>
          <w:bCs/>
          <w:sz w:val="32"/>
          <w:szCs w:val="32"/>
        </w:rPr>
        <w:t>、产品</w:t>
      </w:r>
      <w:r>
        <w:rPr>
          <w:rFonts w:eastAsia="FangSong_GB2312" w:hint="eastAsia"/>
          <w:bCs/>
          <w:sz w:val="32"/>
          <w:szCs w:val="32"/>
        </w:rPr>
        <w:t>销售记录</w:t>
      </w:r>
      <w:r>
        <w:rPr>
          <w:rFonts w:eastAsia="FangSong_GB2312"/>
          <w:bCs/>
          <w:sz w:val="32"/>
          <w:szCs w:val="32"/>
        </w:rPr>
        <w:t>、产品贮存和运输管理、产品</w:t>
      </w:r>
      <w:r>
        <w:rPr>
          <w:rFonts w:eastAsia="FangSong_GB2312" w:hint="eastAsia"/>
          <w:bCs/>
          <w:sz w:val="32"/>
          <w:szCs w:val="32"/>
        </w:rPr>
        <w:t>退货记录</w:t>
      </w:r>
      <w:r>
        <w:rPr>
          <w:rFonts w:eastAsia="FangSong_GB2312"/>
          <w:bCs/>
          <w:sz w:val="32"/>
          <w:szCs w:val="32"/>
        </w:rPr>
        <w:t>、产品质量投诉管理、产品召回管理等质量管理制度，建立并实施</w:t>
      </w:r>
      <w:r>
        <w:rPr>
          <w:rFonts w:eastAsia="FangSong_GB2312"/>
          <w:sz w:val="32"/>
          <w:szCs w:val="32"/>
        </w:rPr>
        <w:t>化妆品不良反应监测和评价体系</w:t>
      </w:r>
      <w:r>
        <w:rPr>
          <w:rFonts w:eastAsia="FangSong_GB2312"/>
          <w:bCs/>
          <w:sz w:val="32"/>
          <w:szCs w:val="32"/>
        </w:rPr>
        <w:t>。</w:t>
      </w:r>
    </w:p>
    <w:p w:rsidR="009D41E3" w:rsidRDefault="00AE3462">
      <w:pPr>
        <w:spacing w:line="540" w:lineRule="exact"/>
        <w:ind w:firstLine="555"/>
        <w:rPr>
          <w:rFonts w:eastAsia="FangSong_GB2312"/>
          <w:bCs/>
          <w:sz w:val="32"/>
          <w:szCs w:val="32"/>
        </w:rPr>
      </w:pPr>
      <w:r>
        <w:rPr>
          <w:rFonts w:eastAsia="FangSong_GB2312"/>
          <w:bCs/>
          <w:sz w:val="32"/>
          <w:szCs w:val="32"/>
        </w:rPr>
        <w:t>委托方向受托生产企业提供物料的，委托方应当按照本规范</w:t>
      </w:r>
      <w:r>
        <w:rPr>
          <w:rFonts w:eastAsia="FangSong_GB2312"/>
          <w:bCs/>
          <w:sz w:val="32"/>
          <w:szCs w:val="32"/>
        </w:rPr>
        <w:lastRenderedPageBreak/>
        <w:t>要求建立并执行物料供应商遴选、物料审查、物料进货查验记录和验收以及物料放行管理等相关制度。</w:t>
      </w:r>
    </w:p>
    <w:p w:rsidR="009D41E3" w:rsidRDefault="00AE3462">
      <w:pPr>
        <w:spacing w:line="540" w:lineRule="exact"/>
        <w:ind w:firstLine="555"/>
        <w:rPr>
          <w:rFonts w:eastAsia="FangSong_GB2312"/>
          <w:bCs/>
          <w:sz w:val="32"/>
          <w:szCs w:val="32"/>
        </w:rPr>
      </w:pPr>
      <w:r>
        <w:rPr>
          <w:rFonts w:eastAsia="FangSong_GB2312"/>
          <w:bCs/>
          <w:sz w:val="32"/>
          <w:szCs w:val="32"/>
        </w:rPr>
        <w:t>委托方应当根据委托生产实际，按照本规范建立并执行其他相关质量管理制度。</w:t>
      </w:r>
    </w:p>
    <w:p w:rsidR="009D41E3" w:rsidRDefault="00AE3462">
      <w:pPr>
        <w:spacing w:line="540" w:lineRule="exact"/>
        <w:ind w:firstLine="555"/>
        <w:rPr>
          <w:rFonts w:eastAsia="FangSong_GB2312"/>
          <w:bCs/>
          <w:sz w:val="32"/>
          <w:szCs w:val="32"/>
        </w:rPr>
      </w:pPr>
      <w:r>
        <w:rPr>
          <w:rFonts w:eastAsia="SimHei"/>
          <w:bCs/>
          <w:sz w:val="32"/>
          <w:szCs w:val="32"/>
          <w:lang w:val="zh-CN"/>
        </w:rPr>
        <w:t>第五十五条</w:t>
      </w:r>
      <w:r>
        <w:rPr>
          <w:rFonts w:eastAsia="SimHei"/>
          <w:bCs/>
          <w:sz w:val="32"/>
          <w:szCs w:val="32"/>
          <w:lang w:val="zh-CN"/>
        </w:rPr>
        <w:t xml:space="preserve">  </w:t>
      </w:r>
      <w:r>
        <w:rPr>
          <w:rFonts w:eastAsia="FangSong_GB2312"/>
          <w:bCs/>
          <w:sz w:val="32"/>
          <w:szCs w:val="32"/>
        </w:rPr>
        <w:t>委托方应当建立并执行产品放行管理制度，在受托生产企业完成产品出厂放行的基础上，确保产品经检验合格且相关生产和质量活动记录经审核批准后，方可上市放行。</w:t>
      </w:r>
    </w:p>
    <w:p w:rsidR="009D41E3" w:rsidRDefault="00AE3462">
      <w:pPr>
        <w:spacing w:line="540" w:lineRule="exact"/>
        <w:ind w:firstLine="555"/>
        <w:rPr>
          <w:rFonts w:eastAsia="FangSong_GB2312"/>
          <w:bCs/>
          <w:sz w:val="32"/>
          <w:szCs w:val="32"/>
        </w:rPr>
      </w:pPr>
      <w:r>
        <w:rPr>
          <w:rFonts w:eastAsia="FangSong_GB2312"/>
          <w:bCs/>
          <w:sz w:val="32"/>
          <w:szCs w:val="32"/>
        </w:rPr>
        <w:t>上市销售的化妆品应当附有出厂检验报告或者合格标记等形式的产品质量检验合格证明。</w:t>
      </w:r>
    </w:p>
    <w:p w:rsidR="009D41E3" w:rsidRDefault="00AE3462">
      <w:pPr>
        <w:spacing w:line="540" w:lineRule="exact"/>
        <w:ind w:firstLine="555"/>
        <w:rPr>
          <w:rFonts w:eastAsia="FangSong_GB2312"/>
          <w:bCs/>
          <w:sz w:val="32"/>
          <w:szCs w:val="32"/>
        </w:rPr>
      </w:pPr>
      <w:r>
        <w:rPr>
          <w:rFonts w:eastAsia="SimHei"/>
          <w:bCs/>
          <w:sz w:val="32"/>
          <w:szCs w:val="32"/>
          <w:lang w:val="zh-CN"/>
        </w:rPr>
        <w:t>第五十六条</w:t>
      </w:r>
      <w:r>
        <w:rPr>
          <w:rFonts w:eastAsia="SimHei"/>
          <w:bCs/>
          <w:sz w:val="32"/>
          <w:szCs w:val="32"/>
          <w:lang w:val="zh-CN"/>
        </w:rPr>
        <w:t xml:space="preserve"> </w:t>
      </w:r>
      <w:r>
        <w:rPr>
          <w:rFonts w:eastAsia="SimHei"/>
          <w:bCs/>
          <w:sz w:val="32"/>
          <w:szCs w:val="32"/>
        </w:rPr>
        <w:t xml:space="preserve"> </w:t>
      </w:r>
      <w:r>
        <w:rPr>
          <w:rFonts w:eastAsia="FangSong_GB2312"/>
          <w:bCs/>
          <w:sz w:val="32"/>
          <w:szCs w:val="32"/>
        </w:rPr>
        <w:t>委托方应当建立并执行留样管理制度，在其住所或者主要经营场所留样；也可以在其住所或者主要经营场所所在地的其他经营场所留样。留样应当符合本规范第十八条的规定。</w:t>
      </w:r>
    </w:p>
    <w:p w:rsidR="009D41E3" w:rsidRDefault="00AE3462">
      <w:pPr>
        <w:spacing w:line="540" w:lineRule="exact"/>
        <w:ind w:firstLine="555"/>
        <w:rPr>
          <w:rFonts w:eastAsia="FangSong_GB2312"/>
          <w:bCs/>
          <w:sz w:val="32"/>
          <w:szCs w:val="32"/>
        </w:rPr>
      </w:pPr>
      <w:r>
        <w:rPr>
          <w:rFonts w:eastAsia="FangSong_GB2312"/>
          <w:bCs/>
          <w:sz w:val="32"/>
          <w:szCs w:val="32"/>
        </w:rPr>
        <w:t>留样</w:t>
      </w:r>
      <w:r>
        <w:rPr>
          <w:rFonts w:eastAsia="FangSong_GB2312" w:hint="eastAsia"/>
          <w:bCs/>
          <w:sz w:val="32"/>
          <w:szCs w:val="32"/>
        </w:rPr>
        <w:t>地点</w:t>
      </w:r>
      <w:r>
        <w:rPr>
          <w:rFonts w:eastAsia="FangSong_GB2312"/>
          <w:bCs/>
          <w:sz w:val="32"/>
          <w:szCs w:val="32"/>
        </w:rPr>
        <w:t>不是委托方的住所或者主要经营场所的，委托方应当将留样</w:t>
      </w:r>
      <w:r>
        <w:rPr>
          <w:rFonts w:eastAsia="FangSong_GB2312" w:hint="eastAsia"/>
          <w:bCs/>
          <w:sz w:val="32"/>
          <w:szCs w:val="32"/>
        </w:rPr>
        <w:t>地点的</w:t>
      </w:r>
      <w:r>
        <w:rPr>
          <w:rFonts w:eastAsia="FangSong_GB2312"/>
          <w:bCs/>
          <w:sz w:val="32"/>
          <w:szCs w:val="32"/>
        </w:rPr>
        <w:t>地址等信息在首次留样之日起</w:t>
      </w:r>
      <w:r>
        <w:rPr>
          <w:rFonts w:eastAsia="FangSong_GB2312"/>
          <w:bCs/>
          <w:sz w:val="32"/>
          <w:szCs w:val="32"/>
        </w:rPr>
        <w:t>20</w:t>
      </w:r>
      <w:r>
        <w:rPr>
          <w:rFonts w:eastAsia="FangSong_GB2312"/>
          <w:bCs/>
          <w:sz w:val="32"/>
          <w:szCs w:val="32"/>
        </w:rPr>
        <w:t>个工作日内，按规定向所在地负责药品监督管理的部门报告。</w:t>
      </w:r>
    </w:p>
    <w:p w:rsidR="009D41E3" w:rsidRDefault="00AE3462">
      <w:pPr>
        <w:spacing w:line="540" w:lineRule="exact"/>
        <w:ind w:firstLine="555"/>
        <w:rPr>
          <w:rFonts w:eastAsia="FangSong_GB2312"/>
          <w:bCs/>
          <w:sz w:val="32"/>
          <w:szCs w:val="32"/>
        </w:rPr>
      </w:pPr>
      <w:r>
        <w:rPr>
          <w:rFonts w:eastAsia="SimHei"/>
          <w:bCs/>
          <w:sz w:val="32"/>
          <w:szCs w:val="32"/>
          <w:lang w:val="zh-CN"/>
        </w:rPr>
        <w:t>第五十七条</w:t>
      </w:r>
      <w:r>
        <w:rPr>
          <w:rFonts w:eastAsia="SimHei"/>
          <w:bCs/>
          <w:sz w:val="32"/>
          <w:szCs w:val="32"/>
        </w:rPr>
        <w:t xml:space="preserve"> </w:t>
      </w:r>
      <w:r>
        <w:rPr>
          <w:rFonts w:eastAsia="SimHei"/>
          <w:bCs/>
          <w:sz w:val="32"/>
          <w:szCs w:val="32"/>
          <w:lang w:val="zh-CN"/>
        </w:rPr>
        <w:t xml:space="preserve"> </w:t>
      </w:r>
      <w:r>
        <w:rPr>
          <w:rFonts w:eastAsia="FangSong_GB2312"/>
          <w:bCs/>
          <w:sz w:val="32"/>
          <w:szCs w:val="32"/>
        </w:rPr>
        <w:t>委托方应当建立并执行记录管理制度，保存与本规范有关活动的记录。记录应当符合本规范第十三条的相关要求。</w:t>
      </w:r>
    </w:p>
    <w:p w:rsidR="009D41E3" w:rsidRDefault="00AE3462">
      <w:pPr>
        <w:spacing w:line="540" w:lineRule="exact"/>
        <w:ind w:firstLine="555"/>
        <w:rPr>
          <w:rFonts w:eastAsia="FangSong_GB2312"/>
          <w:bCs/>
          <w:sz w:val="32"/>
          <w:szCs w:val="32"/>
        </w:rPr>
      </w:pPr>
      <w:r>
        <w:rPr>
          <w:rFonts w:eastAsia="FangSong_GB2312"/>
          <w:bCs/>
          <w:sz w:val="32"/>
          <w:szCs w:val="32"/>
        </w:rPr>
        <w:t>执行生产质量管理规范的相关记录由受托生产企业保存的，委托方应当监督其保存相关记录。</w:t>
      </w:r>
      <w:r>
        <w:rPr>
          <w:rFonts w:eastAsia="FangSong_GB2312"/>
          <w:bCs/>
          <w:sz w:val="32"/>
          <w:szCs w:val="32"/>
        </w:rPr>
        <w:t xml:space="preserve"> </w:t>
      </w:r>
    </w:p>
    <w:bookmarkEnd w:id="8"/>
    <w:p w:rsidR="009D41E3" w:rsidRDefault="009D41E3">
      <w:pPr>
        <w:spacing w:line="540" w:lineRule="exact"/>
        <w:ind w:firstLine="555"/>
        <w:rPr>
          <w:rFonts w:eastAsia="FangSong_GB2312"/>
          <w:bCs/>
          <w:sz w:val="32"/>
          <w:szCs w:val="32"/>
        </w:rPr>
      </w:pPr>
    </w:p>
    <w:p w:rsidR="009D41E3" w:rsidRDefault="00AE3462">
      <w:pPr>
        <w:spacing w:line="540" w:lineRule="exact"/>
        <w:jc w:val="center"/>
        <w:outlineLvl w:val="0"/>
        <w:rPr>
          <w:rFonts w:eastAsia="方正小标宋简体"/>
          <w:bCs/>
          <w:sz w:val="32"/>
          <w:szCs w:val="32"/>
        </w:rPr>
      </w:pPr>
      <w:r>
        <w:rPr>
          <w:rFonts w:eastAsia="方正小标宋简体"/>
          <w:bCs/>
          <w:sz w:val="32"/>
          <w:szCs w:val="32"/>
        </w:rPr>
        <w:t>第八章</w:t>
      </w:r>
      <w:r>
        <w:rPr>
          <w:rFonts w:eastAsia="方正小标宋简体"/>
          <w:bCs/>
          <w:sz w:val="32"/>
          <w:szCs w:val="32"/>
        </w:rPr>
        <w:t xml:space="preserve">  </w:t>
      </w:r>
      <w:r>
        <w:rPr>
          <w:rFonts w:eastAsia="方正小标宋简体"/>
          <w:bCs/>
          <w:sz w:val="32"/>
          <w:szCs w:val="32"/>
        </w:rPr>
        <w:t>产品销售管理</w:t>
      </w:r>
    </w:p>
    <w:p w:rsidR="009D41E3" w:rsidRDefault="00AE3462">
      <w:pPr>
        <w:spacing w:line="540" w:lineRule="exact"/>
        <w:ind w:firstLine="555"/>
        <w:rPr>
          <w:rFonts w:eastAsia="FangSong_GB2312"/>
          <w:bCs/>
          <w:sz w:val="32"/>
          <w:szCs w:val="32"/>
        </w:rPr>
      </w:pPr>
      <w:r>
        <w:rPr>
          <w:rFonts w:eastAsia="SimHei"/>
          <w:bCs/>
          <w:sz w:val="32"/>
          <w:szCs w:val="32"/>
        </w:rPr>
        <w:t>第五十八条</w:t>
      </w:r>
      <w:r>
        <w:rPr>
          <w:rFonts w:eastAsia="SimHei"/>
          <w:bCs/>
          <w:sz w:val="32"/>
          <w:szCs w:val="32"/>
        </w:rPr>
        <w:t xml:space="preserve">  </w:t>
      </w:r>
      <w:r>
        <w:rPr>
          <w:rFonts w:eastAsia="FangSong_GB2312"/>
          <w:bCs/>
          <w:sz w:val="32"/>
          <w:szCs w:val="32"/>
        </w:rPr>
        <w:t>化妆品注册人、备案人、受托生产企业应当建立并执行产品销售记录制度，并确保所销售产品的出货单据、销</w:t>
      </w:r>
      <w:r>
        <w:rPr>
          <w:rFonts w:eastAsia="FangSong_GB2312"/>
          <w:bCs/>
          <w:sz w:val="32"/>
          <w:szCs w:val="32"/>
        </w:rPr>
        <w:lastRenderedPageBreak/>
        <w:t>售记录与货品实物一致。</w:t>
      </w:r>
    </w:p>
    <w:p w:rsidR="009D41E3" w:rsidRDefault="00AE3462">
      <w:pPr>
        <w:spacing w:line="540" w:lineRule="exact"/>
        <w:ind w:firstLine="555"/>
        <w:rPr>
          <w:rFonts w:eastAsia="FangSong_GB2312"/>
          <w:bCs/>
          <w:sz w:val="32"/>
          <w:szCs w:val="32"/>
        </w:rPr>
      </w:pPr>
      <w:r>
        <w:rPr>
          <w:rFonts w:eastAsia="FangSong_GB2312"/>
          <w:bCs/>
          <w:sz w:val="32"/>
          <w:szCs w:val="32"/>
        </w:rPr>
        <w:t>产品销售记录应当至少包括产品名称、特殊化妆品注册证编号或者普通化妆品备案编号、使用期限、净含量、数量、销售日期、价格，以及购买者名称、地址和联系方式等内容。</w:t>
      </w:r>
    </w:p>
    <w:p w:rsidR="009D41E3" w:rsidRDefault="00AE3462">
      <w:pPr>
        <w:spacing w:line="540" w:lineRule="exact"/>
        <w:ind w:firstLine="555"/>
        <w:rPr>
          <w:rFonts w:eastAsia="FangSong_GB2312"/>
          <w:bCs/>
          <w:sz w:val="32"/>
          <w:szCs w:val="32"/>
        </w:rPr>
      </w:pPr>
      <w:r>
        <w:rPr>
          <w:rFonts w:eastAsia="SimHei"/>
          <w:bCs/>
          <w:sz w:val="32"/>
          <w:szCs w:val="32"/>
        </w:rPr>
        <w:t>第五十九条</w:t>
      </w:r>
      <w:r>
        <w:rPr>
          <w:rFonts w:eastAsia="SimHei"/>
          <w:bCs/>
          <w:sz w:val="32"/>
          <w:szCs w:val="32"/>
        </w:rPr>
        <w:t xml:space="preserve">  </w:t>
      </w:r>
      <w:r>
        <w:rPr>
          <w:rFonts w:eastAsia="FangSong_GB2312"/>
          <w:bCs/>
          <w:sz w:val="32"/>
          <w:szCs w:val="32"/>
        </w:rPr>
        <w:t>化妆品注册人、备案人、受托生产企业应当建立并执行产品贮存和运输管理制度。依照有关法律法规的规定和产品标签标示的要求贮存、运输产品，定期检查并且及时处理变质或者超过使用期限等质量异常的产品。</w:t>
      </w:r>
    </w:p>
    <w:p w:rsidR="009D41E3" w:rsidRDefault="00AE3462">
      <w:pPr>
        <w:spacing w:line="540" w:lineRule="exact"/>
        <w:ind w:firstLine="555"/>
        <w:rPr>
          <w:rFonts w:eastAsia="FangSong_GB2312"/>
          <w:bCs/>
          <w:sz w:val="32"/>
          <w:szCs w:val="32"/>
        </w:rPr>
      </w:pPr>
      <w:r>
        <w:rPr>
          <w:rFonts w:eastAsia="SimHei"/>
          <w:bCs/>
          <w:sz w:val="32"/>
          <w:szCs w:val="32"/>
        </w:rPr>
        <w:t>第六十条</w:t>
      </w:r>
      <w:r>
        <w:rPr>
          <w:rFonts w:eastAsia="SimHei"/>
          <w:bCs/>
          <w:sz w:val="32"/>
          <w:szCs w:val="32"/>
        </w:rPr>
        <w:t xml:space="preserve"> </w:t>
      </w:r>
      <w:r>
        <w:rPr>
          <w:rFonts w:eastAsia="FangSong_GB2312"/>
          <w:bCs/>
          <w:sz w:val="32"/>
          <w:szCs w:val="32"/>
        </w:rPr>
        <w:t xml:space="preserve"> </w:t>
      </w:r>
      <w:r>
        <w:rPr>
          <w:rFonts w:eastAsia="FangSong_GB2312"/>
          <w:bCs/>
          <w:sz w:val="32"/>
          <w:szCs w:val="32"/>
        </w:rPr>
        <w:t>化妆品注册人、备案人、受托生产企业应当建立并执行退货记录制度。</w:t>
      </w:r>
    </w:p>
    <w:p w:rsidR="009D41E3" w:rsidRDefault="00AE3462">
      <w:pPr>
        <w:spacing w:line="540" w:lineRule="exact"/>
        <w:ind w:firstLine="555"/>
        <w:rPr>
          <w:rFonts w:eastAsia="FangSong_GB2312"/>
          <w:bCs/>
          <w:sz w:val="32"/>
          <w:szCs w:val="32"/>
        </w:rPr>
      </w:pPr>
      <w:r>
        <w:rPr>
          <w:rFonts w:eastAsia="FangSong_GB2312"/>
          <w:bCs/>
          <w:sz w:val="32"/>
          <w:szCs w:val="32"/>
        </w:rPr>
        <w:t>退货记录内容应当包括退货单位、产品名称、净含量、使用期限、数量、退货原因以及处理结果等内容。</w:t>
      </w:r>
    </w:p>
    <w:p w:rsidR="009D41E3" w:rsidRDefault="00AE3462">
      <w:pPr>
        <w:spacing w:line="540" w:lineRule="exact"/>
        <w:ind w:firstLine="555"/>
        <w:rPr>
          <w:rFonts w:eastAsia="FangSong_GB2312"/>
          <w:bCs/>
          <w:sz w:val="32"/>
          <w:szCs w:val="32"/>
        </w:rPr>
      </w:pPr>
      <w:r>
        <w:rPr>
          <w:rFonts w:eastAsia="SimHei"/>
          <w:bCs/>
          <w:sz w:val="32"/>
          <w:szCs w:val="32"/>
        </w:rPr>
        <w:t>第六十一条</w:t>
      </w:r>
      <w:r>
        <w:rPr>
          <w:rFonts w:eastAsia="SimHei"/>
          <w:bCs/>
          <w:sz w:val="32"/>
          <w:szCs w:val="32"/>
        </w:rPr>
        <w:t xml:space="preserve"> </w:t>
      </w:r>
      <w:r>
        <w:rPr>
          <w:rFonts w:eastAsia="FangSong_GB2312"/>
          <w:bCs/>
          <w:sz w:val="32"/>
          <w:szCs w:val="32"/>
        </w:rPr>
        <w:t xml:space="preserve"> </w:t>
      </w:r>
      <w:r>
        <w:rPr>
          <w:rFonts w:eastAsia="FangSong_GB2312"/>
          <w:bCs/>
          <w:sz w:val="32"/>
          <w:szCs w:val="32"/>
        </w:rPr>
        <w:t>化妆品注册人、备案人、受托生产企业应当建立并执行产品质量投诉管理制度，指定人员负责处理产品质量投诉并记录。质量管理部门应当对投诉内容进行分析评估，并提升产品质量。</w:t>
      </w:r>
    </w:p>
    <w:p w:rsidR="009D41E3" w:rsidRDefault="00AE3462">
      <w:pPr>
        <w:spacing w:line="540" w:lineRule="exact"/>
        <w:ind w:firstLine="555"/>
        <w:rPr>
          <w:rFonts w:eastAsia="FangSong_GB2312"/>
          <w:bCs/>
          <w:sz w:val="32"/>
          <w:szCs w:val="32"/>
        </w:rPr>
      </w:pPr>
      <w:r>
        <w:rPr>
          <w:rFonts w:eastAsia="SimHei"/>
          <w:bCs/>
          <w:sz w:val="32"/>
          <w:szCs w:val="32"/>
        </w:rPr>
        <w:t>第六十二条</w:t>
      </w:r>
      <w:r>
        <w:rPr>
          <w:rFonts w:eastAsia="SimHei"/>
          <w:bCs/>
          <w:sz w:val="32"/>
          <w:szCs w:val="32"/>
        </w:rPr>
        <w:t xml:space="preserve"> </w:t>
      </w:r>
      <w:r>
        <w:rPr>
          <w:rFonts w:eastAsia="FangSong_GB2312"/>
          <w:bCs/>
          <w:sz w:val="32"/>
          <w:szCs w:val="32"/>
        </w:rPr>
        <w:t xml:space="preserve"> </w:t>
      </w:r>
      <w:r>
        <w:rPr>
          <w:rFonts w:eastAsia="FangSong_GB2312"/>
          <w:bCs/>
          <w:sz w:val="32"/>
          <w:szCs w:val="32"/>
        </w:rPr>
        <w:t>化妆品注册人、备案人应当建立并实施</w:t>
      </w:r>
      <w:r>
        <w:rPr>
          <w:rFonts w:eastAsia="FangSong_GB2312"/>
          <w:sz w:val="32"/>
          <w:szCs w:val="32"/>
        </w:rPr>
        <w:t>化妆品不良反应监测和评价体系。</w:t>
      </w:r>
      <w:r>
        <w:rPr>
          <w:rFonts w:eastAsia="FangSong_GB2312"/>
          <w:bCs/>
          <w:sz w:val="32"/>
          <w:szCs w:val="32"/>
        </w:rPr>
        <w:t>受托生产企业应当</w:t>
      </w:r>
      <w:r>
        <w:rPr>
          <w:rFonts w:eastAsia="FangSong_GB2312"/>
          <w:color w:val="000000"/>
          <w:sz w:val="32"/>
          <w:szCs w:val="32"/>
        </w:rPr>
        <w:t>建立并执行</w:t>
      </w:r>
      <w:r>
        <w:rPr>
          <w:rFonts w:eastAsia="FangSong_GB2312"/>
          <w:sz w:val="32"/>
          <w:szCs w:val="32"/>
        </w:rPr>
        <w:t>化妆品不良反应监测制度</w:t>
      </w:r>
      <w:r>
        <w:rPr>
          <w:rFonts w:eastAsia="FangSong_GB2312"/>
          <w:bCs/>
          <w:sz w:val="32"/>
          <w:szCs w:val="32"/>
        </w:rPr>
        <w:t>。</w:t>
      </w:r>
    </w:p>
    <w:p w:rsidR="009D41E3" w:rsidRDefault="00AE3462">
      <w:pPr>
        <w:spacing w:line="540" w:lineRule="exact"/>
        <w:ind w:firstLine="555"/>
        <w:rPr>
          <w:rFonts w:eastAsia="FangSong_GB2312"/>
          <w:bCs/>
          <w:sz w:val="32"/>
          <w:szCs w:val="32"/>
        </w:rPr>
      </w:pPr>
      <w:r>
        <w:rPr>
          <w:rFonts w:eastAsia="FangSong_GB2312"/>
          <w:color w:val="000000"/>
          <w:sz w:val="32"/>
          <w:szCs w:val="32"/>
        </w:rPr>
        <w:t>化妆品注册人、备案人、受托生产企业应当配备与其生产化妆品品种、数量相适应的机构和人员，</w:t>
      </w:r>
      <w:r>
        <w:rPr>
          <w:rFonts w:eastAsia="FangSong_GB2312"/>
          <w:bCs/>
          <w:sz w:val="32"/>
          <w:szCs w:val="32"/>
        </w:rPr>
        <w:t>按规定开展不良反应监测工作，并形成监测记录</w:t>
      </w:r>
      <w:r>
        <w:rPr>
          <w:rFonts w:eastAsia="FangSong_GB2312"/>
          <w:color w:val="000000"/>
          <w:sz w:val="32"/>
          <w:szCs w:val="32"/>
        </w:rPr>
        <w:t>。</w:t>
      </w:r>
    </w:p>
    <w:p w:rsidR="009D41E3" w:rsidRDefault="00AE3462">
      <w:pPr>
        <w:spacing w:line="540" w:lineRule="exact"/>
        <w:ind w:firstLine="555"/>
        <w:rPr>
          <w:rFonts w:eastAsia="FangSong_GB2312"/>
          <w:bCs/>
          <w:sz w:val="32"/>
          <w:szCs w:val="32"/>
        </w:rPr>
      </w:pPr>
      <w:r>
        <w:rPr>
          <w:rFonts w:eastAsia="SimHei"/>
          <w:bCs/>
          <w:sz w:val="32"/>
          <w:szCs w:val="32"/>
        </w:rPr>
        <w:t>第六十三条</w:t>
      </w:r>
      <w:r>
        <w:rPr>
          <w:rFonts w:eastAsia="SimHei"/>
          <w:bCs/>
          <w:sz w:val="32"/>
          <w:szCs w:val="32"/>
        </w:rPr>
        <w:t xml:space="preserve">  </w:t>
      </w:r>
      <w:r>
        <w:rPr>
          <w:rFonts w:eastAsia="FangSong_GB2312"/>
          <w:bCs/>
          <w:sz w:val="32"/>
          <w:szCs w:val="32"/>
        </w:rPr>
        <w:t>化妆品注册人、备案人应当建立并执行产品召回管理制度，依法实施召回工作。发现产品存在质量缺陷或者其</w:t>
      </w:r>
      <w:r>
        <w:rPr>
          <w:rFonts w:eastAsia="FangSong_GB2312"/>
          <w:bCs/>
          <w:sz w:val="32"/>
          <w:szCs w:val="32"/>
        </w:rPr>
        <w:lastRenderedPageBreak/>
        <w:t>他问题，可能危害人体健康的，应当立即停止生产，召回已经上市销售的产品，通知相关化妆品经营者和消费者停止经营、使用，记录召回和通知情况。对召回的产品，应当清晰标识、单独存放，并视情况采取补救、无害化处理、销毁等措施。因产品质量问题实施的化妆品召回和处理情况，化妆品注册人、备案人应当及时向所在地省、自治区、直辖市药品监督管理部门报告。</w:t>
      </w:r>
    </w:p>
    <w:p w:rsidR="009D41E3" w:rsidRDefault="00AE3462">
      <w:pPr>
        <w:spacing w:line="540" w:lineRule="exact"/>
        <w:ind w:firstLine="555"/>
        <w:rPr>
          <w:rFonts w:eastAsia="FangSong_GB2312"/>
          <w:bCs/>
          <w:sz w:val="32"/>
          <w:szCs w:val="32"/>
        </w:rPr>
      </w:pPr>
      <w:r>
        <w:rPr>
          <w:rFonts w:eastAsia="FangSong_GB2312"/>
          <w:bCs/>
          <w:sz w:val="32"/>
          <w:szCs w:val="32"/>
        </w:rPr>
        <w:t>受托生产企业应当建立并执行产品配合召回制度。发现其生产的产品有第一款规定情形的，应当立即停止生产，并通知相关化妆品注册人、备案人。化妆品注册人、备案人实施召回的，受托生产企业应当予以配合。</w:t>
      </w:r>
    </w:p>
    <w:p w:rsidR="009D41E3" w:rsidRDefault="00AE3462">
      <w:pPr>
        <w:spacing w:line="540" w:lineRule="exact"/>
        <w:ind w:firstLine="555"/>
        <w:rPr>
          <w:rFonts w:eastAsia="FangSong_GB2312"/>
          <w:bCs/>
          <w:sz w:val="32"/>
          <w:szCs w:val="32"/>
        </w:rPr>
      </w:pPr>
      <w:r>
        <w:rPr>
          <w:rFonts w:eastAsia="FangSong_GB2312"/>
          <w:bCs/>
          <w:sz w:val="32"/>
          <w:szCs w:val="32"/>
        </w:rPr>
        <w:t>召回记录内容应当至少包括产品名称、净含量、使用期限、召回数量、实际召回数量、召回原因、召回时间、处理结果、向监管部门报告</w:t>
      </w:r>
      <w:r>
        <w:rPr>
          <w:rFonts w:eastAsia="FangSong_GB2312" w:hint="eastAsia"/>
          <w:bCs/>
          <w:sz w:val="32"/>
          <w:szCs w:val="32"/>
        </w:rPr>
        <w:t>情况</w:t>
      </w:r>
      <w:r>
        <w:rPr>
          <w:rFonts w:eastAsia="FangSong_GB2312"/>
          <w:bCs/>
          <w:sz w:val="32"/>
          <w:szCs w:val="32"/>
        </w:rPr>
        <w:t>等。</w:t>
      </w:r>
    </w:p>
    <w:p w:rsidR="009D41E3" w:rsidRDefault="009D41E3">
      <w:pPr>
        <w:spacing w:line="400" w:lineRule="exact"/>
        <w:ind w:firstLineChars="200" w:firstLine="640"/>
        <w:rPr>
          <w:rFonts w:eastAsia="FangSong_GB2312"/>
          <w:bCs/>
          <w:sz w:val="32"/>
          <w:szCs w:val="32"/>
        </w:rPr>
      </w:pPr>
    </w:p>
    <w:p w:rsidR="009D41E3" w:rsidRDefault="00AE3462">
      <w:pPr>
        <w:spacing w:line="540" w:lineRule="exact"/>
        <w:jc w:val="center"/>
        <w:outlineLvl w:val="0"/>
        <w:rPr>
          <w:rFonts w:eastAsia="方正小标宋简体"/>
          <w:bCs/>
          <w:sz w:val="32"/>
          <w:szCs w:val="32"/>
        </w:rPr>
      </w:pPr>
      <w:r>
        <w:rPr>
          <w:rFonts w:eastAsia="方正小标宋简体"/>
          <w:bCs/>
          <w:sz w:val="32"/>
          <w:szCs w:val="32"/>
        </w:rPr>
        <w:t>第九章</w:t>
      </w:r>
      <w:r>
        <w:rPr>
          <w:rFonts w:eastAsia="方正小标宋简体"/>
          <w:bCs/>
          <w:sz w:val="32"/>
          <w:szCs w:val="32"/>
        </w:rPr>
        <w:t xml:space="preserve">  </w:t>
      </w:r>
      <w:r>
        <w:rPr>
          <w:rFonts w:eastAsia="方正小标宋简体"/>
          <w:bCs/>
          <w:sz w:val="32"/>
          <w:szCs w:val="32"/>
        </w:rPr>
        <w:t>附</w:t>
      </w:r>
      <w:r>
        <w:rPr>
          <w:rFonts w:eastAsia="方正小标宋简体"/>
          <w:bCs/>
          <w:sz w:val="32"/>
          <w:szCs w:val="32"/>
        </w:rPr>
        <w:t xml:space="preserve">  </w:t>
      </w:r>
      <w:r>
        <w:rPr>
          <w:rFonts w:eastAsia="方正小标宋简体"/>
          <w:bCs/>
          <w:sz w:val="32"/>
          <w:szCs w:val="32"/>
        </w:rPr>
        <w:t>则</w:t>
      </w:r>
    </w:p>
    <w:p w:rsidR="009D41E3" w:rsidRDefault="00AE3462">
      <w:pPr>
        <w:spacing w:line="540" w:lineRule="exact"/>
        <w:ind w:firstLine="555"/>
        <w:rPr>
          <w:rFonts w:eastAsia="FangSong_GB2312"/>
          <w:bCs/>
          <w:sz w:val="32"/>
          <w:szCs w:val="32"/>
        </w:rPr>
      </w:pPr>
      <w:r>
        <w:rPr>
          <w:rFonts w:eastAsia="SimHei"/>
          <w:bCs/>
          <w:sz w:val="32"/>
          <w:szCs w:val="32"/>
          <w:lang w:val="zh-CN"/>
        </w:rPr>
        <w:t>第六十四条</w:t>
      </w:r>
      <w:r>
        <w:rPr>
          <w:rFonts w:eastAsia="FangSong_GB2312"/>
          <w:bCs/>
          <w:sz w:val="32"/>
          <w:szCs w:val="32"/>
        </w:rPr>
        <w:t xml:space="preserve">  </w:t>
      </w:r>
      <w:r>
        <w:rPr>
          <w:rFonts w:eastAsia="FangSong_GB2312"/>
          <w:bCs/>
          <w:sz w:val="32"/>
          <w:szCs w:val="32"/>
        </w:rPr>
        <w:t>本规范有关用语含义如下：</w:t>
      </w:r>
    </w:p>
    <w:p w:rsidR="009D41E3" w:rsidRDefault="00AE3462">
      <w:pPr>
        <w:spacing w:line="540" w:lineRule="exact"/>
        <w:ind w:firstLine="555"/>
        <w:rPr>
          <w:rFonts w:eastAsia="FangSong_GB2312"/>
          <w:bCs/>
          <w:sz w:val="32"/>
          <w:szCs w:val="32"/>
        </w:rPr>
      </w:pPr>
      <w:r>
        <w:rPr>
          <w:rFonts w:eastAsia="FangSong_GB2312"/>
          <w:bCs/>
          <w:sz w:val="32"/>
          <w:szCs w:val="32"/>
        </w:rPr>
        <w:t>批：在同一生产周期、同一工艺过程内生产的，质量具有均一性的一定数量的化妆品。</w:t>
      </w:r>
    </w:p>
    <w:p w:rsidR="009D41E3" w:rsidRDefault="00AE3462">
      <w:pPr>
        <w:spacing w:line="540" w:lineRule="exact"/>
        <w:ind w:firstLine="555"/>
        <w:rPr>
          <w:rFonts w:eastAsia="FangSong_GB2312"/>
          <w:bCs/>
          <w:sz w:val="32"/>
          <w:szCs w:val="32"/>
        </w:rPr>
      </w:pPr>
      <w:r>
        <w:rPr>
          <w:rFonts w:eastAsia="FangSong_GB2312"/>
          <w:bCs/>
          <w:sz w:val="32"/>
          <w:szCs w:val="32"/>
        </w:rPr>
        <w:t>批号：用于识别一批产品的唯一标识符号，可以是一组数字或者数字和字母的任意组合，用以追溯和审查该批化妆品的生产历史。</w:t>
      </w:r>
    </w:p>
    <w:p w:rsidR="009D41E3" w:rsidRDefault="00AE3462">
      <w:pPr>
        <w:spacing w:line="540" w:lineRule="exact"/>
        <w:ind w:firstLine="555"/>
        <w:rPr>
          <w:rFonts w:eastAsia="FangSong_GB2312"/>
          <w:bCs/>
          <w:sz w:val="32"/>
          <w:szCs w:val="32"/>
        </w:rPr>
      </w:pPr>
      <w:r>
        <w:rPr>
          <w:rFonts w:eastAsia="FangSong_GB2312"/>
          <w:bCs/>
          <w:sz w:val="32"/>
          <w:szCs w:val="32"/>
        </w:rPr>
        <w:t>半成品：是指除填充或者灌装工序外，已完成其他全部生产加工工序的产品。</w:t>
      </w:r>
    </w:p>
    <w:p w:rsidR="009D41E3" w:rsidRDefault="00AE3462">
      <w:pPr>
        <w:spacing w:line="540" w:lineRule="exact"/>
        <w:ind w:firstLine="555"/>
        <w:rPr>
          <w:rFonts w:eastAsia="FangSong_GB2312"/>
          <w:bCs/>
          <w:sz w:val="32"/>
          <w:szCs w:val="32"/>
        </w:rPr>
      </w:pPr>
      <w:r>
        <w:rPr>
          <w:rFonts w:eastAsia="FangSong_GB2312"/>
          <w:bCs/>
          <w:sz w:val="32"/>
          <w:szCs w:val="32"/>
        </w:rPr>
        <w:t>物料：生产中使用的原料和包装材料。外购的半成品应当参</w:t>
      </w:r>
      <w:r>
        <w:rPr>
          <w:rFonts w:eastAsia="FangSong_GB2312"/>
          <w:bCs/>
          <w:sz w:val="32"/>
          <w:szCs w:val="32"/>
        </w:rPr>
        <w:lastRenderedPageBreak/>
        <w:t>照物料管理。</w:t>
      </w:r>
    </w:p>
    <w:p w:rsidR="009D41E3" w:rsidRDefault="00AE3462">
      <w:pPr>
        <w:spacing w:line="540" w:lineRule="exact"/>
        <w:ind w:firstLine="555"/>
        <w:rPr>
          <w:rFonts w:eastAsia="FangSong_GB2312"/>
          <w:bCs/>
          <w:sz w:val="32"/>
          <w:szCs w:val="32"/>
        </w:rPr>
      </w:pPr>
      <w:r>
        <w:rPr>
          <w:rFonts w:eastAsia="FangSong_GB2312"/>
          <w:bCs/>
          <w:sz w:val="32"/>
          <w:szCs w:val="32"/>
        </w:rPr>
        <w:t>成品：完成全部生产工序、附有标签的产品。</w:t>
      </w:r>
    </w:p>
    <w:p w:rsidR="009D41E3" w:rsidRDefault="00AE3462">
      <w:pPr>
        <w:spacing w:line="540" w:lineRule="exact"/>
        <w:ind w:firstLine="555"/>
        <w:rPr>
          <w:rFonts w:eastAsia="FangSong_GB2312"/>
          <w:bCs/>
          <w:sz w:val="32"/>
          <w:szCs w:val="32"/>
        </w:rPr>
      </w:pPr>
      <w:r>
        <w:rPr>
          <w:rFonts w:eastAsia="FangSong_GB2312"/>
          <w:bCs/>
          <w:sz w:val="32"/>
          <w:szCs w:val="32"/>
        </w:rPr>
        <w:t>产品：生产的化妆品半成品和成品。</w:t>
      </w:r>
    </w:p>
    <w:p w:rsidR="009D41E3" w:rsidRDefault="00AE3462">
      <w:pPr>
        <w:spacing w:line="540" w:lineRule="exact"/>
        <w:ind w:firstLine="555"/>
        <w:rPr>
          <w:rFonts w:eastAsia="FangSong_GB2312"/>
          <w:bCs/>
          <w:sz w:val="32"/>
          <w:szCs w:val="32"/>
        </w:rPr>
      </w:pPr>
      <w:r>
        <w:rPr>
          <w:rFonts w:eastAsia="FangSong_GB2312"/>
          <w:bCs/>
          <w:sz w:val="32"/>
          <w:szCs w:val="32"/>
        </w:rPr>
        <w:t>工艺用水：生产中用来制造、加工产品以及与制造、加工工艺过程有关的用水。</w:t>
      </w:r>
    </w:p>
    <w:p w:rsidR="009D41E3" w:rsidRDefault="00AE3462">
      <w:pPr>
        <w:spacing w:line="540" w:lineRule="exact"/>
        <w:ind w:firstLine="555"/>
        <w:rPr>
          <w:rFonts w:eastAsia="FangSong_GB2312"/>
          <w:bCs/>
          <w:sz w:val="32"/>
          <w:szCs w:val="32"/>
        </w:rPr>
      </w:pPr>
      <w:r>
        <w:rPr>
          <w:rFonts w:eastAsia="FangSong_GB2312"/>
          <w:bCs/>
          <w:sz w:val="32"/>
          <w:szCs w:val="32"/>
        </w:rPr>
        <w:t>内包材：直接接触化妆品内容物的包装材料。</w:t>
      </w:r>
    </w:p>
    <w:p w:rsidR="009D41E3" w:rsidRDefault="00AE3462">
      <w:pPr>
        <w:spacing w:line="540" w:lineRule="exact"/>
        <w:ind w:firstLine="555"/>
        <w:rPr>
          <w:rFonts w:eastAsia="FangSong_GB2312"/>
          <w:bCs/>
          <w:sz w:val="32"/>
          <w:szCs w:val="32"/>
        </w:rPr>
      </w:pPr>
      <w:r>
        <w:rPr>
          <w:rFonts w:eastAsia="FangSong_GB2312"/>
          <w:bCs/>
          <w:sz w:val="32"/>
          <w:szCs w:val="32"/>
        </w:rPr>
        <w:t>生产车间：从事化妆品生产、贮存的区域，按照产品工艺环境要求，可以划分为洁净区、准洁净区和一般生产区。</w:t>
      </w:r>
    </w:p>
    <w:p w:rsidR="009D41E3" w:rsidRDefault="00AE3462">
      <w:pPr>
        <w:spacing w:line="540" w:lineRule="exact"/>
        <w:ind w:firstLine="555"/>
        <w:rPr>
          <w:rFonts w:eastAsia="FangSong_GB2312"/>
          <w:bCs/>
          <w:sz w:val="32"/>
          <w:szCs w:val="32"/>
        </w:rPr>
      </w:pPr>
      <w:r>
        <w:rPr>
          <w:rFonts w:eastAsia="FangSong_GB2312"/>
          <w:bCs/>
          <w:sz w:val="32"/>
          <w:szCs w:val="32"/>
        </w:rPr>
        <w:t>洁净区：需要对环境中尘粒及微生物数量进行控制的区域（房间），其建筑结构、装备及使用应当能够减少该区域内污染物的引入、产生和滞留。</w:t>
      </w:r>
    </w:p>
    <w:p w:rsidR="009D41E3" w:rsidRDefault="00AE3462">
      <w:pPr>
        <w:spacing w:line="540" w:lineRule="exact"/>
        <w:ind w:firstLine="555"/>
        <w:rPr>
          <w:rFonts w:eastAsia="FangSong_GB2312"/>
          <w:bCs/>
          <w:sz w:val="32"/>
          <w:szCs w:val="32"/>
        </w:rPr>
      </w:pPr>
      <w:r>
        <w:rPr>
          <w:rFonts w:eastAsia="FangSong_GB2312"/>
          <w:bCs/>
          <w:sz w:val="32"/>
          <w:szCs w:val="32"/>
        </w:rPr>
        <w:t>准洁净区：需要对环境中微生物数量进行控制的区域（房间），其建筑结构、装备及使用应当能够减少该区域内污染物的引入、产生和滞留。</w:t>
      </w:r>
    </w:p>
    <w:p w:rsidR="009D41E3" w:rsidRDefault="00AE3462">
      <w:pPr>
        <w:spacing w:line="540" w:lineRule="exact"/>
        <w:ind w:firstLine="555"/>
        <w:rPr>
          <w:rFonts w:eastAsia="FangSong_GB2312"/>
          <w:bCs/>
          <w:sz w:val="32"/>
          <w:szCs w:val="32"/>
        </w:rPr>
      </w:pPr>
      <w:r>
        <w:rPr>
          <w:rFonts w:eastAsia="FangSong_GB2312"/>
          <w:bCs/>
          <w:sz w:val="32"/>
          <w:szCs w:val="32"/>
        </w:rPr>
        <w:t>一般生产区：生产工序中不接触化妆品内容物、清洁内包材，不对微生物数量进行控制的生产区域。</w:t>
      </w:r>
    </w:p>
    <w:p w:rsidR="009D41E3" w:rsidRDefault="00AE3462">
      <w:pPr>
        <w:spacing w:line="540" w:lineRule="exact"/>
        <w:ind w:firstLine="555"/>
        <w:rPr>
          <w:rFonts w:eastAsia="FangSong_GB2312"/>
          <w:bCs/>
          <w:sz w:val="32"/>
          <w:szCs w:val="32"/>
        </w:rPr>
      </w:pPr>
      <w:r>
        <w:rPr>
          <w:rFonts w:eastAsia="FangSong_GB2312"/>
          <w:bCs/>
          <w:sz w:val="32"/>
          <w:szCs w:val="32"/>
        </w:rPr>
        <w:t>物料平衡：产品、物料实际产量或者实际用量及收集到的损耗之和与理论产量或者理论用量之间的比较，并考虑可以允许的偏差范围。</w:t>
      </w:r>
    </w:p>
    <w:p w:rsidR="009D41E3" w:rsidRDefault="00AE3462">
      <w:pPr>
        <w:spacing w:line="540" w:lineRule="exact"/>
        <w:ind w:firstLine="555"/>
        <w:rPr>
          <w:rFonts w:eastAsia="FangSong_GB2312"/>
          <w:bCs/>
          <w:sz w:val="32"/>
          <w:szCs w:val="32"/>
        </w:rPr>
      </w:pPr>
      <w:r>
        <w:rPr>
          <w:rFonts w:eastAsia="FangSong_GB2312"/>
          <w:bCs/>
          <w:sz w:val="32"/>
          <w:szCs w:val="32"/>
        </w:rPr>
        <w:t>验证：证明任何操作规程或者方法、生产工艺或者设备系统能够达到预期结果的一系列活动。</w:t>
      </w:r>
    </w:p>
    <w:p w:rsidR="009D41E3" w:rsidRDefault="00AE3462">
      <w:pPr>
        <w:spacing w:line="540" w:lineRule="exact"/>
        <w:ind w:firstLine="555"/>
        <w:rPr>
          <w:rFonts w:eastAsia="FangSong_GB2312"/>
          <w:bCs/>
          <w:sz w:val="32"/>
          <w:szCs w:val="32"/>
        </w:rPr>
      </w:pPr>
      <w:r>
        <w:rPr>
          <w:rFonts w:eastAsia="SimHei"/>
          <w:bCs/>
          <w:sz w:val="32"/>
          <w:szCs w:val="32"/>
          <w:lang w:val="zh-CN"/>
        </w:rPr>
        <w:t>第六十五条</w:t>
      </w:r>
      <w:r>
        <w:rPr>
          <w:rFonts w:eastAsia="SimHei"/>
          <w:bCs/>
          <w:sz w:val="32"/>
          <w:szCs w:val="32"/>
        </w:rPr>
        <w:t xml:space="preserve">  </w:t>
      </w:r>
      <w:r>
        <w:rPr>
          <w:rFonts w:eastAsia="FangSong_GB2312"/>
          <w:bCs/>
          <w:sz w:val="32"/>
          <w:szCs w:val="32"/>
          <w:lang w:val="zh-CN"/>
        </w:rPr>
        <w:t>仅</w:t>
      </w:r>
      <w:r>
        <w:rPr>
          <w:rFonts w:eastAsia="FangSong_GB2312"/>
          <w:bCs/>
          <w:sz w:val="32"/>
          <w:szCs w:val="32"/>
        </w:rPr>
        <w:t>从事半成品配制的化妆品注册人、备案人以及受托生产企业应当按照本规范要求组织生产。其出厂的产品标注的标签应当至少包括产品名称、企业名称、规格、贮存条件、</w:t>
      </w:r>
      <w:r>
        <w:rPr>
          <w:rFonts w:eastAsia="FangSong_GB2312"/>
          <w:bCs/>
          <w:sz w:val="32"/>
          <w:szCs w:val="32"/>
        </w:rPr>
        <w:lastRenderedPageBreak/>
        <w:t>使用期限等信息。</w:t>
      </w:r>
    </w:p>
    <w:p w:rsidR="009D41E3" w:rsidRDefault="00AE3462">
      <w:pPr>
        <w:spacing w:line="540" w:lineRule="exact"/>
        <w:ind w:firstLine="555"/>
        <w:rPr>
          <w:rFonts w:eastAsia="FangSong_GB2312"/>
          <w:bCs/>
          <w:sz w:val="32"/>
          <w:szCs w:val="32"/>
        </w:rPr>
      </w:pPr>
      <w:r>
        <w:rPr>
          <w:rFonts w:eastAsia="SimHei"/>
          <w:bCs/>
          <w:sz w:val="32"/>
          <w:szCs w:val="32"/>
          <w:lang w:val="zh-CN"/>
        </w:rPr>
        <w:t>第六十六条</w:t>
      </w:r>
      <w:r>
        <w:rPr>
          <w:rFonts w:eastAsia="SimHei"/>
          <w:bCs/>
          <w:sz w:val="32"/>
          <w:szCs w:val="32"/>
        </w:rPr>
        <w:t xml:space="preserve">  </w:t>
      </w:r>
      <w:r>
        <w:rPr>
          <w:rFonts w:eastAsia="FangSong_GB2312"/>
          <w:bCs/>
          <w:sz w:val="32"/>
          <w:szCs w:val="32"/>
        </w:rPr>
        <w:t>牙膏生产质量管理按照本规范执行。</w:t>
      </w:r>
    </w:p>
    <w:p w:rsidR="009D41E3" w:rsidRDefault="00AE3462">
      <w:pPr>
        <w:spacing w:line="540" w:lineRule="exact"/>
        <w:ind w:firstLine="555"/>
        <w:rPr>
          <w:rFonts w:eastAsia="FangSong_GB2312"/>
          <w:bCs/>
          <w:sz w:val="32"/>
          <w:szCs w:val="32"/>
        </w:rPr>
      </w:pPr>
      <w:r>
        <w:rPr>
          <w:rFonts w:eastAsia="SimHei"/>
          <w:bCs/>
          <w:sz w:val="32"/>
          <w:szCs w:val="32"/>
          <w:lang w:val="zh-CN"/>
        </w:rPr>
        <w:t>第六十七条</w:t>
      </w:r>
      <w:r>
        <w:rPr>
          <w:rFonts w:eastAsia="SimHei"/>
          <w:bCs/>
          <w:sz w:val="32"/>
          <w:szCs w:val="32"/>
          <w:lang w:val="zh-CN"/>
        </w:rPr>
        <w:t xml:space="preserve"> </w:t>
      </w:r>
      <w:r>
        <w:rPr>
          <w:rFonts w:eastAsia="FangSong_GB2312"/>
          <w:bCs/>
          <w:sz w:val="32"/>
          <w:szCs w:val="32"/>
        </w:rPr>
        <w:t xml:space="preserve"> </w:t>
      </w:r>
      <w:r>
        <w:rPr>
          <w:rFonts w:eastAsia="FangSong_GB2312"/>
          <w:bCs/>
          <w:sz w:val="32"/>
          <w:szCs w:val="32"/>
        </w:rPr>
        <w:t>本规范自</w:t>
      </w:r>
      <w:r>
        <w:rPr>
          <w:rFonts w:eastAsia="FangSong_GB2312"/>
          <w:bCs/>
          <w:sz w:val="32"/>
          <w:szCs w:val="32"/>
        </w:rPr>
        <w:t>2022</w:t>
      </w:r>
      <w:r>
        <w:rPr>
          <w:rFonts w:eastAsia="FangSong_GB2312"/>
          <w:bCs/>
          <w:sz w:val="32"/>
          <w:szCs w:val="32"/>
        </w:rPr>
        <w:t>年</w:t>
      </w:r>
      <w:r>
        <w:rPr>
          <w:rFonts w:eastAsia="FangSong_GB2312"/>
          <w:bCs/>
          <w:sz w:val="32"/>
          <w:szCs w:val="32"/>
          <w:lang w:val="en"/>
        </w:rPr>
        <w:t>7</w:t>
      </w:r>
      <w:r>
        <w:rPr>
          <w:rFonts w:eastAsia="FangSong_GB2312"/>
          <w:bCs/>
          <w:sz w:val="32"/>
          <w:szCs w:val="32"/>
        </w:rPr>
        <w:t>月</w:t>
      </w:r>
      <w:r>
        <w:rPr>
          <w:rFonts w:eastAsia="FangSong_GB2312"/>
          <w:bCs/>
          <w:sz w:val="32"/>
          <w:szCs w:val="32"/>
        </w:rPr>
        <w:t>1</w:t>
      </w:r>
      <w:r>
        <w:rPr>
          <w:rFonts w:eastAsia="FangSong_GB2312"/>
          <w:bCs/>
          <w:sz w:val="32"/>
          <w:szCs w:val="32"/>
        </w:rPr>
        <w:t>日起施行。</w:t>
      </w:r>
    </w:p>
    <w:p w:rsidR="009D41E3" w:rsidRDefault="009D41E3">
      <w:pPr>
        <w:spacing w:line="540" w:lineRule="exact"/>
        <w:ind w:firstLine="555"/>
        <w:rPr>
          <w:rFonts w:eastAsia="FangSong_GB2312"/>
          <w:bCs/>
          <w:sz w:val="32"/>
          <w:szCs w:val="32"/>
        </w:rPr>
      </w:pPr>
    </w:p>
    <w:p w:rsidR="009D41E3" w:rsidRDefault="00AE3462">
      <w:pPr>
        <w:spacing w:line="540" w:lineRule="exact"/>
        <w:ind w:firstLine="555"/>
        <w:rPr>
          <w:rFonts w:eastAsia="FangSong_GB2312"/>
          <w:bCs/>
          <w:sz w:val="32"/>
          <w:szCs w:val="32"/>
        </w:rPr>
      </w:pPr>
      <w:r>
        <w:rPr>
          <w:rFonts w:eastAsia="FangSong_GB2312"/>
          <w:bCs/>
          <w:sz w:val="32"/>
          <w:szCs w:val="32"/>
        </w:rPr>
        <w:t>附：</w:t>
      </w:r>
      <w:r>
        <w:rPr>
          <w:rFonts w:eastAsia="FangSong_GB2312"/>
          <w:bCs/>
          <w:sz w:val="32"/>
          <w:szCs w:val="32"/>
        </w:rPr>
        <w:t>1.</w:t>
      </w:r>
      <w:r>
        <w:rPr>
          <w:rFonts w:eastAsia="FangSong_GB2312"/>
          <w:bCs/>
          <w:sz w:val="32"/>
          <w:szCs w:val="32"/>
        </w:rPr>
        <w:t>化妆品生产电子记录要求</w:t>
      </w:r>
    </w:p>
    <w:p w:rsidR="009D41E3" w:rsidRDefault="00AE3462">
      <w:pPr>
        <w:spacing w:line="540" w:lineRule="exact"/>
        <w:ind w:firstLine="555"/>
        <w:rPr>
          <w:rFonts w:eastAsia="FangSong_GB2312"/>
          <w:bCs/>
          <w:sz w:val="32"/>
          <w:szCs w:val="32"/>
        </w:rPr>
      </w:pPr>
      <w:r>
        <w:rPr>
          <w:rFonts w:eastAsia="FangSong_GB2312"/>
          <w:bCs/>
          <w:sz w:val="32"/>
          <w:szCs w:val="32"/>
        </w:rPr>
        <w:t xml:space="preserve">    2.</w:t>
      </w:r>
      <w:r>
        <w:rPr>
          <w:rFonts w:eastAsia="FangSong_GB2312"/>
          <w:bCs/>
          <w:sz w:val="32"/>
          <w:szCs w:val="32"/>
        </w:rPr>
        <w:t>化妆品生产车间环境要求</w:t>
      </w:r>
    </w:p>
    <w:p w:rsidR="009D41E3" w:rsidRDefault="009D41E3">
      <w:pPr>
        <w:spacing w:line="540" w:lineRule="exact"/>
        <w:ind w:firstLine="555"/>
        <w:rPr>
          <w:rFonts w:eastAsia="FangSong_GB2312"/>
          <w:bCs/>
          <w:sz w:val="32"/>
          <w:szCs w:val="32"/>
        </w:rPr>
      </w:pPr>
    </w:p>
    <w:p w:rsidR="009D41E3" w:rsidRDefault="00AE3462">
      <w:pPr>
        <w:widowControl/>
        <w:spacing w:line="560" w:lineRule="exact"/>
        <w:jc w:val="left"/>
        <w:rPr>
          <w:rFonts w:eastAsia="SimHei"/>
          <w:bCs/>
          <w:sz w:val="32"/>
          <w:szCs w:val="32"/>
        </w:rPr>
      </w:pPr>
      <w:r>
        <w:rPr>
          <w:rFonts w:eastAsia="FangSong_GB2312"/>
          <w:bCs/>
          <w:sz w:val="32"/>
          <w:szCs w:val="32"/>
        </w:rPr>
        <w:br w:type="page"/>
      </w:r>
      <w:r>
        <w:rPr>
          <w:rFonts w:ascii="SimHei" w:eastAsia="SimHei" w:hAnsi="SimHei" w:cs="SimHei" w:hint="eastAsia"/>
          <w:bCs/>
          <w:sz w:val="32"/>
          <w:szCs w:val="32"/>
        </w:rPr>
        <w:lastRenderedPageBreak/>
        <w:t>附1</w:t>
      </w:r>
    </w:p>
    <w:p w:rsidR="009D41E3" w:rsidRDefault="009D41E3">
      <w:pPr>
        <w:spacing w:line="560" w:lineRule="exact"/>
        <w:ind w:firstLine="555"/>
        <w:jc w:val="center"/>
        <w:rPr>
          <w:rFonts w:eastAsia="FangSong_GB2312"/>
          <w:bCs/>
          <w:sz w:val="32"/>
          <w:szCs w:val="32"/>
        </w:rPr>
      </w:pPr>
    </w:p>
    <w:p w:rsidR="009D41E3" w:rsidRDefault="00AE3462">
      <w:pPr>
        <w:spacing w:line="560" w:lineRule="exact"/>
        <w:jc w:val="center"/>
        <w:rPr>
          <w:rFonts w:eastAsia="方正小标宋_GBK"/>
          <w:bCs/>
          <w:sz w:val="44"/>
          <w:szCs w:val="44"/>
        </w:rPr>
      </w:pPr>
      <w:r>
        <w:rPr>
          <w:rFonts w:eastAsia="方正小标宋_GBK"/>
          <w:bCs/>
          <w:sz w:val="44"/>
          <w:szCs w:val="44"/>
        </w:rPr>
        <w:t>化妆品生产电子记录要求</w:t>
      </w:r>
    </w:p>
    <w:p w:rsidR="009D41E3" w:rsidRDefault="009D41E3">
      <w:pPr>
        <w:spacing w:line="560" w:lineRule="exact"/>
        <w:ind w:firstLine="555"/>
        <w:jc w:val="center"/>
        <w:rPr>
          <w:rFonts w:eastAsia="FangSong_GB2312"/>
          <w:bCs/>
          <w:sz w:val="32"/>
          <w:szCs w:val="32"/>
        </w:rPr>
      </w:pPr>
    </w:p>
    <w:p w:rsidR="009D41E3" w:rsidRDefault="00AE3462">
      <w:pPr>
        <w:spacing w:line="560" w:lineRule="exact"/>
        <w:ind w:firstLine="555"/>
        <w:rPr>
          <w:rFonts w:eastAsia="FangSong_GB2312"/>
          <w:bCs/>
          <w:sz w:val="32"/>
          <w:szCs w:val="32"/>
        </w:rPr>
      </w:pPr>
      <w:r>
        <w:rPr>
          <w:rFonts w:eastAsia="FangSong_GB2312"/>
          <w:bCs/>
          <w:sz w:val="32"/>
          <w:szCs w:val="32"/>
        </w:rPr>
        <w:t>采用计算机（电子化）系统（以下简称</w:t>
      </w:r>
      <w:r>
        <w:rPr>
          <w:rFonts w:eastAsia="FangSong_GB2312" w:hint="eastAsia"/>
          <w:bCs/>
          <w:sz w:val="32"/>
          <w:szCs w:val="32"/>
        </w:rPr>
        <w:t>“</w:t>
      </w:r>
      <w:r>
        <w:rPr>
          <w:rFonts w:eastAsia="FangSong_GB2312"/>
          <w:bCs/>
          <w:sz w:val="32"/>
          <w:szCs w:val="32"/>
        </w:rPr>
        <w:t>系统</w:t>
      </w:r>
      <w:r>
        <w:rPr>
          <w:rFonts w:eastAsia="FangSong_GB2312" w:hint="eastAsia"/>
          <w:bCs/>
          <w:sz w:val="32"/>
          <w:szCs w:val="32"/>
        </w:rPr>
        <w:t>”</w:t>
      </w:r>
      <w:r>
        <w:rPr>
          <w:rFonts w:eastAsia="FangSong_GB2312"/>
          <w:bCs/>
          <w:sz w:val="32"/>
          <w:szCs w:val="32"/>
        </w:rPr>
        <w:t>）生成、保存记录或者数据的，应当采取相应的管理措施与技术手段，制定操作规程，确保生成和保存的数据或者信息真实、完整、准确、可追溯。</w:t>
      </w:r>
    </w:p>
    <w:p w:rsidR="009D41E3" w:rsidRDefault="00AE3462">
      <w:pPr>
        <w:spacing w:line="560" w:lineRule="exact"/>
        <w:ind w:firstLine="555"/>
        <w:rPr>
          <w:rFonts w:eastAsia="FangSong_GB2312"/>
          <w:bCs/>
          <w:sz w:val="32"/>
          <w:szCs w:val="32"/>
        </w:rPr>
      </w:pPr>
      <w:r>
        <w:rPr>
          <w:rFonts w:eastAsia="FangSong_GB2312"/>
          <w:bCs/>
          <w:sz w:val="32"/>
          <w:szCs w:val="32"/>
        </w:rPr>
        <w:t>电子记录至少应当实现原有纸质记录的同等功能，满足活动管理要求。对于电子记录和纸质记录并存的情况，应当在操作规程和管理制度中明确规定作为基准的形式。</w:t>
      </w:r>
    </w:p>
    <w:p w:rsidR="009D41E3" w:rsidRDefault="00AE3462">
      <w:pPr>
        <w:spacing w:line="560" w:lineRule="exact"/>
        <w:ind w:firstLine="555"/>
        <w:rPr>
          <w:rFonts w:eastAsia="FangSong_GB2312"/>
          <w:bCs/>
          <w:sz w:val="32"/>
          <w:szCs w:val="32"/>
        </w:rPr>
      </w:pPr>
      <w:r>
        <w:rPr>
          <w:rFonts w:eastAsia="FangSong_GB2312"/>
          <w:bCs/>
          <w:sz w:val="32"/>
          <w:szCs w:val="32"/>
        </w:rPr>
        <w:t>采用电子记录的系统应当满足以下功能要求：</w:t>
      </w:r>
    </w:p>
    <w:p w:rsidR="009D41E3" w:rsidRDefault="00AE3462">
      <w:pPr>
        <w:spacing w:line="560" w:lineRule="exact"/>
        <w:ind w:firstLine="555"/>
        <w:rPr>
          <w:rFonts w:eastAsia="FangSong_GB2312"/>
          <w:bCs/>
          <w:sz w:val="32"/>
          <w:szCs w:val="32"/>
        </w:rPr>
      </w:pPr>
      <w:r>
        <w:rPr>
          <w:rFonts w:eastAsia="FangSong_GB2312"/>
          <w:bCs/>
          <w:sz w:val="32"/>
          <w:szCs w:val="32"/>
        </w:rPr>
        <w:t>（一）系统应当经过验证，确保记录时间与系统时间的一致性以及数据、信息的真实性、准确性；</w:t>
      </w:r>
    </w:p>
    <w:p w:rsidR="009D41E3" w:rsidRDefault="00AE3462">
      <w:pPr>
        <w:spacing w:line="560" w:lineRule="exact"/>
        <w:ind w:firstLine="555"/>
        <w:rPr>
          <w:rFonts w:eastAsia="FangSong_GB2312"/>
          <w:bCs/>
          <w:sz w:val="32"/>
          <w:szCs w:val="32"/>
        </w:rPr>
      </w:pPr>
      <w:r>
        <w:rPr>
          <w:rFonts w:eastAsia="FangSong_GB2312"/>
          <w:bCs/>
          <w:sz w:val="32"/>
          <w:szCs w:val="32"/>
        </w:rPr>
        <w:t>（二）能够显示电子记录的所有数据，生成的数据可以阅读并能够打印；</w:t>
      </w:r>
    </w:p>
    <w:p w:rsidR="009D41E3" w:rsidRDefault="00AE3462">
      <w:pPr>
        <w:spacing w:line="560" w:lineRule="exact"/>
        <w:ind w:firstLine="555"/>
        <w:rPr>
          <w:rFonts w:eastAsia="FangSong_GB2312"/>
          <w:bCs/>
          <w:sz w:val="32"/>
          <w:szCs w:val="32"/>
        </w:rPr>
      </w:pPr>
      <w:r>
        <w:rPr>
          <w:rFonts w:eastAsia="FangSong_GB2312"/>
          <w:bCs/>
          <w:sz w:val="32"/>
          <w:szCs w:val="32"/>
        </w:rPr>
        <w:t>（三）具有保证数据安全性的有效措施。系统生成的数据应当定期备份，数据的备份与删除应当有相应记录，系统变更、升级或者退役，应当采取措施保证原系统数据在规定的保存期限内能够进行查阅与追溯；</w:t>
      </w:r>
    </w:p>
    <w:p w:rsidR="009D41E3" w:rsidRDefault="00AE3462">
      <w:pPr>
        <w:spacing w:line="560" w:lineRule="exact"/>
        <w:ind w:firstLine="555"/>
        <w:rPr>
          <w:rFonts w:eastAsia="FangSong_GB2312"/>
          <w:bCs/>
          <w:sz w:val="32"/>
          <w:szCs w:val="32"/>
        </w:rPr>
      </w:pPr>
      <w:r>
        <w:rPr>
          <w:rFonts w:eastAsia="FangSong_GB2312"/>
          <w:bCs/>
          <w:sz w:val="32"/>
          <w:szCs w:val="32"/>
        </w:rPr>
        <w:t>（四）确保登录用户的唯一性与可追溯性。规定用户登录权限，确保只有具有登录、修改、编辑权限的人员方可登录并操作。当采用电子签名时，应当符合《中华人民共和国电子签名法》的</w:t>
      </w:r>
      <w:r>
        <w:rPr>
          <w:rFonts w:eastAsia="FangSong_GB2312"/>
          <w:bCs/>
          <w:sz w:val="32"/>
          <w:szCs w:val="32"/>
        </w:rPr>
        <w:lastRenderedPageBreak/>
        <w:t>相关法规规定；</w:t>
      </w:r>
    </w:p>
    <w:p w:rsidR="009D41E3" w:rsidRDefault="00AE3462">
      <w:pPr>
        <w:spacing w:line="560" w:lineRule="exact"/>
        <w:ind w:firstLine="555"/>
        <w:rPr>
          <w:rFonts w:eastAsia="FangSong_GB2312"/>
          <w:bCs/>
          <w:sz w:val="32"/>
          <w:szCs w:val="32"/>
        </w:rPr>
      </w:pPr>
      <w:r>
        <w:rPr>
          <w:rFonts w:eastAsia="FangSong_GB2312"/>
          <w:bCs/>
          <w:sz w:val="32"/>
          <w:szCs w:val="32"/>
        </w:rPr>
        <w:t>（五）系统应当建立有效的轨迹自动跟踪系统</w:t>
      </w:r>
      <w:r>
        <w:rPr>
          <w:rFonts w:eastAsia="FangSong_GB2312" w:hint="eastAsia"/>
          <w:bCs/>
          <w:sz w:val="32"/>
          <w:szCs w:val="32"/>
        </w:rPr>
        <w:t>，</w:t>
      </w:r>
      <w:r>
        <w:rPr>
          <w:rFonts w:eastAsia="FangSong_GB2312"/>
          <w:bCs/>
          <w:sz w:val="32"/>
          <w:szCs w:val="32"/>
        </w:rPr>
        <w:t>能够对登录、修改、复制、打印等行为进行跟踪与查询</w:t>
      </w:r>
      <w:r>
        <w:rPr>
          <w:rFonts w:eastAsia="FangSong_GB2312" w:hint="eastAsia"/>
          <w:bCs/>
          <w:sz w:val="32"/>
          <w:szCs w:val="32"/>
        </w:rPr>
        <w:t>；</w:t>
      </w:r>
    </w:p>
    <w:p w:rsidR="009D41E3" w:rsidRDefault="00AE3462">
      <w:pPr>
        <w:spacing w:line="560" w:lineRule="exact"/>
        <w:ind w:firstLine="555"/>
        <w:rPr>
          <w:rFonts w:eastAsia="FangSong_GB2312"/>
          <w:bCs/>
          <w:sz w:val="32"/>
          <w:szCs w:val="32"/>
        </w:rPr>
      </w:pPr>
      <w:r>
        <w:rPr>
          <w:rFonts w:eastAsia="FangSong_GB2312"/>
          <w:bCs/>
          <w:sz w:val="32"/>
          <w:szCs w:val="32"/>
        </w:rPr>
        <w:t>（六）应当记录对系统操作的相关信息，至少包括操作者、操作时间、操作过程、操作原因</w:t>
      </w:r>
      <w:r>
        <w:rPr>
          <w:rFonts w:eastAsia="FangSong_GB2312" w:hint="eastAsia"/>
          <w:bCs/>
          <w:sz w:val="32"/>
          <w:szCs w:val="32"/>
        </w:rPr>
        <w:t>，</w:t>
      </w:r>
      <w:r>
        <w:rPr>
          <w:rFonts w:eastAsia="FangSong_GB2312"/>
          <w:bCs/>
          <w:sz w:val="32"/>
          <w:szCs w:val="32"/>
        </w:rPr>
        <w:t>数据的产生、修改、删除、再处理、重新命名、转移</w:t>
      </w:r>
      <w:r>
        <w:rPr>
          <w:rFonts w:eastAsia="FangSong_GB2312" w:hint="eastAsia"/>
          <w:bCs/>
          <w:sz w:val="32"/>
          <w:szCs w:val="32"/>
        </w:rPr>
        <w:t>，</w:t>
      </w:r>
      <w:r>
        <w:rPr>
          <w:rFonts w:eastAsia="FangSong_GB2312"/>
          <w:bCs/>
          <w:sz w:val="32"/>
          <w:szCs w:val="32"/>
        </w:rPr>
        <w:t>对系统的设置、配置、参数及时间戳的变更或者修改等内容。</w:t>
      </w:r>
    </w:p>
    <w:p w:rsidR="009D41E3" w:rsidRDefault="009D41E3">
      <w:pPr>
        <w:spacing w:line="560" w:lineRule="exact"/>
        <w:ind w:firstLine="555"/>
        <w:rPr>
          <w:rFonts w:eastAsia="FangSong_GB2312"/>
          <w:bCs/>
          <w:sz w:val="32"/>
          <w:szCs w:val="32"/>
        </w:rPr>
      </w:pPr>
    </w:p>
    <w:p w:rsidR="009D41E3" w:rsidRDefault="009D41E3">
      <w:pPr>
        <w:spacing w:line="400" w:lineRule="exact"/>
        <w:ind w:firstLineChars="200" w:firstLine="560"/>
        <w:rPr>
          <w:rFonts w:eastAsia="FangSong_GB2312"/>
          <w:bCs/>
          <w:sz w:val="28"/>
          <w:szCs w:val="28"/>
        </w:rPr>
      </w:pPr>
    </w:p>
    <w:p w:rsidR="009D41E3" w:rsidRDefault="009D41E3">
      <w:pPr>
        <w:spacing w:line="400" w:lineRule="exact"/>
        <w:ind w:firstLineChars="200" w:firstLine="560"/>
        <w:rPr>
          <w:rFonts w:eastAsia="SimHei"/>
          <w:bCs/>
          <w:sz w:val="28"/>
          <w:szCs w:val="28"/>
        </w:rPr>
      </w:pPr>
    </w:p>
    <w:p w:rsidR="009D41E3" w:rsidRDefault="009D41E3">
      <w:pPr>
        <w:spacing w:line="400" w:lineRule="exact"/>
        <w:ind w:firstLineChars="200" w:firstLine="560"/>
        <w:rPr>
          <w:rFonts w:eastAsia="SimHei"/>
          <w:bCs/>
          <w:sz w:val="28"/>
          <w:szCs w:val="28"/>
        </w:rPr>
      </w:pPr>
    </w:p>
    <w:p w:rsidR="009D41E3" w:rsidRDefault="009D41E3">
      <w:pPr>
        <w:spacing w:line="400" w:lineRule="exact"/>
        <w:rPr>
          <w:rFonts w:eastAsia="FangSong_GB2312"/>
          <w:b/>
          <w:bCs/>
          <w:sz w:val="28"/>
          <w:szCs w:val="28"/>
        </w:rPr>
      </w:pPr>
    </w:p>
    <w:p w:rsidR="009D41E3" w:rsidRDefault="009D41E3">
      <w:pPr>
        <w:spacing w:line="400" w:lineRule="exact"/>
        <w:rPr>
          <w:rFonts w:eastAsia="SimHei"/>
          <w:bCs/>
          <w:sz w:val="28"/>
          <w:szCs w:val="28"/>
        </w:rPr>
        <w:sectPr w:rsidR="009D41E3">
          <w:footerReference w:type="even" r:id="rId7"/>
          <w:footerReference w:type="default" r:id="rId8"/>
          <w:footerReference w:type="first" r:id="rId9"/>
          <w:pgSz w:w="11906" w:h="16838"/>
          <w:pgMar w:top="1928" w:right="1531" w:bottom="1814" w:left="1531" w:header="851" w:footer="1304" w:gutter="0"/>
          <w:cols w:space="720"/>
          <w:titlePg/>
          <w:docGrid w:type="lines" w:linePitch="312"/>
        </w:sectPr>
      </w:pPr>
    </w:p>
    <w:p w:rsidR="009D41E3" w:rsidRDefault="00AE3462">
      <w:pPr>
        <w:spacing w:line="560" w:lineRule="exact"/>
        <w:rPr>
          <w:rFonts w:ascii="SimHei" w:eastAsia="SimHei" w:hAnsi="SimHei" w:cs="SimHei"/>
          <w:bCs/>
          <w:sz w:val="32"/>
          <w:szCs w:val="32"/>
        </w:rPr>
      </w:pPr>
      <w:r>
        <w:rPr>
          <w:rFonts w:ascii="SimHei" w:eastAsia="SimHei" w:hAnsi="SimHei" w:cs="SimHei" w:hint="eastAsia"/>
          <w:bCs/>
          <w:sz w:val="32"/>
          <w:szCs w:val="32"/>
        </w:rPr>
        <w:lastRenderedPageBreak/>
        <w:t>附2</w:t>
      </w:r>
    </w:p>
    <w:p w:rsidR="009D41E3" w:rsidRDefault="00AE3462">
      <w:pPr>
        <w:spacing w:line="560" w:lineRule="exact"/>
        <w:jc w:val="center"/>
        <w:outlineLvl w:val="0"/>
        <w:rPr>
          <w:rFonts w:eastAsia="方正小标宋简体"/>
          <w:sz w:val="44"/>
          <w:szCs w:val="44"/>
        </w:rPr>
      </w:pPr>
      <w:r>
        <w:rPr>
          <w:rFonts w:eastAsia="方正小标宋简体"/>
          <w:sz w:val="44"/>
          <w:szCs w:val="44"/>
        </w:rPr>
        <w:t>化妆品生产车间环境要求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2563"/>
        <w:gridCol w:w="2414"/>
        <w:gridCol w:w="4708"/>
        <w:gridCol w:w="2460"/>
      </w:tblGrid>
      <w:tr w:rsidR="009D41E3">
        <w:trPr>
          <w:trHeight w:val="397"/>
          <w:jc w:val="center"/>
        </w:trPr>
        <w:tc>
          <w:tcPr>
            <w:tcW w:w="1920" w:type="dxa"/>
            <w:vMerge w:val="restart"/>
            <w:vAlign w:val="center"/>
          </w:tcPr>
          <w:p w:rsidR="009D41E3" w:rsidRDefault="00AE3462">
            <w:pPr>
              <w:spacing w:line="400" w:lineRule="exact"/>
              <w:jc w:val="center"/>
              <w:rPr>
                <w:rFonts w:eastAsia="FangSong_GB2312"/>
                <w:b/>
                <w:sz w:val="32"/>
                <w:szCs w:val="32"/>
              </w:rPr>
            </w:pPr>
            <w:r>
              <w:rPr>
                <w:rFonts w:eastAsia="FangSong_GB2312" w:hint="eastAsia"/>
                <w:b/>
                <w:sz w:val="32"/>
                <w:szCs w:val="32"/>
              </w:rPr>
              <w:t>区域划分</w:t>
            </w:r>
          </w:p>
        </w:tc>
        <w:tc>
          <w:tcPr>
            <w:tcW w:w="2563" w:type="dxa"/>
            <w:vMerge w:val="restart"/>
            <w:vAlign w:val="center"/>
          </w:tcPr>
          <w:p w:rsidR="009D41E3" w:rsidRDefault="00AE3462">
            <w:pPr>
              <w:spacing w:line="400" w:lineRule="exact"/>
              <w:jc w:val="center"/>
              <w:rPr>
                <w:rFonts w:eastAsia="FangSong_GB2312"/>
                <w:b/>
                <w:sz w:val="32"/>
                <w:szCs w:val="32"/>
              </w:rPr>
            </w:pPr>
            <w:r>
              <w:rPr>
                <w:rFonts w:eastAsia="FangSong_GB2312" w:hint="eastAsia"/>
                <w:b/>
                <w:sz w:val="32"/>
                <w:szCs w:val="32"/>
              </w:rPr>
              <w:t>产品</w:t>
            </w:r>
            <w:r>
              <w:rPr>
                <w:rFonts w:eastAsia="FangSong_GB2312"/>
                <w:b/>
                <w:sz w:val="32"/>
                <w:szCs w:val="32"/>
              </w:rPr>
              <w:t>类别</w:t>
            </w:r>
          </w:p>
        </w:tc>
        <w:tc>
          <w:tcPr>
            <w:tcW w:w="2414" w:type="dxa"/>
            <w:vMerge w:val="restart"/>
            <w:vAlign w:val="center"/>
          </w:tcPr>
          <w:p w:rsidR="009D41E3" w:rsidRDefault="00AE3462">
            <w:pPr>
              <w:spacing w:line="400" w:lineRule="exact"/>
              <w:jc w:val="center"/>
              <w:rPr>
                <w:rFonts w:eastAsia="FangSong_GB2312"/>
                <w:b/>
                <w:sz w:val="32"/>
                <w:szCs w:val="32"/>
              </w:rPr>
            </w:pPr>
            <w:r>
              <w:rPr>
                <w:rFonts w:eastAsia="FangSong_GB2312" w:hint="eastAsia"/>
                <w:b/>
                <w:sz w:val="32"/>
                <w:szCs w:val="32"/>
              </w:rPr>
              <w:t>生产</w:t>
            </w:r>
            <w:r>
              <w:rPr>
                <w:rFonts w:eastAsia="FangSong_GB2312"/>
                <w:b/>
                <w:sz w:val="32"/>
                <w:szCs w:val="32"/>
              </w:rPr>
              <w:t>工序</w:t>
            </w:r>
          </w:p>
        </w:tc>
        <w:tc>
          <w:tcPr>
            <w:tcW w:w="7168" w:type="dxa"/>
            <w:gridSpan w:val="2"/>
            <w:tcBorders>
              <w:bottom w:val="single" w:sz="4" w:space="0" w:color="auto"/>
              <w:right w:val="single" w:sz="4" w:space="0" w:color="auto"/>
            </w:tcBorders>
            <w:vAlign w:val="center"/>
          </w:tcPr>
          <w:p w:rsidR="009D41E3" w:rsidRDefault="00AE3462">
            <w:pPr>
              <w:widowControl/>
              <w:spacing w:line="400" w:lineRule="exact"/>
              <w:jc w:val="center"/>
              <w:rPr>
                <w:rFonts w:eastAsia="FangSong_GB2312"/>
                <w:b/>
                <w:sz w:val="32"/>
                <w:szCs w:val="32"/>
              </w:rPr>
            </w:pPr>
            <w:r>
              <w:rPr>
                <w:rFonts w:eastAsia="FangSong_GB2312" w:hint="eastAsia"/>
                <w:b/>
                <w:sz w:val="32"/>
                <w:szCs w:val="32"/>
              </w:rPr>
              <w:t>控制</w:t>
            </w:r>
            <w:r>
              <w:rPr>
                <w:rFonts w:eastAsia="FangSong_GB2312"/>
                <w:b/>
                <w:sz w:val="32"/>
                <w:szCs w:val="32"/>
              </w:rPr>
              <w:t>指标</w:t>
            </w:r>
          </w:p>
        </w:tc>
      </w:tr>
      <w:tr w:rsidR="009D41E3">
        <w:trPr>
          <w:trHeight w:val="402"/>
          <w:jc w:val="center"/>
        </w:trPr>
        <w:tc>
          <w:tcPr>
            <w:tcW w:w="1920" w:type="dxa"/>
            <w:vMerge/>
            <w:vAlign w:val="center"/>
          </w:tcPr>
          <w:p w:rsidR="009D41E3" w:rsidRDefault="009D41E3">
            <w:pPr>
              <w:spacing w:line="400" w:lineRule="exact"/>
              <w:jc w:val="center"/>
              <w:rPr>
                <w:rFonts w:eastAsia="FangSong_GB2312"/>
                <w:b/>
                <w:sz w:val="32"/>
                <w:szCs w:val="32"/>
              </w:rPr>
            </w:pPr>
          </w:p>
        </w:tc>
        <w:tc>
          <w:tcPr>
            <w:tcW w:w="2563" w:type="dxa"/>
            <w:vMerge/>
            <w:vAlign w:val="center"/>
          </w:tcPr>
          <w:p w:rsidR="009D41E3" w:rsidRDefault="009D41E3">
            <w:pPr>
              <w:spacing w:line="400" w:lineRule="exact"/>
              <w:jc w:val="center"/>
              <w:rPr>
                <w:rFonts w:eastAsia="FangSong_GB2312"/>
                <w:b/>
                <w:sz w:val="32"/>
                <w:szCs w:val="32"/>
              </w:rPr>
            </w:pPr>
          </w:p>
        </w:tc>
        <w:tc>
          <w:tcPr>
            <w:tcW w:w="2414" w:type="dxa"/>
            <w:vMerge/>
            <w:vAlign w:val="center"/>
          </w:tcPr>
          <w:p w:rsidR="009D41E3" w:rsidRDefault="009D41E3">
            <w:pPr>
              <w:spacing w:line="400" w:lineRule="exact"/>
              <w:jc w:val="center"/>
              <w:rPr>
                <w:rFonts w:eastAsia="FangSong_GB2312"/>
                <w:b/>
                <w:sz w:val="32"/>
                <w:szCs w:val="32"/>
              </w:rPr>
            </w:pPr>
          </w:p>
        </w:tc>
        <w:tc>
          <w:tcPr>
            <w:tcW w:w="4708" w:type="dxa"/>
            <w:tcBorders>
              <w:top w:val="single" w:sz="4" w:space="0" w:color="auto"/>
              <w:right w:val="single" w:sz="4" w:space="0" w:color="auto"/>
            </w:tcBorders>
            <w:vAlign w:val="center"/>
          </w:tcPr>
          <w:p w:rsidR="009D41E3" w:rsidRDefault="00AE3462">
            <w:pPr>
              <w:spacing w:line="400" w:lineRule="exact"/>
              <w:jc w:val="center"/>
              <w:rPr>
                <w:rFonts w:eastAsia="FangSong_GB2312"/>
                <w:b/>
                <w:sz w:val="32"/>
                <w:szCs w:val="32"/>
              </w:rPr>
            </w:pPr>
            <w:r>
              <w:rPr>
                <w:rFonts w:eastAsia="FangSong_GB2312"/>
                <w:b/>
                <w:sz w:val="32"/>
                <w:szCs w:val="32"/>
              </w:rPr>
              <w:t>环境参数</w:t>
            </w:r>
          </w:p>
        </w:tc>
        <w:tc>
          <w:tcPr>
            <w:tcW w:w="2460" w:type="dxa"/>
            <w:tcBorders>
              <w:top w:val="single" w:sz="4" w:space="0" w:color="auto"/>
              <w:left w:val="single" w:sz="4" w:space="0" w:color="auto"/>
            </w:tcBorders>
            <w:vAlign w:val="center"/>
          </w:tcPr>
          <w:p w:rsidR="009D41E3" w:rsidRDefault="00AE3462">
            <w:pPr>
              <w:spacing w:line="400" w:lineRule="exact"/>
              <w:jc w:val="center"/>
              <w:rPr>
                <w:rFonts w:eastAsia="FangSong_GB2312"/>
                <w:b/>
                <w:sz w:val="32"/>
                <w:szCs w:val="32"/>
              </w:rPr>
            </w:pPr>
            <w:r>
              <w:rPr>
                <w:rFonts w:eastAsia="FangSong_GB2312"/>
                <w:b/>
                <w:sz w:val="32"/>
                <w:szCs w:val="32"/>
              </w:rPr>
              <w:t>其他参数</w:t>
            </w:r>
          </w:p>
        </w:tc>
      </w:tr>
      <w:tr w:rsidR="009D41E3">
        <w:trPr>
          <w:trHeight w:val="1697"/>
          <w:jc w:val="center"/>
        </w:trPr>
        <w:tc>
          <w:tcPr>
            <w:tcW w:w="1920" w:type="dxa"/>
            <w:vAlign w:val="center"/>
          </w:tcPr>
          <w:p w:rsidR="009D41E3" w:rsidRDefault="00AE3462">
            <w:pPr>
              <w:spacing w:line="400" w:lineRule="exact"/>
              <w:ind w:firstLineChars="50" w:firstLine="160"/>
              <w:jc w:val="center"/>
              <w:rPr>
                <w:rFonts w:eastAsia="FangSong_GB2312"/>
                <w:sz w:val="32"/>
                <w:szCs w:val="32"/>
              </w:rPr>
            </w:pPr>
            <w:r>
              <w:rPr>
                <w:rFonts w:eastAsia="FangSong_GB2312"/>
                <w:sz w:val="32"/>
                <w:szCs w:val="32"/>
              </w:rPr>
              <w:t>洁净区</w:t>
            </w:r>
          </w:p>
        </w:tc>
        <w:tc>
          <w:tcPr>
            <w:tcW w:w="2563" w:type="dxa"/>
            <w:vAlign w:val="center"/>
          </w:tcPr>
          <w:p w:rsidR="009D41E3" w:rsidRDefault="00AE3462">
            <w:pPr>
              <w:spacing w:line="400" w:lineRule="exact"/>
              <w:rPr>
                <w:rFonts w:eastAsia="FangSong_GB2312"/>
                <w:sz w:val="32"/>
                <w:szCs w:val="32"/>
              </w:rPr>
            </w:pPr>
            <w:r>
              <w:rPr>
                <w:rFonts w:eastAsia="FangSong_GB2312"/>
                <w:sz w:val="32"/>
                <w:szCs w:val="32"/>
              </w:rPr>
              <w:t>眼部护肤类化妆品</w:t>
            </w:r>
            <w:r>
              <w:rPr>
                <w:rFonts w:eastAsia="FangSong_GB2312"/>
                <w:sz w:val="24"/>
                <w:vertAlign w:val="superscript"/>
              </w:rPr>
              <w:t>④</w:t>
            </w:r>
            <w:r>
              <w:rPr>
                <w:rFonts w:eastAsia="FangSong_GB2312"/>
                <w:sz w:val="32"/>
                <w:szCs w:val="32"/>
              </w:rPr>
              <w:t>、儿童护肤类化妆品</w:t>
            </w:r>
            <w:r>
              <w:rPr>
                <w:rFonts w:eastAsia="FangSong_GB2312"/>
                <w:sz w:val="24"/>
                <w:vertAlign w:val="superscript"/>
              </w:rPr>
              <w:t>④</w:t>
            </w:r>
            <w:r>
              <w:rPr>
                <w:rFonts w:eastAsia="FangSong_GB2312"/>
                <w:sz w:val="32"/>
                <w:szCs w:val="32"/>
              </w:rPr>
              <w:t>、牙膏</w:t>
            </w:r>
          </w:p>
        </w:tc>
        <w:tc>
          <w:tcPr>
            <w:tcW w:w="2414" w:type="dxa"/>
            <w:vAlign w:val="center"/>
          </w:tcPr>
          <w:p w:rsidR="009D41E3" w:rsidRDefault="00AE3462">
            <w:pPr>
              <w:spacing w:line="400" w:lineRule="exact"/>
              <w:rPr>
                <w:rFonts w:eastAsia="FangSong_GB2312"/>
                <w:sz w:val="32"/>
                <w:szCs w:val="32"/>
              </w:rPr>
            </w:pPr>
            <w:r>
              <w:rPr>
                <w:rFonts w:eastAsia="FangSong_GB2312"/>
                <w:sz w:val="32"/>
                <w:szCs w:val="32"/>
              </w:rPr>
              <w:t>半成品贮存</w:t>
            </w:r>
            <w:r>
              <w:rPr>
                <w:rFonts w:eastAsia="FangSong_GB2312"/>
                <w:sz w:val="24"/>
                <w:vertAlign w:val="superscript"/>
              </w:rPr>
              <w:t>①</w:t>
            </w:r>
            <w:r>
              <w:rPr>
                <w:rFonts w:eastAsia="FangSong_GB2312"/>
                <w:sz w:val="32"/>
                <w:szCs w:val="32"/>
              </w:rPr>
              <w:t>、填充、灌装，清洁容器与器具贮存</w:t>
            </w:r>
          </w:p>
        </w:tc>
        <w:tc>
          <w:tcPr>
            <w:tcW w:w="4708" w:type="dxa"/>
            <w:tcBorders>
              <w:bottom w:val="single" w:sz="4" w:space="0" w:color="000000"/>
              <w:right w:val="single" w:sz="4" w:space="0" w:color="auto"/>
            </w:tcBorders>
            <w:vAlign w:val="center"/>
          </w:tcPr>
          <w:p w:rsidR="009D41E3" w:rsidRDefault="00AE3462">
            <w:pPr>
              <w:spacing w:line="400" w:lineRule="exact"/>
              <w:rPr>
                <w:rFonts w:eastAsia="FangSong_GB2312"/>
                <w:sz w:val="32"/>
                <w:szCs w:val="32"/>
              </w:rPr>
            </w:pPr>
            <w:r>
              <w:rPr>
                <w:rFonts w:eastAsia="FangSong_GB2312"/>
                <w:sz w:val="32"/>
                <w:szCs w:val="32"/>
              </w:rPr>
              <w:t>悬浮粒子</w:t>
            </w:r>
            <w:r>
              <w:rPr>
                <w:rFonts w:eastAsia="FangSong_GB2312"/>
                <w:sz w:val="24"/>
                <w:vertAlign w:val="superscript"/>
              </w:rPr>
              <w:t>②</w:t>
            </w:r>
            <w:r>
              <w:rPr>
                <w:rFonts w:eastAsia="FangSong_GB2312"/>
                <w:sz w:val="32"/>
                <w:szCs w:val="32"/>
              </w:rPr>
              <w:t>：</w:t>
            </w:r>
            <w:r>
              <w:rPr>
                <w:rFonts w:eastAsia="FangSong_GB2312"/>
                <w:sz w:val="32"/>
                <w:szCs w:val="32"/>
              </w:rPr>
              <w:t>≥0.5μm</w:t>
            </w:r>
            <w:r>
              <w:rPr>
                <w:rFonts w:eastAsia="FangSong_GB2312"/>
                <w:sz w:val="32"/>
                <w:szCs w:val="32"/>
              </w:rPr>
              <w:t>的粒子数</w:t>
            </w:r>
            <w:r>
              <w:rPr>
                <w:rFonts w:eastAsia="FangSong_GB2312"/>
                <w:sz w:val="32"/>
                <w:szCs w:val="32"/>
              </w:rPr>
              <w:t>≤10500000</w:t>
            </w:r>
            <w:r>
              <w:rPr>
                <w:rFonts w:eastAsia="FangSong_GB2312"/>
                <w:sz w:val="32"/>
                <w:szCs w:val="32"/>
              </w:rPr>
              <w:t>个</w:t>
            </w:r>
            <w:r>
              <w:rPr>
                <w:rFonts w:eastAsia="FangSong_GB2312"/>
                <w:sz w:val="32"/>
                <w:szCs w:val="32"/>
              </w:rPr>
              <w:t>/m</w:t>
            </w:r>
            <w:r>
              <w:rPr>
                <w:rFonts w:eastAsia="FangSong_GB2312"/>
                <w:sz w:val="32"/>
                <w:szCs w:val="32"/>
                <w:vertAlign w:val="superscript"/>
              </w:rPr>
              <w:t>3</w:t>
            </w:r>
          </w:p>
          <w:p w:rsidR="009D41E3" w:rsidRDefault="00AE3462">
            <w:pPr>
              <w:spacing w:line="400" w:lineRule="exact"/>
              <w:rPr>
                <w:rFonts w:eastAsia="FangSong_GB2312"/>
                <w:sz w:val="32"/>
                <w:szCs w:val="32"/>
              </w:rPr>
            </w:pPr>
            <w:r>
              <w:rPr>
                <w:rFonts w:eastAsia="FangSong_GB2312"/>
                <w:sz w:val="32"/>
                <w:szCs w:val="32"/>
              </w:rPr>
              <w:t>≥5μm</w:t>
            </w:r>
            <w:r>
              <w:rPr>
                <w:rFonts w:eastAsia="FangSong_GB2312"/>
                <w:sz w:val="32"/>
                <w:szCs w:val="32"/>
              </w:rPr>
              <w:t>的粒子数</w:t>
            </w:r>
            <w:r>
              <w:rPr>
                <w:rFonts w:eastAsia="FangSong_GB2312"/>
                <w:sz w:val="32"/>
                <w:szCs w:val="32"/>
              </w:rPr>
              <w:t>≤60000</w:t>
            </w:r>
            <w:r>
              <w:rPr>
                <w:rFonts w:eastAsia="FangSong_GB2312"/>
                <w:sz w:val="32"/>
                <w:szCs w:val="32"/>
              </w:rPr>
              <w:t>个</w:t>
            </w:r>
            <w:r>
              <w:rPr>
                <w:rFonts w:eastAsia="FangSong_GB2312"/>
                <w:sz w:val="32"/>
                <w:szCs w:val="32"/>
              </w:rPr>
              <w:t>/m</w:t>
            </w:r>
            <w:r>
              <w:rPr>
                <w:rFonts w:eastAsia="FangSong_GB2312"/>
                <w:sz w:val="32"/>
                <w:szCs w:val="32"/>
                <w:vertAlign w:val="superscript"/>
              </w:rPr>
              <w:t>3</w:t>
            </w:r>
          </w:p>
          <w:p w:rsidR="009D41E3" w:rsidRDefault="00AE3462">
            <w:pPr>
              <w:spacing w:line="400" w:lineRule="exact"/>
              <w:rPr>
                <w:rFonts w:eastAsia="FangSong_GB2312"/>
                <w:sz w:val="32"/>
                <w:szCs w:val="32"/>
              </w:rPr>
            </w:pPr>
            <w:r>
              <w:rPr>
                <w:rFonts w:eastAsia="FangSong_GB2312"/>
                <w:sz w:val="32"/>
                <w:szCs w:val="32"/>
              </w:rPr>
              <w:t>浮游菌</w:t>
            </w:r>
            <w:r>
              <w:rPr>
                <w:rFonts w:eastAsia="FangSong_GB2312"/>
                <w:sz w:val="24"/>
                <w:vertAlign w:val="superscript"/>
              </w:rPr>
              <w:t>②</w:t>
            </w:r>
            <w:r>
              <w:rPr>
                <w:rFonts w:eastAsia="FangSong_GB2312"/>
                <w:sz w:val="32"/>
                <w:szCs w:val="32"/>
              </w:rPr>
              <w:t>：</w:t>
            </w:r>
            <w:r>
              <w:rPr>
                <w:rFonts w:eastAsia="FangSong_GB2312"/>
                <w:sz w:val="32"/>
                <w:szCs w:val="32"/>
              </w:rPr>
              <w:t>≤500cfu/m</w:t>
            </w:r>
            <w:r>
              <w:rPr>
                <w:rFonts w:eastAsia="FangSong_GB2312"/>
                <w:sz w:val="32"/>
                <w:szCs w:val="32"/>
                <w:vertAlign w:val="superscript"/>
              </w:rPr>
              <w:t>3</w:t>
            </w:r>
          </w:p>
          <w:p w:rsidR="009D41E3" w:rsidRDefault="00AE3462">
            <w:pPr>
              <w:spacing w:line="400" w:lineRule="exact"/>
              <w:rPr>
                <w:rFonts w:eastAsia="FangSong_GB2312"/>
                <w:sz w:val="32"/>
                <w:szCs w:val="32"/>
              </w:rPr>
            </w:pPr>
            <w:r>
              <w:rPr>
                <w:rFonts w:eastAsia="FangSong_GB2312"/>
                <w:sz w:val="32"/>
                <w:szCs w:val="32"/>
              </w:rPr>
              <w:t>沉降菌</w:t>
            </w:r>
            <w:r>
              <w:rPr>
                <w:rFonts w:eastAsia="FangSong_GB2312"/>
                <w:sz w:val="24"/>
                <w:vertAlign w:val="superscript"/>
              </w:rPr>
              <w:t>②</w:t>
            </w:r>
            <w:r>
              <w:rPr>
                <w:rFonts w:eastAsia="FangSong_GB2312"/>
                <w:sz w:val="32"/>
                <w:szCs w:val="32"/>
              </w:rPr>
              <w:t>：</w:t>
            </w:r>
            <w:r>
              <w:rPr>
                <w:rFonts w:eastAsia="FangSong_GB2312"/>
                <w:sz w:val="32"/>
                <w:szCs w:val="32"/>
              </w:rPr>
              <w:t xml:space="preserve">≤15 </w:t>
            </w:r>
            <w:proofErr w:type="spellStart"/>
            <w:r>
              <w:rPr>
                <w:rFonts w:eastAsia="FangSong_GB2312"/>
                <w:sz w:val="32"/>
                <w:szCs w:val="32"/>
              </w:rPr>
              <w:t>cfu</w:t>
            </w:r>
            <w:proofErr w:type="spellEnd"/>
            <w:r>
              <w:rPr>
                <w:rFonts w:eastAsia="FangSong_GB2312"/>
                <w:sz w:val="32"/>
                <w:szCs w:val="32"/>
              </w:rPr>
              <w:t>/30min</w:t>
            </w:r>
          </w:p>
        </w:tc>
        <w:tc>
          <w:tcPr>
            <w:tcW w:w="2460" w:type="dxa"/>
            <w:tcBorders>
              <w:left w:val="single" w:sz="4" w:space="0" w:color="auto"/>
              <w:bottom w:val="single" w:sz="4" w:space="0" w:color="auto"/>
            </w:tcBorders>
            <w:vAlign w:val="center"/>
          </w:tcPr>
          <w:p w:rsidR="009D41E3" w:rsidRDefault="00AE3462">
            <w:pPr>
              <w:spacing w:line="400" w:lineRule="exact"/>
              <w:rPr>
                <w:rFonts w:eastAsia="FangSong_GB2312"/>
                <w:sz w:val="32"/>
                <w:szCs w:val="32"/>
              </w:rPr>
            </w:pPr>
            <w:r>
              <w:rPr>
                <w:rFonts w:eastAsia="FangSong_GB2312"/>
                <w:sz w:val="32"/>
                <w:szCs w:val="32"/>
              </w:rPr>
              <w:t>静压差：相对</w:t>
            </w:r>
            <w:r>
              <w:rPr>
                <w:rFonts w:eastAsia="FangSong_GB2312" w:hint="eastAsia"/>
                <w:sz w:val="32"/>
                <w:szCs w:val="32"/>
              </w:rPr>
              <w:t>于</w:t>
            </w:r>
            <w:r>
              <w:rPr>
                <w:rFonts w:eastAsia="FangSong_GB2312"/>
                <w:sz w:val="32"/>
                <w:szCs w:val="32"/>
              </w:rPr>
              <w:t>一般生产区</w:t>
            </w:r>
            <w:r>
              <w:rPr>
                <w:rFonts w:eastAsia="FangSong_GB2312"/>
                <w:sz w:val="32"/>
                <w:szCs w:val="32"/>
              </w:rPr>
              <w:t>≥10Pa</w:t>
            </w:r>
            <w:r>
              <w:rPr>
                <w:rFonts w:eastAsia="FangSong_GB2312"/>
                <w:sz w:val="32"/>
                <w:szCs w:val="32"/>
              </w:rPr>
              <w:t>，相对于准洁净区</w:t>
            </w:r>
            <w:r>
              <w:rPr>
                <w:rFonts w:eastAsia="FangSong_GB2312"/>
                <w:sz w:val="32"/>
                <w:szCs w:val="32"/>
              </w:rPr>
              <w:t>≥5Pa</w:t>
            </w:r>
          </w:p>
        </w:tc>
      </w:tr>
      <w:tr w:rsidR="009D41E3">
        <w:trPr>
          <w:trHeight w:val="1218"/>
          <w:jc w:val="center"/>
        </w:trPr>
        <w:tc>
          <w:tcPr>
            <w:tcW w:w="1920" w:type="dxa"/>
            <w:vMerge w:val="restart"/>
            <w:vAlign w:val="center"/>
          </w:tcPr>
          <w:p w:rsidR="009D41E3" w:rsidRDefault="00AE3462">
            <w:pPr>
              <w:spacing w:line="400" w:lineRule="exact"/>
              <w:jc w:val="center"/>
              <w:rPr>
                <w:rFonts w:eastAsia="FangSong_GB2312"/>
                <w:sz w:val="32"/>
                <w:szCs w:val="32"/>
              </w:rPr>
            </w:pPr>
            <w:r>
              <w:rPr>
                <w:rFonts w:eastAsia="FangSong_GB2312"/>
                <w:sz w:val="32"/>
                <w:szCs w:val="32"/>
              </w:rPr>
              <w:t>准洁净区</w:t>
            </w:r>
          </w:p>
        </w:tc>
        <w:tc>
          <w:tcPr>
            <w:tcW w:w="2563" w:type="dxa"/>
            <w:vAlign w:val="center"/>
          </w:tcPr>
          <w:p w:rsidR="009D41E3" w:rsidRDefault="00AE3462">
            <w:pPr>
              <w:spacing w:line="400" w:lineRule="exact"/>
              <w:rPr>
                <w:rFonts w:eastAsia="FangSong_GB2312"/>
                <w:sz w:val="32"/>
                <w:szCs w:val="32"/>
              </w:rPr>
            </w:pPr>
            <w:r>
              <w:rPr>
                <w:rFonts w:eastAsia="FangSong_GB2312"/>
                <w:sz w:val="32"/>
                <w:szCs w:val="32"/>
              </w:rPr>
              <w:t>眼部护肤类化妆品</w:t>
            </w:r>
            <w:r>
              <w:rPr>
                <w:rFonts w:eastAsia="FangSong_GB2312"/>
                <w:sz w:val="24"/>
                <w:vertAlign w:val="superscript"/>
              </w:rPr>
              <w:t>④</w:t>
            </w:r>
            <w:r>
              <w:rPr>
                <w:rFonts w:eastAsia="FangSong_GB2312"/>
                <w:sz w:val="32"/>
                <w:szCs w:val="32"/>
              </w:rPr>
              <w:t>、儿童护肤类化妆品</w:t>
            </w:r>
            <w:r>
              <w:rPr>
                <w:rFonts w:eastAsia="FangSong_GB2312"/>
                <w:sz w:val="24"/>
                <w:vertAlign w:val="superscript"/>
              </w:rPr>
              <w:t>④</w:t>
            </w:r>
            <w:r>
              <w:rPr>
                <w:rFonts w:eastAsia="FangSong_GB2312"/>
                <w:sz w:val="32"/>
                <w:szCs w:val="32"/>
              </w:rPr>
              <w:t>、牙膏</w:t>
            </w:r>
          </w:p>
        </w:tc>
        <w:tc>
          <w:tcPr>
            <w:tcW w:w="2414" w:type="dxa"/>
            <w:vAlign w:val="center"/>
          </w:tcPr>
          <w:p w:rsidR="009D41E3" w:rsidRDefault="00AE3462">
            <w:pPr>
              <w:spacing w:line="400" w:lineRule="exact"/>
              <w:rPr>
                <w:rFonts w:eastAsia="FangSong_GB2312"/>
                <w:sz w:val="32"/>
                <w:szCs w:val="32"/>
              </w:rPr>
            </w:pPr>
            <w:r>
              <w:rPr>
                <w:rFonts w:eastAsia="FangSong_GB2312"/>
                <w:sz w:val="32"/>
                <w:szCs w:val="32"/>
              </w:rPr>
              <w:t>称量、配制、缓冲、更衣</w:t>
            </w:r>
          </w:p>
        </w:tc>
        <w:tc>
          <w:tcPr>
            <w:tcW w:w="4708" w:type="dxa"/>
            <w:vMerge w:val="restart"/>
            <w:tcBorders>
              <w:right w:val="single" w:sz="4" w:space="0" w:color="auto"/>
            </w:tcBorders>
            <w:vAlign w:val="center"/>
          </w:tcPr>
          <w:p w:rsidR="009D41E3" w:rsidRDefault="00AE3462">
            <w:pPr>
              <w:spacing w:line="400" w:lineRule="exact"/>
              <w:rPr>
                <w:rFonts w:eastAsia="FangSong_GB2312"/>
                <w:sz w:val="32"/>
                <w:szCs w:val="32"/>
              </w:rPr>
            </w:pPr>
            <w:r>
              <w:rPr>
                <w:rFonts w:eastAsia="FangSong_GB2312"/>
                <w:sz w:val="32"/>
                <w:szCs w:val="32"/>
              </w:rPr>
              <w:t>空气中细菌菌落总数</w:t>
            </w:r>
            <w:r>
              <w:rPr>
                <w:rFonts w:eastAsia="FangSong_GB2312"/>
                <w:sz w:val="24"/>
                <w:vertAlign w:val="superscript"/>
              </w:rPr>
              <w:t>③</w:t>
            </w:r>
            <w:r>
              <w:rPr>
                <w:rFonts w:eastAsia="FangSong_GB2312"/>
                <w:sz w:val="32"/>
                <w:szCs w:val="32"/>
              </w:rPr>
              <w:t>：</w:t>
            </w:r>
          </w:p>
          <w:p w:rsidR="009D41E3" w:rsidRDefault="00AE3462">
            <w:pPr>
              <w:spacing w:line="400" w:lineRule="exact"/>
              <w:rPr>
                <w:rFonts w:eastAsia="FangSong_GB2312"/>
                <w:sz w:val="32"/>
                <w:szCs w:val="32"/>
              </w:rPr>
            </w:pPr>
            <w:r>
              <w:rPr>
                <w:rFonts w:eastAsia="FangSong_GB2312"/>
                <w:sz w:val="32"/>
                <w:szCs w:val="32"/>
              </w:rPr>
              <w:t>≤1000cfu/m</w:t>
            </w:r>
            <w:r>
              <w:rPr>
                <w:rFonts w:eastAsia="FangSong_GB2312"/>
                <w:sz w:val="32"/>
                <w:szCs w:val="32"/>
                <w:vertAlign w:val="superscript"/>
              </w:rPr>
              <w:t>3</w:t>
            </w:r>
          </w:p>
        </w:tc>
        <w:tc>
          <w:tcPr>
            <w:tcW w:w="2460" w:type="dxa"/>
            <w:vMerge w:val="restart"/>
            <w:tcBorders>
              <w:top w:val="single" w:sz="4" w:space="0" w:color="auto"/>
              <w:left w:val="single" w:sz="4" w:space="0" w:color="auto"/>
              <w:tl2br w:val="single" w:sz="4" w:space="0" w:color="auto"/>
            </w:tcBorders>
            <w:vAlign w:val="center"/>
          </w:tcPr>
          <w:p w:rsidR="009D41E3" w:rsidRDefault="009D41E3">
            <w:pPr>
              <w:spacing w:line="400" w:lineRule="exact"/>
              <w:rPr>
                <w:rFonts w:eastAsia="FangSong_GB2312"/>
                <w:sz w:val="32"/>
                <w:szCs w:val="32"/>
              </w:rPr>
            </w:pPr>
          </w:p>
        </w:tc>
      </w:tr>
      <w:tr w:rsidR="009D41E3">
        <w:trPr>
          <w:trHeight w:val="1618"/>
          <w:jc w:val="center"/>
        </w:trPr>
        <w:tc>
          <w:tcPr>
            <w:tcW w:w="1920" w:type="dxa"/>
            <w:vMerge/>
          </w:tcPr>
          <w:p w:rsidR="009D41E3" w:rsidRDefault="009D41E3">
            <w:pPr>
              <w:spacing w:line="400" w:lineRule="exact"/>
              <w:rPr>
                <w:rFonts w:eastAsia="FangSong_GB2312"/>
                <w:sz w:val="32"/>
                <w:szCs w:val="32"/>
              </w:rPr>
            </w:pPr>
          </w:p>
        </w:tc>
        <w:tc>
          <w:tcPr>
            <w:tcW w:w="2563" w:type="dxa"/>
            <w:vAlign w:val="center"/>
          </w:tcPr>
          <w:p w:rsidR="009D41E3" w:rsidRDefault="00AE3462">
            <w:pPr>
              <w:spacing w:line="400" w:lineRule="exact"/>
              <w:jc w:val="center"/>
              <w:rPr>
                <w:rFonts w:eastAsia="FangSong_GB2312"/>
                <w:sz w:val="32"/>
                <w:szCs w:val="32"/>
              </w:rPr>
            </w:pPr>
            <w:r>
              <w:rPr>
                <w:rFonts w:eastAsia="FangSong_GB2312"/>
                <w:sz w:val="32"/>
                <w:szCs w:val="32"/>
              </w:rPr>
              <w:t>其他化妆品</w:t>
            </w:r>
          </w:p>
        </w:tc>
        <w:tc>
          <w:tcPr>
            <w:tcW w:w="2414" w:type="dxa"/>
            <w:vAlign w:val="center"/>
          </w:tcPr>
          <w:p w:rsidR="009D41E3" w:rsidRDefault="00AE3462">
            <w:pPr>
              <w:spacing w:line="400" w:lineRule="exact"/>
              <w:rPr>
                <w:rFonts w:eastAsia="FangSong_GB2312"/>
                <w:sz w:val="32"/>
                <w:szCs w:val="32"/>
              </w:rPr>
            </w:pPr>
            <w:r>
              <w:rPr>
                <w:rFonts w:eastAsia="FangSong_GB2312"/>
                <w:sz w:val="32"/>
                <w:szCs w:val="32"/>
              </w:rPr>
              <w:t>半成品贮存</w:t>
            </w:r>
            <w:r>
              <w:rPr>
                <w:rFonts w:eastAsia="FangSong_GB2312"/>
                <w:sz w:val="24"/>
                <w:vertAlign w:val="superscript"/>
              </w:rPr>
              <w:t>①</w:t>
            </w:r>
            <w:r>
              <w:rPr>
                <w:rFonts w:eastAsia="FangSong_GB2312"/>
                <w:sz w:val="32"/>
                <w:szCs w:val="32"/>
              </w:rPr>
              <w:t>、填充、灌装，清洁容器与器具贮存、称量、配制、缓冲、更衣</w:t>
            </w:r>
          </w:p>
        </w:tc>
        <w:tc>
          <w:tcPr>
            <w:tcW w:w="4708" w:type="dxa"/>
            <w:vMerge/>
            <w:tcBorders>
              <w:right w:val="single" w:sz="4" w:space="0" w:color="auto"/>
            </w:tcBorders>
            <w:vAlign w:val="center"/>
          </w:tcPr>
          <w:p w:rsidR="009D41E3" w:rsidRDefault="009D41E3">
            <w:pPr>
              <w:spacing w:line="400" w:lineRule="exact"/>
              <w:rPr>
                <w:rFonts w:eastAsia="FangSong_GB2312"/>
                <w:sz w:val="32"/>
                <w:szCs w:val="32"/>
              </w:rPr>
            </w:pPr>
          </w:p>
        </w:tc>
        <w:tc>
          <w:tcPr>
            <w:tcW w:w="2460" w:type="dxa"/>
            <w:vMerge/>
            <w:tcBorders>
              <w:left w:val="single" w:sz="4" w:space="0" w:color="auto"/>
              <w:tl2br w:val="single" w:sz="4" w:space="0" w:color="auto"/>
            </w:tcBorders>
            <w:vAlign w:val="center"/>
          </w:tcPr>
          <w:p w:rsidR="009D41E3" w:rsidRDefault="009D41E3">
            <w:pPr>
              <w:spacing w:line="400" w:lineRule="exact"/>
              <w:rPr>
                <w:rFonts w:eastAsia="FangSong_GB2312"/>
                <w:sz w:val="32"/>
                <w:szCs w:val="32"/>
              </w:rPr>
            </w:pPr>
          </w:p>
        </w:tc>
      </w:tr>
      <w:tr w:rsidR="009D41E3">
        <w:trPr>
          <w:trHeight w:val="797"/>
          <w:jc w:val="center"/>
        </w:trPr>
        <w:tc>
          <w:tcPr>
            <w:tcW w:w="1920" w:type="dxa"/>
            <w:vAlign w:val="center"/>
          </w:tcPr>
          <w:p w:rsidR="009D41E3" w:rsidRDefault="00AE3462">
            <w:pPr>
              <w:spacing w:line="400" w:lineRule="exact"/>
              <w:jc w:val="center"/>
              <w:rPr>
                <w:rFonts w:eastAsia="FangSong_GB2312"/>
                <w:sz w:val="32"/>
                <w:szCs w:val="32"/>
              </w:rPr>
            </w:pPr>
            <w:r>
              <w:rPr>
                <w:rFonts w:eastAsia="FangSong_GB2312"/>
                <w:sz w:val="32"/>
                <w:szCs w:val="32"/>
              </w:rPr>
              <w:t>一般生产区</w:t>
            </w:r>
          </w:p>
        </w:tc>
        <w:tc>
          <w:tcPr>
            <w:tcW w:w="2563" w:type="dxa"/>
            <w:vAlign w:val="center"/>
          </w:tcPr>
          <w:p w:rsidR="009D41E3" w:rsidRDefault="00AE3462">
            <w:pPr>
              <w:spacing w:line="400" w:lineRule="exact"/>
              <w:jc w:val="center"/>
              <w:rPr>
                <w:rFonts w:eastAsia="FangSong_GB2312"/>
                <w:sz w:val="32"/>
                <w:szCs w:val="32"/>
              </w:rPr>
            </w:pPr>
            <w:r>
              <w:rPr>
                <w:rFonts w:eastAsia="FangSong_GB2312"/>
                <w:sz w:val="32"/>
                <w:szCs w:val="32"/>
              </w:rPr>
              <w:t>/</w:t>
            </w:r>
          </w:p>
        </w:tc>
        <w:tc>
          <w:tcPr>
            <w:tcW w:w="2414" w:type="dxa"/>
            <w:vAlign w:val="center"/>
          </w:tcPr>
          <w:p w:rsidR="009D41E3" w:rsidRDefault="00AE3462">
            <w:pPr>
              <w:spacing w:line="400" w:lineRule="exact"/>
              <w:rPr>
                <w:rFonts w:eastAsia="FangSong_GB2312"/>
                <w:sz w:val="32"/>
                <w:szCs w:val="32"/>
              </w:rPr>
            </w:pPr>
            <w:r>
              <w:rPr>
                <w:rFonts w:eastAsia="FangSong_GB2312"/>
                <w:sz w:val="32"/>
                <w:szCs w:val="32"/>
              </w:rPr>
              <w:t>包装、贮存等</w:t>
            </w:r>
          </w:p>
        </w:tc>
        <w:tc>
          <w:tcPr>
            <w:tcW w:w="7168" w:type="dxa"/>
            <w:gridSpan w:val="2"/>
            <w:vAlign w:val="center"/>
          </w:tcPr>
          <w:p w:rsidR="009D41E3" w:rsidRDefault="00AE3462">
            <w:pPr>
              <w:spacing w:line="400" w:lineRule="exact"/>
              <w:jc w:val="center"/>
              <w:rPr>
                <w:rFonts w:eastAsia="FangSong_GB2312"/>
                <w:sz w:val="32"/>
                <w:szCs w:val="32"/>
              </w:rPr>
            </w:pPr>
            <w:r>
              <w:rPr>
                <w:rFonts w:eastAsia="FangSong_GB2312"/>
                <w:sz w:val="32"/>
                <w:szCs w:val="32"/>
              </w:rPr>
              <w:t>保持整洁</w:t>
            </w:r>
          </w:p>
        </w:tc>
      </w:tr>
    </w:tbl>
    <w:p w:rsidR="009D41E3" w:rsidRDefault="00AE3462">
      <w:pPr>
        <w:pStyle w:val="Default"/>
        <w:spacing w:line="560" w:lineRule="exact"/>
        <w:ind w:leftChars="50" w:left="105" w:firstLineChars="150" w:firstLine="480"/>
        <w:jc w:val="both"/>
        <w:rPr>
          <w:rFonts w:ascii="Times New Roman" w:eastAsia="FangSong_GB2312" w:hAnsi="Times New Roman" w:cs="Times New Roman"/>
          <w:color w:val="auto"/>
          <w:sz w:val="32"/>
          <w:szCs w:val="32"/>
        </w:rPr>
      </w:pPr>
      <w:r>
        <w:rPr>
          <w:rFonts w:ascii="Times New Roman" w:eastAsia="FangSong_GB2312" w:hAnsi="Times New Roman" w:cs="Times New Roman"/>
          <w:color w:val="auto"/>
          <w:sz w:val="32"/>
          <w:szCs w:val="32"/>
        </w:rPr>
        <w:lastRenderedPageBreak/>
        <w:t>注：</w:t>
      </w:r>
      <w:r>
        <w:rPr>
          <w:rFonts w:ascii="Times New Roman" w:eastAsia="SimSun" w:hAnsi="Times New Roman" w:cs="Times New Roman"/>
          <w:color w:val="auto"/>
          <w:sz w:val="32"/>
          <w:szCs w:val="32"/>
        </w:rPr>
        <w:t>①</w:t>
      </w:r>
      <w:r>
        <w:rPr>
          <w:rFonts w:ascii="Times New Roman" w:eastAsia="FangSong_GB2312" w:hAnsi="Times New Roman" w:cs="Times New Roman"/>
          <w:color w:val="auto"/>
          <w:sz w:val="32"/>
          <w:szCs w:val="32"/>
        </w:rPr>
        <w:t>企业配制、半成品贮存、填充、灌装等生产工序采用全封闭管道的，可以不设置半成品贮存间。</w:t>
      </w:r>
    </w:p>
    <w:p w:rsidR="009D41E3" w:rsidRDefault="00AE3462">
      <w:pPr>
        <w:pStyle w:val="Default"/>
        <w:spacing w:line="560" w:lineRule="exact"/>
        <w:ind w:firstLineChars="381" w:firstLine="1219"/>
        <w:jc w:val="both"/>
        <w:rPr>
          <w:rFonts w:ascii="Times New Roman" w:eastAsia="FangSong_GB2312" w:hAnsi="Times New Roman" w:cs="Times New Roman"/>
          <w:color w:val="auto"/>
          <w:sz w:val="32"/>
          <w:szCs w:val="32"/>
        </w:rPr>
      </w:pPr>
      <w:r>
        <w:rPr>
          <w:rFonts w:ascii="Times New Roman" w:eastAsia="SimSun" w:hAnsi="Times New Roman" w:cs="Times New Roman"/>
          <w:color w:val="auto"/>
          <w:sz w:val="32"/>
          <w:szCs w:val="32"/>
        </w:rPr>
        <w:t>②</w:t>
      </w:r>
      <w:r>
        <w:rPr>
          <w:rFonts w:ascii="Times New Roman" w:eastAsia="FangSong_GB2312" w:hAnsi="Times New Roman" w:cs="Times New Roman"/>
          <w:color w:val="auto"/>
          <w:sz w:val="32"/>
          <w:szCs w:val="32"/>
        </w:rPr>
        <w:t>测试方法参照《</w:t>
      </w:r>
      <w:r>
        <w:rPr>
          <w:rFonts w:ascii="Times New Roman" w:eastAsia="FangSong_GB2312" w:hAnsi="Times New Roman" w:cs="Times New Roman"/>
          <w:color w:val="auto"/>
          <w:sz w:val="32"/>
          <w:szCs w:val="32"/>
        </w:rPr>
        <w:t xml:space="preserve">GB/T 16292 </w:t>
      </w:r>
      <w:r>
        <w:rPr>
          <w:rFonts w:ascii="Times New Roman" w:eastAsia="FangSong_GB2312" w:hAnsi="Times New Roman" w:cs="Times New Roman"/>
          <w:color w:val="auto"/>
          <w:sz w:val="32"/>
          <w:szCs w:val="32"/>
        </w:rPr>
        <w:t>医药工业洁净室（区）悬浮粒子的测试方法》《</w:t>
      </w:r>
      <w:r>
        <w:rPr>
          <w:rFonts w:ascii="Times New Roman" w:eastAsia="FangSong_GB2312" w:hAnsi="Times New Roman" w:cs="Times New Roman"/>
          <w:color w:val="auto"/>
          <w:sz w:val="32"/>
          <w:szCs w:val="32"/>
        </w:rPr>
        <w:t xml:space="preserve">GB/T 16293 </w:t>
      </w:r>
      <w:r>
        <w:rPr>
          <w:rFonts w:ascii="Times New Roman" w:eastAsia="FangSong_GB2312" w:hAnsi="Times New Roman" w:cs="Times New Roman"/>
          <w:color w:val="auto"/>
          <w:sz w:val="32"/>
          <w:szCs w:val="32"/>
        </w:rPr>
        <w:t>医药工业洁净室（区）浮游菌的测试方法》《</w:t>
      </w:r>
      <w:r>
        <w:rPr>
          <w:rFonts w:ascii="Times New Roman" w:eastAsia="FangSong_GB2312" w:hAnsi="Times New Roman" w:cs="Times New Roman"/>
          <w:color w:val="auto"/>
          <w:sz w:val="32"/>
          <w:szCs w:val="32"/>
        </w:rPr>
        <w:t xml:space="preserve">GB/T 16294 </w:t>
      </w:r>
      <w:r>
        <w:rPr>
          <w:rFonts w:ascii="Times New Roman" w:eastAsia="FangSong_GB2312" w:hAnsi="Times New Roman" w:cs="Times New Roman"/>
          <w:color w:val="auto"/>
          <w:sz w:val="32"/>
          <w:szCs w:val="32"/>
        </w:rPr>
        <w:t>医药工业洁净室（区）沉降菌的测试方法》的有关规定。</w:t>
      </w:r>
    </w:p>
    <w:p w:rsidR="009D41E3" w:rsidRDefault="00AE3462">
      <w:pPr>
        <w:pStyle w:val="Default"/>
        <w:spacing w:line="560" w:lineRule="exact"/>
        <w:ind w:firstLineChars="381" w:firstLine="1219"/>
        <w:jc w:val="both"/>
        <w:rPr>
          <w:rFonts w:ascii="Times New Roman" w:eastAsia="FangSong_GB2312" w:hAnsi="Times New Roman" w:cs="Times New Roman"/>
          <w:sz w:val="32"/>
          <w:szCs w:val="32"/>
        </w:rPr>
      </w:pPr>
      <w:r>
        <w:rPr>
          <w:rFonts w:ascii="Times New Roman" w:eastAsia="SimSun" w:hAnsi="Times New Roman" w:cs="Times New Roman"/>
          <w:color w:val="auto"/>
          <w:sz w:val="32"/>
          <w:szCs w:val="32"/>
        </w:rPr>
        <w:t>③</w:t>
      </w:r>
      <w:r>
        <w:rPr>
          <w:rFonts w:ascii="Times New Roman" w:eastAsia="FangSong_GB2312" w:hAnsi="Times New Roman" w:cs="Times New Roman"/>
          <w:color w:val="auto"/>
          <w:sz w:val="32"/>
          <w:szCs w:val="32"/>
        </w:rPr>
        <w:t>测试方法参照《</w:t>
      </w:r>
      <w:r>
        <w:rPr>
          <w:rFonts w:ascii="Times New Roman" w:eastAsia="FangSong_GB2312" w:hAnsi="Times New Roman" w:cs="Times New Roman"/>
          <w:color w:val="auto"/>
          <w:sz w:val="32"/>
          <w:szCs w:val="32"/>
        </w:rPr>
        <w:t xml:space="preserve">GB 15979 </w:t>
      </w:r>
      <w:r>
        <w:rPr>
          <w:rFonts w:ascii="Times New Roman" w:eastAsia="FangSong_GB2312" w:hAnsi="Times New Roman" w:cs="Times New Roman"/>
          <w:color w:val="auto"/>
          <w:sz w:val="32"/>
          <w:szCs w:val="32"/>
        </w:rPr>
        <w:t>一次性使用卫生用品卫生标准》或者《</w:t>
      </w:r>
      <w:r>
        <w:rPr>
          <w:rFonts w:ascii="Times New Roman" w:eastAsia="FangSong_GB2312" w:hAnsi="Times New Roman" w:cs="Times New Roman"/>
          <w:sz w:val="32"/>
          <w:szCs w:val="32"/>
        </w:rPr>
        <w:t xml:space="preserve">GB/T 16293 </w:t>
      </w:r>
      <w:r>
        <w:rPr>
          <w:rFonts w:ascii="Times New Roman" w:eastAsia="FangSong_GB2312" w:hAnsi="Times New Roman" w:cs="Times New Roman"/>
          <w:sz w:val="32"/>
          <w:szCs w:val="32"/>
        </w:rPr>
        <w:t>医药工业洁净室（区）浮游菌的测试方法</w:t>
      </w:r>
      <w:r>
        <w:rPr>
          <w:rFonts w:ascii="Times New Roman" w:eastAsia="FangSong_GB2312" w:hAnsi="Times New Roman" w:cs="Times New Roman"/>
          <w:color w:val="auto"/>
          <w:sz w:val="32"/>
          <w:szCs w:val="32"/>
        </w:rPr>
        <w:t>》的有关规定。</w:t>
      </w:r>
    </w:p>
    <w:p w:rsidR="00AE3462" w:rsidRDefault="00AE3462" w:rsidP="00DB7704">
      <w:pPr>
        <w:pStyle w:val="Default"/>
        <w:spacing w:line="560" w:lineRule="exact"/>
        <w:ind w:firstLineChars="381" w:firstLine="1219"/>
        <w:jc w:val="both"/>
        <w:rPr>
          <w:rFonts w:ascii="Times New Roman" w:eastAsia="FangSong_GB2312" w:hAnsi="Times New Roman" w:cs="Times New Roman"/>
          <w:sz w:val="28"/>
          <w:szCs w:val="28"/>
        </w:rPr>
      </w:pPr>
      <w:r>
        <w:rPr>
          <w:rFonts w:ascii="SimSun" w:eastAsia="SimSun" w:hAnsi="SimSun" w:cs="SimSun" w:hint="eastAsia"/>
          <w:color w:val="auto"/>
          <w:sz w:val="32"/>
          <w:szCs w:val="32"/>
        </w:rPr>
        <w:t>④</w:t>
      </w:r>
      <w:r>
        <w:rPr>
          <w:rFonts w:ascii="Times New Roman" w:eastAsia="FangSong_GB2312" w:hAnsi="Times New Roman" w:cs="Times New Roman"/>
          <w:color w:val="auto"/>
          <w:sz w:val="32"/>
          <w:szCs w:val="32"/>
        </w:rPr>
        <w:t>生产施用于眼部皮肤表面以及儿童皮肤、口唇表面，以清洁、保护为目的的驻留类化妆品的（粉剂化妆品除外），其半成品贮存、填充、灌装、清洁容器与器具贮存应当符合生产车间洁净区的要求。</w:t>
      </w:r>
    </w:p>
    <w:sectPr w:rsidR="00AE3462" w:rsidSect="00DB7704">
      <w:pgSz w:w="16838" w:h="11906" w:orient="landscape"/>
      <w:pgMar w:top="1531" w:right="1928" w:bottom="1531" w:left="1814" w:header="851" w:footer="1417"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0F" w:rsidRDefault="00CB400F">
      <w:r>
        <w:separator/>
      </w:r>
    </w:p>
  </w:endnote>
  <w:endnote w:type="continuationSeparator" w:id="0">
    <w:p w:rsidR="00CB400F" w:rsidRDefault="00CB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KaiTi_GB2312">
    <w:altName w:val="楷体"/>
    <w:panose1 w:val="0201060906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E3" w:rsidRDefault="00DB7704">
    <w:pPr>
      <w:pStyle w:val="a5"/>
      <w:tabs>
        <w:tab w:val="clear" w:pos="4153"/>
        <w:tab w:val="clear" w:pos="8306"/>
        <w:tab w:val="center" w:pos="4140"/>
        <w:tab w:val="right" w:pos="8300"/>
      </w:tabs>
      <w:rPr>
        <w:sz w:val="28"/>
        <w:szCs w:val="28"/>
      </w:rPr>
    </w:pPr>
    <w:r>
      <w:rPr>
        <w:noProof/>
        <w:sz w:val="28"/>
        <w:lang w:eastAsia="ko-KR"/>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800735" cy="230505"/>
              <wp:effectExtent l="1270" t="3175" r="0" b="44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D41E3" w:rsidRDefault="00AE3462">
                          <w:pPr>
                            <w:pStyle w:val="a5"/>
                            <w:tabs>
                              <w:tab w:val="clear" w:pos="4153"/>
                              <w:tab w:val="clear" w:pos="8306"/>
                              <w:tab w:val="center" w:pos="4140"/>
                              <w:tab w:val="right" w:pos="8300"/>
                            </w:tabs>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E3B50" w:rsidRPr="00FE3B50">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1.85pt;margin-top:0;width:63.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MqwQIAALIFAAAOAAAAZHJzL2Uyb0RvYy54bWysVEtu2zAQ3RfoHQjuFVG2/JEQOUgsqyiQ&#10;foC0B6AlyiIqkQLJWE6LbtsbdNVN9z2Xz9EhZTlOggJFWy2IETl8M2/mcc4vdk2NtkxpLkWCgzOC&#10;ERO5LLjYJPj9u8ybY6QNFQWtpWAJvmMaXyyePzvv2piNZCXrgikEIELHXZvgypg29n2dV6yh+ky2&#10;TMBhKVVDDfyqjV8o2gF6U/sjQqZ+J1XRKpkzrWE37Q/xwuGXJcvNm7LUzKA6wZCbcaty69qu/uKc&#10;xhtF24rnhzToX2TRUC4g6BEqpYaiW8WfQDU8V1LL0pzlsvFlWfKcOQ7AJiCP2NxUtGWOCxRHt8cy&#10;6f8Hm7/evlWIFwkeYyRoAy3af/u6//5z/+MLGtvydK2OweumBT+zu5I7aLOjqttrmX/QSMhlRcWG&#10;XSolu4rRAtIL7E3/5GqPoy3IunslC4hDb410QLtSNbZ2UA0E6NCmu2Nr2M6gHDbnhMzGE4xyOBqN&#10;yYRMXAQaD5dbpc0LJhtkjQQr6LwDp9trbWwyNB5cbCwhM17Xrvu1eLABjv0OhIar9swm4Zr5KSLR&#10;ar6ah144mq68kKSpd5ktQ2+aBbNJOk6XyzT4bOMGYVzxomDChhmEFYR/1riDxHtJHKWlZc0LC2dT&#10;0mqzXtYKbSkIO3PfoSAnbv7DNFwRgMsjSsEoJFejyMum85kXZuHEi2Zk7pEguoqmJIzCNHtI6ZoL&#10;9u+UUJfgaDKyPW1a0J8Wm15Wv6VJ3PeUJo0bbmCK1LxxQgE360RjK8aVKJxtKK97+6Qqlsl9VaDz&#10;Q8+ddK1ae92a3XoHKFbPa1ncgYiVBJGBUmH0gVFJ9RGjDsZIggXMOYzqlwKegZ04g6EGYz0YVORw&#10;McEGo95cmn4y3baKbyrAHR7aJTyVjDsZ3+dweGAwGByFwxCzk+f033ndj9rFLwAAAP//AwBQSwME&#10;FAAGAAgAAAAhABUppnDYAAAABAEAAA8AAABkcnMvZG93bnJldi54bWxMj8FqwzAQRO+F/oPYQm+N&#10;nATc4FoOIdBLb01LobeNtbFMpJWRFMf++yq9tJeFYYaZt/V2claMFGLvWcFyUYAgbr3uuVPw+fH6&#10;tAERE7JG65kUzBRh29zf1Vhpf+V3Gg+pE7mEY4UKTEpDJWVsDTmMCz8QZ+/kg8OUZeikDnjN5c7K&#10;VVGU0mHPecHgQHtD7flwcQqepy9PQ6Q9fZ/GNph+3ti3WanHh2n3AiLRlP7CcMPP6NBkpqO/sI7C&#10;KsiPpN9781blEsRRwbpcg2xq+R+++QEAAP//AwBQSwECLQAUAAYACAAAACEAtoM4kv4AAADhAQAA&#10;EwAAAAAAAAAAAAAAAAAAAAAAW0NvbnRlbnRfVHlwZXNdLnhtbFBLAQItABQABgAIAAAAIQA4/SH/&#10;1gAAAJQBAAALAAAAAAAAAAAAAAAAAC8BAABfcmVscy8ucmVsc1BLAQItABQABgAIAAAAIQC69hMq&#10;wQIAALIFAAAOAAAAAAAAAAAAAAAAAC4CAABkcnMvZTJvRG9jLnhtbFBLAQItABQABgAIAAAAIQAV&#10;KaZw2AAAAAQBAAAPAAAAAAAAAAAAAAAAABsFAABkcnMvZG93bnJldi54bWxQSwUGAAAAAAQABADz&#10;AAAAIAYAAAAA&#10;" filled="f" stroked="f">
              <v:textbox style="mso-fit-shape-to-text:t" inset="0,0,0,0">
                <w:txbxContent>
                  <w:p w:rsidR="009D41E3" w:rsidRDefault="00AE3462">
                    <w:pPr>
                      <w:pStyle w:val="a5"/>
                      <w:tabs>
                        <w:tab w:val="clear" w:pos="4153"/>
                        <w:tab w:val="clear" w:pos="8306"/>
                        <w:tab w:val="center" w:pos="4140"/>
                        <w:tab w:val="right" w:pos="8300"/>
                      </w:tabs>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E3B50" w:rsidRPr="00FE3B50">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p w:rsidR="009D41E3" w:rsidRDefault="009D41E3">
    <w:pPr>
      <w:pStyle w:val="a5"/>
      <w:tabs>
        <w:tab w:val="clear" w:pos="4153"/>
        <w:tab w:val="clear" w:pos="8306"/>
        <w:tab w:val="center" w:pos="4140"/>
        <w:tab w:val="right"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E3" w:rsidRDefault="00DB7704">
    <w:pPr>
      <w:pStyle w:val="a5"/>
      <w:tabs>
        <w:tab w:val="clear" w:pos="4153"/>
        <w:tab w:val="clear" w:pos="8306"/>
        <w:tab w:val="center" w:pos="4140"/>
        <w:tab w:val="right" w:pos="8300"/>
      </w:tabs>
      <w:wordWrap w:val="0"/>
      <w:jc w:val="right"/>
      <w:rPr>
        <w:sz w:val="28"/>
        <w:szCs w:val="28"/>
      </w:rPr>
    </w:pPr>
    <w:r>
      <w:rPr>
        <w:noProof/>
        <w:sz w:val="28"/>
        <w:lang w:eastAsia="ko-KR"/>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889635" cy="230505"/>
              <wp:effectExtent l="0" t="0" r="0"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D41E3" w:rsidRDefault="00AE3462">
                          <w:pPr>
                            <w:pStyle w:val="a5"/>
                            <w:tabs>
                              <w:tab w:val="clear" w:pos="4153"/>
                              <w:tab w:val="clear" w:pos="8306"/>
                              <w:tab w:val="center" w:pos="4140"/>
                              <w:tab w:val="right" w:pos="8300"/>
                            </w:tabs>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E3B50" w:rsidRPr="00FE3B50">
                            <w:rPr>
                              <w:noProof/>
                              <w:sz w:val="28"/>
                              <w:szCs w:val="28"/>
                              <w:lang w:val="zh-CN"/>
                            </w:rPr>
                            <w:t>25</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8.85pt;margin-top:0;width:70.05pt;height:18.1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NuwgIAALkFAAAOAAAAZHJzL2Uyb0RvYy54bWysVM1u1DAQviPxDpbvaX6a3SZRs1W72SCk&#10;8iMVHsCbOIlFYke2u9mCuMIbcOLCnefa52DsbLbbVkgIyMGa2ONv5pv5POcX265FGyoVEzzF/omH&#10;EeWFKBmvU/z+Xe5EGClNeElawWmK76jCF4vnz86HPqGBaERbUokAhKtk6FPcaN0nrquKhnZEnYie&#10;cjishOyIhl9Zu6UkA6B3rRt43twdhCx7KQqqFOxm4yFeWPyqooV+U1WKatSmGHLTdpV2XZvVXZyT&#10;pJakb1ixT4P8RRYdYRyCHqAyogm6lewJVMcKKZSo9EkhOldUFSuo5QBsfO8Rm5uG9NRygeKo/lAm&#10;9f9gi9ebtxKxMsUBRpx00KLdt6+77z93P76gwJRn6FUCXjc9+OntldhCmy1V1V+L4oNCXCwbwmt6&#10;KaUYGkpKSM83N92jqyOOMiDr4ZUoIQ651cICbSvZmdpBNRCgQ5vuDq2hW40K2IyieH46w6iAo+DU&#10;m3kzG4Ek0+VeKv2Cig4ZI8USOm/ByeZaaZMMSSYXE4uLnLWt7X7LH2yA47gDoeGqOTNJ2GZ+ir14&#10;Fa2i0AmD+coJvSxzLvNl6Mxz/2yWnWbLZeZ/NnH9MGlYWVJuwkzC8sM/a9xe4qMkDtJSomWlgTMp&#10;KVmvl61EGwLCzu23L8iRm/swDVsE4PKIkh+E3lUQO/k8OnPCPJw58ZkXOZ4fX8VzL4zDLH9I6Zpx&#10;+u+U0JDieBaYnnY96E/xepTVb2l69ntKkyQd0zBFWtaBUA5OJDFiXPHSdlkT1o72UVUMk/uqQOen&#10;nlvpGrWOutXb9dY+EqtrI+u1KO9Ay1KA1kCwMAHBaIT8iNEA0yTFHMYdRu1LDq/BDJ7JkJOxngzC&#10;C7iYYo3RaC71OKBue8nqBnCn93YJLyZnVs33OezfGcwHy2Q/y8wAOv63XvcTd/ELAAD//wMAUEsD&#10;BBQABgAIAAAAIQDC93vk2QAAAAQBAAAPAAAAZHJzL2Rvd25yZXYueG1sTI/BasMwEETvhfyD2EJu&#10;jZympMH1OoRAL7k1LYXeFGtjmUorIymO/fdVemkvC8MMM2+r7eisGCjEzjPCclGAIG687rhF+Hh/&#10;fdiAiEmxVtYzIUwUYVvP7ipVan/lNxqOqRW5hGOpEExKfSllbAw5FRe+J87e2QenUpahlTqoay53&#10;Vj4WxVo61XFeMKqnvaHm+3hxCM/jp6c+0p6+zkMTTDdt7GFCnN+PuxcQicb0F4YbfkaHOjOd/IV1&#10;FBYhP5J+7817KpYgTgir9QpkXcn/8PUPAAAA//8DAFBLAQItABQABgAIAAAAIQC2gziS/gAAAOEB&#10;AAATAAAAAAAAAAAAAAAAAAAAAABbQ29udGVudF9UeXBlc10ueG1sUEsBAi0AFAAGAAgAAAAhADj9&#10;If/WAAAAlAEAAAsAAAAAAAAAAAAAAAAALwEAAF9yZWxzLy5yZWxzUEsBAi0AFAAGAAgAAAAhAAas&#10;Q27CAgAAuQUAAA4AAAAAAAAAAAAAAAAALgIAAGRycy9lMm9Eb2MueG1sUEsBAi0AFAAGAAgAAAAh&#10;AML3e+TZAAAABAEAAA8AAAAAAAAAAAAAAAAAHAUAAGRycy9kb3ducmV2LnhtbFBLBQYAAAAABAAE&#10;APMAAAAiBgAAAAA=&#10;" filled="f" stroked="f">
              <v:textbox style="mso-fit-shape-to-text:t" inset="0,0,0,0">
                <w:txbxContent>
                  <w:p w:rsidR="009D41E3" w:rsidRDefault="00AE3462">
                    <w:pPr>
                      <w:pStyle w:val="a5"/>
                      <w:tabs>
                        <w:tab w:val="clear" w:pos="4153"/>
                        <w:tab w:val="clear" w:pos="8306"/>
                        <w:tab w:val="center" w:pos="4140"/>
                        <w:tab w:val="right" w:pos="8300"/>
                      </w:tabs>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E3B50" w:rsidRPr="00FE3B50">
                      <w:rPr>
                        <w:noProof/>
                        <w:sz w:val="28"/>
                        <w:szCs w:val="28"/>
                        <w:lang w:val="zh-CN"/>
                      </w:rPr>
                      <w:t>25</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p w:rsidR="009D41E3" w:rsidRDefault="009D41E3">
    <w:pPr>
      <w:pStyle w:val="a5"/>
      <w:tabs>
        <w:tab w:val="clear" w:pos="4153"/>
        <w:tab w:val="clear" w:pos="8306"/>
        <w:tab w:val="center" w:pos="4140"/>
        <w:tab w:val="right"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1E3" w:rsidRDefault="00DB7704">
    <w:pPr>
      <w:pStyle w:val="a5"/>
      <w:tabs>
        <w:tab w:val="clear" w:pos="4153"/>
        <w:tab w:val="clear" w:pos="8306"/>
        <w:tab w:val="center" w:pos="4140"/>
        <w:tab w:val="right" w:pos="8300"/>
      </w:tabs>
      <w:jc w:val="center"/>
    </w:pPr>
    <w:r>
      <w:rPr>
        <w:noProof/>
        <w:lang w:eastAsia="ko-KR"/>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D41E3" w:rsidRDefault="00AE3462">
                          <w:pPr>
                            <w:pStyle w:val="a5"/>
                            <w:tabs>
                              <w:tab w:val="clear" w:pos="4153"/>
                              <w:tab w:val="clear" w:pos="8306"/>
                              <w:tab w:val="center" w:pos="4140"/>
                              <w:tab w:val="right" w:pos="8300"/>
                            </w:tabs>
                            <w:jc w:val="center"/>
                            <w:rPr>
                              <w:color w:val="FFFFFF"/>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E3B50" w:rsidRPr="00FE3B50">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25.85pt;margin-top:0;width:77.05pt;height:18.1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4LwgIAALkFAAAOAAAAZHJzL2Uyb0RvYy54bWysVM1u1DAQviPxDpbvaX6a3U2iZqt2s0FI&#10;5UcqPIA3cTYWiR3Z7iYFcYU34MSFO8/V52DsbLbbVkgIyCEa2+PPM/N9M2fnQ9ugHZWKCZ5i/8TD&#10;iPJClIxvU/z+Xe5EGClNeEkawWmKb6nC58vnz876LqGBqEVTUokAhKuk71Jca90lrquKmrZEnYiO&#10;cjishGyJhqXcuqUkPaC3jRt43tzthSw7KQqqFOxm4yFeWvyqooV+U1WKatSkGGLT9i/tf2P+7vKM&#10;JFtJupoV+zDIX0TREsbh0QNURjRBN5I9gWpZIYUSlT4pROuKqmIFtTlANr73KJvrmnTU5gLFUd2h&#10;TOr/wRavd28lYiVwhxEnLVB09+3r3fefdz++IN+Up+9UAl7XHfjp4VIMxtWkqrorUXxQiItVTfiW&#10;Xkgp+pqSEsKzN92jqyOOMiCb/pUo4R1yo4UFGirZGkCoBgJ0oOn2QA0dNCpgM15Es9MZRgUcBafe&#10;zJuZ2FySTJc7qfQLKlpkjBRLYN6Ck92V0qPr5GLe4iJnTWPZb/iDDcAcd+BpuGrOTBCWzE+xF6+j&#10;dRQ6YTBfO6GXZc5Fvgqdee4vZtlptlpl/mfzrh8mNStLys0zk7D88M+I20t8lMRBWko0rDRwJiQl&#10;t5tVI9GOgLBz++0LcuTmPgzD1gtyeZSSH4TeZRA7+TxaOGEezpx44UWO58eX8dwL4zDLH6Z0xTj9&#10;95RQD6zOAsNp24H+FN+Osvptmp79nqZJkpZpmCINa1McHZxIYsS45qVlWRPWjPZRVUwm91UB5ifO&#10;rXSNWkfd6mEz2CYJpo7YiPIWtCwFaA0ECxMQjFrIjxj1ME1SzGHcYdS85NANZvBMhpyMzWQQXsDF&#10;FGuMRnOlxwF100m2rQF36rcL6JicWTWb1hpjgPjNAuaDzWQ/y8wAOl5br/uJu/wFAAD//wMAUEsD&#10;BBQABgAIAAAAIQCS2quB2QAAAAQBAAAPAAAAZHJzL2Rvd25yZXYueG1sTI/BTsMwEETvSPyDtZW4&#10;UacUShXiVKgSF26UConbNt7GUe11ZLtp8ve4XOCy0mhGM2+rzeisGCjEzrOCxbwAQdx43XGrYP/5&#10;dr8GEROyRuuZFEwUYVPf3lRYan/hDxp2qRW5hGOJCkxKfSllbAw5jHPfE2fv6IPDlGVopQ54yeXO&#10;yoeiWEmHHecFgz1tDTWn3dkpeB6/PPWRtvR9HJpgumlt3yel7mbj6wuIRGP6C8MVP6NDnZkO/sw6&#10;CqsgP5J+79V7elyAOChYrpYg60r+h69/AAAA//8DAFBLAQItABQABgAIAAAAIQC2gziS/gAAAOEB&#10;AAATAAAAAAAAAAAAAAAAAAAAAABbQ29udGVudF9UeXBlc10ueG1sUEsBAi0AFAAGAAgAAAAhADj9&#10;If/WAAAAlAEAAAsAAAAAAAAAAAAAAAAALwEAAF9yZWxzLy5yZWxzUEsBAi0AFAAGAAgAAAAhACuO&#10;jgvCAgAAuQUAAA4AAAAAAAAAAAAAAAAALgIAAGRycy9lMm9Eb2MueG1sUEsBAi0AFAAGAAgAAAAh&#10;AJLaq4HZAAAABAEAAA8AAAAAAAAAAAAAAAAAHAUAAGRycy9kb3ducmV2LnhtbFBLBQYAAAAABAAE&#10;APMAAAAiBgAAAAA=&#10;" filled="f" stroked="f">
              <v:textbox style="mso-fit-shape-to-text:t" inset="0,0,0,0">
                <w:txbxContent>
                  <w:p w:rsidR="009D41E3" w:rsidRDefault="00AE3462">
                    <w:pPr>
                      <w:pStyle w:val="a5"/>
                      <w:tabs>
                        <w:tab w:val="clear" w:pos="4153"/>
                        <w:tab w:val="clear" w:pos="8306"/>
                        <w:tab w:val="center" w:pos="4140"/>
                        <w:tab w:val="right" w:pos="8300"/>
                      </w:tabs>
                      <w:jc w:val="center"/>
                      <w:rPr>
                        <w:color w:val="FFFFFF"/>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E3B50" w:rsidRPr="00FE3B50">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p w:rsidR="009D41E3" w:rsidRDefault="009D41E3">
    <w:pPr>
      <w:pStyle w:val="a5"/>
      <w:tabs>
        <w:tab w:val="clear" w:pos="4153"/>
        <w:tab w:val="clear" w:pos="8306"/>
        <w:tab w:val="center" w:pos="4140"/>
        <w:tab w:val="right" w:pos="83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0F" w:rsidRDefault="00CB400F">
      <w:r>
        <w:separator/>
      </w:r>
    </w:p>
  </w:footnote>
  <w:footnote w:type="continuationSeparator" w:id="0">
    <w:p w:rsidR="00CB400F" w:rsidRDefault="00CB4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83EF3DFA"/>
    <w:rsid w:val="97FD0EE0"/>
    <w:rsid w:val="9BDBC2E6"/>
    <w:rsid w:val="9FABA41D"/>
    <w:rsid w:val="9FFF116E"/>
    <w:rsid w:val="A5CA4ED5"/>
    <w:rsid w:val="A75F8CD0"/>
    <w:rsid w:val="AEBED3A0"/>
    <w:rsid w:val="AFE73B7A"/>
    <w:rsid w:val="AFEBEB55"/>
    <w:rsid w:val="AFF663E0"/>
    <w:rsid w:val="AFFB44A6"/>
    <w:rsid w:val="B5DF48A5"/>
    <w:rsid w:val="BBFFC801"/>
    <w:rsid w:val="BCF33F6E"/>
    <w:rsid w:val="BF772D27"/>
    <w:rsid w:val="BF9A776D"/>
    <w:rsid w:val="BFDF7BD0"/>
    <w:rsid w:val="BFF53D69"/>
    <w:rsid w:val="BFFEF833"/>
    <w:rsid w:val="D943BFAE"/>
    <w:rsid w:val="DBDDE251"/>
    <w:rsid w:val="DCF5AE8E"/>
    <w:rsid w:val="DEEDB95D"/>
    <w:rsid w:val="DF5F7771"/>
    <w:rsid w:val="DF9D916B"/>
    <w:rsid w:val="DFAA075E"/>
    <w:rsid w:val="E4E9EF2C"/>
    <w:rsid w:val="E64C68E5"/>
    <w:rsid w:val="E97F39B9"/>
    <w:rsid w:val="EBFF3CB1"/>
    <w:rsid w:val="EF570467"/>
    <w:rsid w:val="EFFE7054"/>
    <w:rsid w:val="F34CB679"/>
    <w:rsid w:val="F3BFF6DE"/>
    <w:rsid w:val="F652E895"/>
    <w:rsid w:val="F74F6633"/>
    <w:rsid w:val="F753168C"/>
    <w:rsid w:val="F7FEC4A3"/>
    <w:rsid w:val="F8B736AE"/>
    <w:rsid w:val="F9BF6B5E"/>
    <w:rsid w:val="FAD8134F"/>
    <w:rsid w:val="FAFD924E"/>
    <w:rsid w:val="FBFD8AC8"/>
    <w:rsid w:val="FC266C27"/>
    <w:rsid w:val="FCB1C403"/>
    <w:rsid w:val="FCF63089"/>
    <w:rsid w:val="FDF719EE"/>
    <w:rsid w:val="FDFB4852"/>
    <w:rsid w:val="FE5CF9B8"/>
    <w:rsid w:val="FEE6EE57"/>
    <w:rsid w:val="FEF3A346"/>
    <w:rsid w:val="FFE71F20"/>
    <w:rsid w:val="FFEB2D1F"/>
    <w:rsid w:val="FFEB6255"/>
    <w:rsid w:val="FFEE5AAB"/>
    <w:rsid w:val="FFEF82FA"/>
    <w:rsid w:val="FFF64090"/>
    <w:rsid w:val="FFF720B7"/>
    <w:rsid w:val="FFFD86A9"/>
    <w:rsid w:val="FFFF104D"/>
    <w:rsid w:val="FFFF48CA"/>
    <w:rsid w:val="FFFFADFD"/>
    <w:rsid w:val="FFFFB3A6"/>
    <w:rsid w:val="00016D27"/>
    <w:rsid w:val="00016E93"/>
    <w:rsid w:val="00051450"/>
    <w:rsid w:val="00071507"/>
    <w:rsid w:val="000A2989"/>
    <w:rsid w:val="000E0170"/>
    <w:rsid w:val="00101F08"/>
    <w:rsid w:val="001273F6"/>
    <w:rsid w:val="00157D65"/>
    <w:rsid w:val="00164368"/>
    <w:rsid w:val="00186786"/>
    <w:rsid w:val="001B61C4"/>
    <w:rsid w:val="001C492C"/>
    <w:rsid w:val="001D3923"/>
    <w:rsid w:val="001D7B00"/>
    <w:rsid w:val="001F3FB0"/>
    <w:rsid w:val="00204B69"/>
    <w:rsid w:val="00214FFA"/>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594D"/>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41E3"/>
    <w:rsid w:val="009D7C65"/>
    <w:rsid w:val="009F63A3"/>
    <w:rsid w:val="00A03AD8"/>
    <w:rsid w:val="00A24E9C"/>
    <w:rsid w:val="00A254E3"/>
    <w:rsid w:val="00A351E7"/>
    <w:rsid w:val="00A62362"/>
    <w:rsid w:val="00A639CD"/>
    <w:rsid w:val="00A646C6"/>
    <w:rsid w:val="00A65BFC"/>
    <w:rsid w:val="00A8280B"/>
    <w:rsid w:val="00A82CA2"/>
    <w:rsid w:val="00AA30FC"/>
    <w:rsid w:val="00AC2D33"/>
    <w:rsid w:val="00AE3462"/>
    <w:rsid w:val="00B11072"/>
    <w:rsid w:val="00B16FFF"/>
    <w:rsid w:val="00B25838"/>
    <w:rsid w:val="00B64617"/>
    <w:rsid w:val="00B84EF7"/>
    <w:rsid w:val="00BA00D5"/>
    <w:rsid w:val="00BA1FC7"/>
    <w:rsid w:val="00BC5058"/>
    <w:rsid w:val="00BE16F8"/>
    <w:rsid w:val="00C05E89"/>
    <w:rsid w:val="00C1570A"/>
    <w:rsid w:val="00C51B28"/>
    <w:rsid w:val="00C57201"/>
    <w:rsid w:val="00C578A0"/>
    <w:rsid w:val="00C60442"/>
    <w:rsid w:val="00C73515"/>
    <w:rsid w:val="00C92BC0"/>
    <w:rsid w:val="00CA2B21"/>
    <w:rsid w:val="00CB400F"/>
    <w:rsid w:val="00CC6505"/>
    <w:rsid w:val="00CD27CB"/>
    <w:rsid w:val="00CE7A0B"/>
    <w:rsid w:val="00D03FFD"/>
    <w:rsid w:val="00D53A64"/>
    <w:rsid w:val="00D61B72"/>
    <w:rsid w:val="00DB7704"/>
    <w:rsid w:val="00DD4D3D"/>
    <w:rsid w:val="00DD5C43"/>
    <w:rsid w:val="00DF1936"/>
    <w:rsid w:val="00E05A99"/>
    <w:rsid w:val="00E21EF7"/>
    <w:rsid w:val="00E41212"/>
    <w:rsid w:val="00E41A1A"/>
    <w:rsid w:val="00E57E11"/>
    <w:rsid w:val="00E73776"/>
    <w:rsid w:val="00ED2031"/>
    <w:rsid w:val="00F64776"/>
    <w:rsid w:val="00F6624B"/>
    <w:rsid w:val="00F8685B"/>
    <w:rsid w:val="00FA60C8"/>
    <w:rsid w:val="00FD22E5"/>
    <w:rsid w:val="00FD443E"/>
    <w:rsid w:val="00FD754D"/>
    <w:rsid w:val="00FE3B50"/>
    <w:rsid w:val="0ADB113A"/>
    <w:rsid w:val="0BEC7EA0"/>
    <w:rsid w:val="0F9E0E77"/>
    <w:rsid w:val="23FF5C16"/>
    <w:rsid w:val="29CF336B"/>
    <w:rsid w:val="2A8D465A"/>
    <w:rsid w:val="2FFD75DA"/>
    <w:rsid w:val="2FFE9743"/>
    <w:rsid w:val="35EB6BD0"/>
    <w:rsid w:val="39FFEBE4"/>
    <w:rsid w:val="3B7D7DB3"/>
    <w:rsid w:val="3DBF081C"/>
    <w:rsid w:val="3FED1EAE"/>
    <w:rsid w:val="43E2636A"/>
    <w:rsid w:val="454DE69F"/>
    <w:rsid w:val="4C1A048F"/>
    <w:rsid w:val="56DD37E0"/>
    <w:rsid w:val="591D3208"/>
    <w:rsid w:val="5B3FCE68"/>
    <w:rsid w:val="5DAF9050"/>
    <w:rsid w:val="5F297A5F"/>
    <w:rsid w:val="5FEFA89A"/>
    <w:rsid w:val="63E446CD"/>
    <w:rsid w:val="667ECC89"/>
    <w:rsid w:val="69CF26CF"/>
    <w:rsid w:val="6B7FA3E4"/>
    <w:rsid w:val="6DBBF40E"/>
    <w:rsid w:val="6E5FDEAD"/>
    <w:rsid w:val="6EDF4FC4"/>
    <w:rsid w:val="6F39EE71"/>
    <w:rsid w:val="6FF57906"/>
    <w:rsid w:val="6FFDFC5F"/>
    <w:rsid w:val="6FFF67E0"/>
    <w:rsid w:val="73F7711D"/>
    <w:rsid w:val="73FF127B"/>
    <w:rsid w:val="773E3272"/>
    <w:rsid w:val="77673F0F"/>
    <w:rsid w:val="77DB750A"/>
    <w:rsid w:val="79E7DA4E"/>
    <w:rsid w:val="7B7AA20C"/>
    <w:rsid w:val="7B998C7B"/>
    <w:rsid w:val="7BD6C94A"/>
    <w:rsid w:val="7BDB4916"/>
    <w:rsid w:val="7BFD612F"/>
    <w:rsid w:val="7CFF15AD"/>
    <w:rsid w:val="7DB652BD"/>
    <w:rsid w:val="7DF61318"/>
    <w:rsid w:val="7DFFF604"/>
    <w:rsid w:val="7E67BD18"/>
    <w:rsid w:val="7EB30FB9"/>
    <w:rsid w:val="7ED62E8A"/>
    <w:rsid w:val="7EFFA7F7"/>
    <w:rsid w:val="7F4F4560"/>
    <w:rsid w:val="7F7DD3CD"/>
    <w:rsid w:val="7FAEFB3C"/>
    <w:rsid w:val="7FC5C3E1"/>
    <w:rsid w:val="7FC718F3"/>
    <w:rsid w:val="7FEE0E93"/>
    <w:rsid w:val="7FFA89B8"/>
    <w:rsid w:val="7FFD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바닥글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머리글 Char"/>
    <w:link w:val="a6"/>
    <w:uiPriority w:val="99"/>
    <w:rPr>
      <w:kern w:val="2"/>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page number"/>
    <w:basedOn w:val="a0"/>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a"/>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바닥글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머리글 Char"/>
    <w:link w:val="a6"/>
    <w:uiPriority w:val="99"/>
    <w:rPr>
      <w:kern w:val="2"/>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page number"/>
    <w:basedOn w:val="a0"/>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
    <w:name w:val="列出段落1"/>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1829</Words>
  <Characters>10428</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（局发文式样）</vt:lpstr>
    </vt:vector>
  </TitlesOfParts>
  <Company>Xtzj.Com</Company>
  <LinksUpToDate>false</LinksUpToDate>
  <CharactersWithSpaces>12233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박미령</cp:lastModifiedBy>
  <cp:revision>5</cp:revision>
  <cp:lastPrinted>2022-01-08T00:49:00Z</cp:lastPrinted>
  <dcterms:created xsi:type="dcterms:W3CDTF">2022-01-07T02:21:00Z</dcterms:created>
  <dcterms:modified xsi:type="dcterms:W3CDTF">2022-01-07T08:43:00Z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