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4DA0E" w14:textId="77777777" w:rsidR="001B698B" w:rsidRPr="00A92DFC" w:rsidRDefault="001B698B" w:rsidP="00DF3B80">
      <w:pPr>
        <w:pStyle w:val="aa"/>
        <w:jc w:val="center"/>
        <w:rPr>
          <w:rStyle w:val="1"/>
          <w:rFonts w:ascii="맑은 고딕" w:eastAsia="맑은 고딕" w:hAnsi="맑은 고딕"/>
          <w:b/>
          <w:bCs/>
          <w:sz w:val="28"/>
          <w:szCs w:val="28"/>
          <w:lang w:eastAsia="ko-KR"/>
        </w:rPr>
      </w:pPr>
      <w:bookmarkStart w:id="0" w:name="bookmark0"/>
      <w:r w:rsidRPr="00A92DFC">
        <w:rPr>
          <w:rStyle w:val="1"/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>화장품 혹은 화장품 성분의 안전성 평가</w:t>
      </w:r>
      <w:r w:rsidR="00933672" w:rsidRPr="00A92DFC">
        <w:rPr>
          <w:rStyle w:val="1"/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 xml:space="preserve">를 </w:t>
      </w:r>
      <w:r w:rsidRPr="00A92DFC">
        <w:rPr>
          <w:rStyle w:val="1"/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>위한 동물실험</w:t>
      </w:r>
      <w:r w:rsidR="00933672" w:rsidRPr="00A92DFC">
        <w:rPr>
          <w:rStyle w:val="1"/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 xml:space="preserve"> 신청</w:t>
      </w:r>
      <w:r w:rsidRPr="00A92DFC">
        <w:rPr>
          <w:rStyle w:val="1"/>
          <w:rFonts w:ascii="맑은 고딕" w:eastAsia="맑은 고딕" w:hAnsi="맑은 고딕" w:hint="eastAsia"/>
          <w:b/>
          <w:bCs/>
          <w:sz w:val="28"/>
          <w:szCs w:val="28"/>
          <w:lang w:eastAsia="ko-KR"/>
        </w:rPr>
        <w:t>방법 설명</w:t>
      </w:r>
    </w:p>
    <w:bookmarkEnd w:id="0"/>
    <w:p w14:paraId="239E1950" w14:textId="77777777" w:rsidR="00AD332C" w:rsidRPr="00A92DFC" w:rsidRDefault="00AD332C" w:rsidP="00A92DFC">
      <w:pPr>
        <w:pStyle w:val="aa"/>
        <w:rPr>
          <w:lang w:eastAsia="ko-KR"/>
        </w:rPr>
      </w:pPr>
    </w:p>
    <w:p w14:paraId="033DDDD2" w14:textId="77777777" w:rsidR="001B698B" w:rsidRDefault="001B698B" w:rsidP="00A92DFC">
      <w:pPr>
        <w:pStyle w:val="20"/>
        <w:spacing w:line="360" w:lineRule="auto"/>
        <w:ind w:left="0" w:firstLineChars="213" w:firstLine="426"/>
        <w:jc w:val="both"/>
        <w:rPr>
          <w:rStyle w:val="2"/>
          <w:rFonts w:ascii="맑은 고딕" w:eastAsia="PMingLiU" w:hAnsi="맑은 고딕"/>
          <w:sz w:val="20"/>
          <w:szCs w:val="20"/>
        </w:rPr>
      </w:pP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화장품위생관리규정조례는 2016년 11월 9일 개정 공포되었으며 제23조 2의 제3항은 화장품 제조, 수입, 판매업자가 동물을 실험대상으로 사용하도록 규정하고 있다. 국내에서의 화장품 혹은 화장품 성분 안전성 평가를 위한 신청절차 및 기타 준수사항은 중앙</w:t>
      </w:r>
      <w:r w:rsidR="00B6588C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관할기관</w:t>
      </w:r>
      <w:r w:rsidR="00B6588C" w:rsidRPr="00A92DFC">
        <w:rPr>
          <w:rStyle w:val="2"/>
          <w:rFonts w:ascii="맑은 고딕" w:eastAsia="맑은 고딕" w:hAnsi="맑은 고딕"/>
          <w:sz w:val="20"/>
          <w:szCs w:val="20"/>
          <w:lang w:eastAsia="ko-KR"/>
        </w:rPr>
        <w:t>이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 xml:space="preserve"> 정한다. 기존 규정의 개정안 고시와 관련해 '화장품 혹은 화장품 성분의 안전성 평가</w:t>
      </w:r>
      <w:r w:rsidR="00933672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를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 xml:space="preserve"> 위한 동물실험</w:t>
      </w:r>
      <w:r w:rsidR="00933672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 xml:space="preserve"> 신청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방법'을 제정하였으며 총 8개 조항으로 핵심 내용은 다음과 같다.</w:t>
      </w:r>
    </w:p>
    <w:p w14:paraId="1C5EB07B" w14:textId="77777777" w:rsidR="00A92DFC" w:rsidRPr="00A92DFC" w:rsidRDefault="00A92DFC" w:rsidP="00A92DFC">
      <w:pPr>
        <w:pStyle w:val="20"/>
        <w:spacing w:line="360" w:lineRule="auto"/>
        <w:ind w:left="0" w:firstLineChars="213" w:firstLine="426"/>
        <w:jc w:val="both"/>
        <w:rPr>
          <w:rStyle w:val="2"/>
          <w:rFonts w:ascii="맑은 고딕" w:eastAsia="PMingLiU" w:hAnsi="맑은 고딕"/>
          <w:sz w:val="20"/>
          <w:szCs w:val="20"/>
        </w:rPr>
      </w:pPr>
    </w:p>
    <w:p w14:paraId="777366E6" w14:textId="114521B9" w:rsidR="001B698B" w:rsidRPr="00A92DFC" w:rsidRDefault="001B698B" w:rsidP="00A92DFC">
      <w:pPr>
        <w:pStyle w:val="20"/>
        <w:numPr>
          <w:ilvl w:val="0"/>
          <w:numId w:val="3"/>
        </w:numPr>
        <w:spacing w:line="360" w:lineRule="auto"/>
        <w:ind w:left="426" w:hanging="442"/>
        <w:jc w:val="both"/>
        <w:rPr>
          <w:rStyle w:val="2"/>
          <w:rFonts w:ascii="맑은 고딕" w:eastAsia="맑은 고딕" w:hAnsi="맑은 고딕"/>
          <w:sz w:val="20"/>
          <w:szCs w:val="20"/>
          <w:lang w:eastAsia="ko-KR"/>
        </w:rPr>
      </w:pP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본 법원의 법적 근거</w:t>
      </w:r>
      <w:r w:rsidR="00933672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 xml:space="preserve"> 규정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(제1조)</w:t>
      </w:r>
    </w:p>
    <w:p w14:paraId="213F8CCE" w14:textId="0D1F3276" w:rsidR="001B698B" w:rsidRPr="00A92DFC" w:rsidRDefault="001B698B" w:rsidP="00A92DFC">
      <w:pPr>
        <w:pStyle w:val="20"/>
        <w:numPr>
          <w:ilvl w:val="0"/>
          <w:numId w:val="3"/>
        </w:numPr>
        <w:spacing w:line="360" w:lineRule="auto"/>
        <w:ind w:left="426" w:hanging="442"/>
        <w:jc w:val="both"/>
        <w:rPr>
          <w:rStyle w:val="2"/>
          <w:rFonts w:ascii="맑은 고딕" w:eastAsia="맑은 고딕" w:hAnsi="맑은 고딕"/>
          <w:sz w:val="20"/>
          <w:szCs w:val="20"/>
          <w:lang w:eastAsia="ko-KR"/>
        </w:rPr>
      </w:pP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화장품 혹은 화장품 성분 안전성 평가</w:t>
      </w:r>
      <w:r w:rsidR="00933672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를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 xml:space="preserve"> 위한 동물실험</w:t>
      </w:r>
      <w:r w:rsidR="00933672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 xml:space="preserve"> 신청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 xml:space="preserve"> 시 첨부해야 하는 서</w:t>
      </w:r>
      <w:r w:rsidR="00933672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류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, 자료</w:t>
      </w:r>
      <w:r w:rsidR="00933672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 xml:space="preserve"> 규정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(제2조)</w:t>
      </w:r>
    </w:p>
    <w:p w14:paraId="1E097FFF" w14:textId="00DFA29A" w:rsidR="00933672" w:rsidRPr="00A92DFC" w:rsidRDefault="00933672" w:rsidP="00A92DFC">
      <w:pPr>
        <w:pStyle w:val="20"/>
        <w:numPr>
          <w:ilvl w:val="0"/>
          <w:numId w:val="3"/>
        </w:numPr>
        <w:spacing w:line="360" w:lineRule="auto"/>
        <w:ind w:left="426" w:hanging="442"/>
        <w:jc w:val="both"/>
        <w:rPr>
          <w:rStyle w:val="2"/>
          <w:rFonts w:ascii="맑은 고딕" w:eastAsia="맑은 고딕" w:hAnsi="맑은 고딕"/>
          <w:sz w:val="20"/>
          <w:szCs w:val="20"/>
          <w:lang w:eastAsia="ko-KR"/>
        </w:rPr>
      </w:pP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화장품 혹은 화장품 성분 안전성 평가를 위한 동물실험 신청 시 첨부해야 하는 서류, 자료의 보충 및 미</w:t>
      </w:r>
      <w:r w:rsidR="004C66B9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접수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 xml:space="preserve"> 규정(제3조)</w:t>
      </w:r>
    </w:p>
    <w:p w14:paraId="6D802636" w14:textId="1E6D973C" w:rsidR="00933672" w:rsidRPr="00A92DFC" w:rsidRDefault="00933672" w:rsidP="00A92DFC">
      <w:pPr>
        <w:pStyle w:val="20"/>
        <w:numPr>
          <w:ilvl w:val="0"/>
          <w:numId w:val="3"/>
        </w:numPr>
        <w:spacing w:line="360" w:lineRule="auto"/>
        <w:ind w:left="426" w:hanging="442"/>
        <w:jc w:val="both"/>
        <w:rPr>
          <w:rStyle w:val="2"/>
          <w:rFonts w:ascii="맑은 고딕" w:eastAsia="맑은 고딕" w:hAnsi="맑은 고딕"/>
          <w:sz w:val="20"/>
          <w:szCs w:val="20"/>
          <w:lang w:eastAsia="ko-KR"/>
        </w:rPr>
      </w:pP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중앙</w:t>
      </w:r>
      <w:r w:rsidR="00B6588C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관할기관</w:t>
      </w:r>
      <w:r w:rsidR="00B6588C" w:rsidRPr="00A92DFC">
        <w:rPr>
          <w:rStyle w:val="2"/>
          <w:rFonts w:ascii="맑은 고딕" w:eastAsia="맑은 고딕" w:hAnsi="맑은 고딕"/>
          <w:sz w:val="20"/>
          <w:szCs w:val="20"/>
          <w:lang w:eastAsia="ko-KR"/>
        </w:rPr>
        <w:t>이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 xml:space="preserve"> 심사결과를 </w:t>
      </w:r>
      <w:r w:rsidR="00C90B65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신청자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에게 통보해야 한다는 규정(제4조)</w:t>
      </w:r>
    </w:p>
    <w:p w14:paraId="6846D7E1" w14:textId="6D4F8F7E" w:rsidR="00933672" w:rsidRPr="00A92DFC" w:rsidRDefault="00933672" w:rsidP="00A92DFC">
      <w:pPr>
        <w:pStyle w:val="20"/>
        <w:numPr>
          <w:ilvl w:val="0"/>
          <w:numId w:val="3"/>
        </w:numPr>
        <w:spacing w:line="360" w:lineRule="auto"/>
        <w:ind w:left="426" w:hanging="442"/>
        <w:jc w:val="both"/>
        <w:rPr>
          <w:rStyle w:val="2"/>
          <w:rFonts w:ascii="맑은 고딕" w:eastAsia="맑은 고딕" w:hAnsi="맑은 고딕"/>
          <w:sz w:val="20"/>
          <w:szCs w:val="20"/>
          <w:lang w:eastAsia="ko-KR"/>
        </w:rPr>
      </w:pP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중앙</w:t>
      </w:r>
      <w:r w:rsidR="00B6588C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관할기관</w:t>
      </w:r>
      <w:r w:rsidR="00B6588C" w:rsidRPr="00A92DFC">
        <w:rPr>
          <w:rStyle w:val="2"/>
          <w:rFonts w:ascii="맑은 고딕" w:eastAsia="맑은 고딕" w:hAnsi="맑은 고딕"/>
          <w:sz w:val="20"/>
          <w:szCs w:val="20"/>
          <w:lang w:eastAsia="ko-KR"/>
        </w:rPr>
        <w:t>이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 xml:space="preserve"> 동물실험기관의 허가를 취소, 폐기할 수 있는 </w:t>
      </w:r>
      <w:r w:rsidR="004C66B9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사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유 규정(제5조)</w:t>
      </w:r>
    </w:p>
    <w:p w14:paraId="00D4D318" w14:textId="2040D10B" w:rsidR="00933672" w:rsidRPr="00A92DFC" w:rsidRDefault="00933672" w:rsidP="00A92DFC">
      <w:pPr>
        <w:pStyle w:val="20"/>
        <w:numPr>
          <w:ilvl w:val="0"/>
          <w:numId w:val="3"/>
        </w:numPr>
        <w:spacing w:line="360" w:lineRule="auto"/>
        <w:ind w:left="426" w:hanging="442"/>
        <w:jc w:val="both"/>
        <w:rPr>
          <w:rStyle w:val="2"/>
          <w:rFonts w:ascii="맑은 고딕" w:eastAsia="맑은 고딕" w:hAnsi="맑은 고딕"/>
          <w:sz w:val="20"/>
          <w:szCs w:val="20"/>
          <w:lang w:eastAsia="ko-KR"/>
        </w:rPr>
      </w:pP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중앙</w:t>
      </w:r>
      <w:r w:rsidR="00B6588C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관할기관</w:t>
      </w:r>
      <w:r w:rsidR="00B6588C" w:rsidRPr="00A92DFC">
        <w:rPr>
          <w:rStyle w:val="2"/>
          <w:rFonts w:ascii="맑은 고딕" w:eastAsia="맑은 고딕" w:hAnsi="맑은 고딕"/>
          <w:sz w:val="20"/>
          <w:szCs w:val="20"/>
          <w:lang w:eastAsia="ko-KR"/>
        </w:rPr>
        <w:t>이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 xml:space="preserve"> 허가증을 취소, 폐기한 경우 2년 이내에 신청이 접수되지 않는다는 규정(제6조)</w:t>
      </w:r>
    </w:p>
    <w:p w14:paraId="7FB2F8F6" w14:textId="71A06364" w:rsidR="00933672" w:rsidRPr="00A92DFC" w:rsidRDefault="00933672" w:rsidP="00A92DFC">
      <w:pPr>
        <w:pStyle w:val="20"/>
        <w:numPr>
          <w:ilvl w:val="0"/>
          <w:numId w:val="3"/>
        </w:numPr>
        <w:spacing w:line="360" w:lineRule="auto"/>
        <w:ind w:left="426" w:hanging="442"/>
        <w:jc w:val="both"/>
        <w:rPr>
          <w:rStyle w:val="2"/>
          <w:rFonts w:ascii="맑은 고딕" w:eastAsia="맑은 고딕" w:hAnsi="맑은 고딕"/>
          <w:sz w:val="20"/>
          <w:szCs w:val="20"/>
          <w:lang w:eastAsia="ko-KR"/>
        </w:rPr>
      </w:pP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 xml:space="preserve">허가증 </w:t>
      </w:r>
      <w:r w:rsidR="00B6588C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재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발급 혹은 교체</w:t>
      </w:r>
      <w:r w:rsidR="004D3DBF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 xml:space="preserve"> 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시 첨부해야 하는 서류 규정(제7조)</w:t>
      </w:r>
    </w:p>
    <w:p w14:paraId="1005ECE2" w14:textId="3111EFB6" w:rsidR="00933672" w:rsidRPr="00A92DFC" w:rsidRDefault="00933672" w:rsidP="00A92DFC">
      <w:pPr>
        <w:pStyle w:val="20"/>
        <w:numPr>
          <w:ilvl w:val="0"/>
          <w:numId w:val="3"/>
        </w:numPr>
        <w:spacing w:line="360" w:lineRule="auto"/>
        <w:ind w:left="426" w:hanging="442"/>
        <w:jc w:val="both"/>
        <w:rPr>
          <w:rStyle w:val="2"/>
          <w:rFonts w:ascii="맑은 고딕" w:eastAsia="맑은 고딕" w:hAnsi="맑은 고딕"/>
          <w:sz w:val="20"/>
          <w:szCs w:val="20"/>
          <w:lang w:eastAsia="ko-KR"/>
        </w:rPr>
      </w:pP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본 방법의 시행일자</w:t>
      </w:r>
      <w:r w:rsidR="004D3DBF"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 xml:space="preserve"> 명시</w:t>
      </w:r>
      <w:r w:rsidRPr="00A92DFC">
        <w:rPr>
          <w:rStyle w:val="2"/>
          <w:rFonts w:ascii="맑은 고딕" w:eastAsia="맑은 고딕" w:hAnsi="맑은 고딕" w:hint="eastAsia"/>
          <w:sz w:val="20"/>
          <w:szCs w:val="20"/>
          <w:lang w:eastAsia="ko-KR"/>
        </w:rPr>
        <w:t>(제8조)</w:t>
      </w:r>
    </w:p>
    <w:p w14:paraId="7626C8D9" w14:textId="77777777" w:rsidR="00AD332C" w:rsidRPr="00A92DFC" w:rsidRDefault="00AD332C" w:rsidP="00A92DFC">
      <w:pPr>
        <w:pStyle w:val="20"/>
        <w:tabs>
          <w:tab w:val="left" w:pos="783"/>
        </w:tabs>
        <w:spacing w:line="360" w:lineRule="auto"/>
        <w:jc w:val="both"/>
        <w:rPr>
          <w:rFonts w:ascii="맑은 고딕" w:eastAsia="맑은 고딕" w:hAnsi="맑은 고딕"/>
          <w:sz w:val="20"/>
          <w:szCs w:val="20"/>
        </w:rPr>
      </w:pPr>
    </w:p>
    <w:p w14:paraId="6C92B724" w14:textId="77777777" w:rsidR="00AC1635" w:rsidRPr="00A92DFC" w:rsidRDefault="00AC1635" w:rsidP="00A92DFC">
      <w:pPr>
        <w:rPr>
          <w:rStyle w:val="1"/>
          <w:rFonts w:ascii="맑은 고딕" w:eastAsia="맑은 고딕" w:hAnsi="맑은 고딕"/>
          <w:sz w:val="20"/>
          <w:szCs w:val="20"/>
          <w:lang w:eastAsia="ko-KR"/>
        </w:rPr>
      </w:pPr>
      <w:bookmarkStart w:id="1" w:name="bookmark2"/>
      <w:r w:rsidRPr="00A92DFC">
        <w:rPr>
          <w:rStyle w:val="1"/>
          <w:rFonts w:ascii="맑은 고딕" w:eastAsia="맑은 고딕" w:hAnsi="맑은 고딕"/>
          <w:sz w:val="20"/>
          <w:szCs w:val="20"/>
          <w:lang w:eastAsia="ko-KR"/>
        </w:rPr>
        <w:br w:type="page"/>
      </w:r>
    </w:p>
    <w:p w14:paraId="5388DCFC" w14:textId="77777777" w:rsidR="00933672" w:rsidRPr="00A92DFC" w:rsidRDefault="00933672" w:rsidP="00A92DFC">
      <w:pPr>
        <w:jc w:val="center"/>
        <w:rPr>
          <w:rStyle w:val="1"/>
          <w:rFonts w:ascii="맑은 고딕" w:eastAsia="맑은 고딕" w:hAnsi="맑은 고딕"/>
          <w:sz w:val="24"/>
          <w:szCs w:val="24"/>
          <w:lang w:eastAsia="ko-KR"/>
        </w:rPr>
      </w:pPr>
      <w:r w:rsidRPr="00A92DFC">
        <w:rPr>
          <w:rStyle w:val="1"/>
          <w:rFonts w:ascii="맑은 고딕" w:eastAsia="맑은 고딕" w:hAnsi="맑은 고딕" w:hint="eastAsia"/>
          <w:sz w:val="24"/>
          <w:szCs w:val="24"/>
          <w:lang w:eastAsia="ko-KR"/>
        </w:rPr>
        <w:lastRenderedPageBreak/>
        <w:t>화장품</w:t>
      </w:r>
      <w:r w:rsidR="00AC1635" w:rsidRPr="00A92DFC">
        <w:rPr>
          <w:rStyle w:val="1"/>
          <w:rFonts w:ascii="맑은 고딕" w:eastAsia="맑은 고딕" w:hAnsi="맑은 고딕" w:hint="eastAsia"/>
          <w:sz w:val="24"/>
          <w:szCs w:val="24"/>
          <w:lang w:eastAsia="ko-KR"/>
        </w:rPr>
        <w:t xml:space="preserve"> 혹은 화장품 성분 안전성 평가를 위한 동물시험 신청방법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985"/>
        <w:gridCol w:w="4751"/>
      </w:tblGrid>
      <w:tr w:rsidR="00933672" w:rsidRPr="00A92DFC" w14:paraId="7F927DF9" w14:textId="77777777" w:rsidTr="00A92DFC">
        <w:trPr>
          <w:trHeight w:val="20"/>
          <w:jc w:val="center"/>
        </w:trPr>
        <w:tc>
          <w:tcPr>
            <w:tcW w:w="5091" w:type="dxa"/>
          </w:tcPr>
          <w:p w14:paraId="44928198" w14:textId="77777777" w:rsidR="00933672" w:rsidRPr="00A92DFC" w:rsidRDefault="00AC1635" w:rsidP="00A92DFC">
            <w:pPr>
              <w:jc w:val="center"/>
              <w:rPr>
                <w:rStyle w:val="1"/>
                <w:rFonts w:ascii="맑은 고딕" w:eastAsia="맑은 고딕" w:hAnsi="맑은 고딕"/>
                <w:sz w:val="20"/>
                <w:szCs w:val="20"/>
              </w:rPr>
            </w:pP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조항</w:t>
            </w:r>
          </w:p>
        </w:tc>
        <w:tc>
          <w:tcPr>
            <w:tcW w:w="4871" w:type="dxa"/>
          </w:tcPr>
          <w:p w14:paraId="43827A16" w14:textId="77777777" w:rsidR="00933672" w:rsidRPr="00A92DFC" w:rsidRDefault="00AC1635" w:rsidP="00A92DFC">
            <w:pPr>
              <w:jc w:val="center"/>
              <w:rPr>
                <w:rStyle w:val="1"/>
                <w:rFonts w:ascii="맑은 고딕" w:eastAsia="맑은 고딕" w:hAnsi="맑은 고딕"/>
                <w:sz w:val="20"/>
                <w:szCs w:val="20"/>
              </w:rPr>
            </w:pP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설명</w:t>
            </w:r>
          </w:p>
        </w:tc>
      </w:tr>
      <w:tr w:rsidR="00933672" w:rsidRPr="00A92DFC" w14:paraId="31C3D2DA" w14:textId="77777777" w:rsidTr="00A92DFC">
        <w:trPr>
          <w:trHeight w:val="20"/>
          <w:jc w:val="center"/>
        </w:trPr>
        <w:tc>
          <w:tcPr>
            <w:tcW w:w="5091" w:type="dxa"/>
          </w:tcPr>
          <w:p w14:paraId="31F7AD72" w14:textId="77777777" w:rsidR="00933672" w:rsidRPr="00A92DFC" w:rsidRDefault="00AC1635" w:rsidP="00FF76B7">
            <w:pPr>
              <w:ind w:left="142" w:hangingChars="71" w:hanging="142"/>
              <w:jc w:val="both"/>
              <w:rPr>
                <w:rStyle w:val="1"/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제1조 </w:t>
            </w:r>
            <w:r w:rsidR="006E3583" w:rsidRPr="00A92DFC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본 방법은 화장품위생관리조례(이하 본 조례) 제23조 2의 제3항 규정에 따라 제정되었다</w:t>
            </w:r>
          </w:p>
        </w:tc>
        <w:tc>
          <w:tcPr>
            <w:tcW w:w="4871" w:type="dxa"/>
          </w:tcPr>
          <w:p w14:paraId="05C5CF26" w14:textId="660218E6" w:rsidR="00933672" w:rsidRPr="00A92DFC" w:rsidRDefault="006E3583" w:rsidP="00FF76B7">
            <w:pPr>
              <w:pStyle w:val="ab"/>
              <w:numPr>
                <w:ilvl w:val="0"/>
                <w:numId w:val="5"/>
              </w:numPr>
              <w:ind w:leftChars="0" w:left="441"/>
              <w:jc w:val="both"/>
              <w:rPr>
                <w:rStyle w:val="1"/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본 방법이 제정된 법적 근거</w:t>
            </w:r>
          </w:p>
          <w:p w14:paraId="10A8AB64" w14:textId="6454AF21" w:rsidR="006E3583" w:rsidRPr="00A92DFC" w:rsidRDefault="006E3583" w:rsidP="00FF76B7">
            <w:pPr>
              <w:pStyle w:val="ab"/>
              <w:numPr>
                <w:ilvl w:val="0"/>
                <w:numId w:val="5"/>
              </w:numPr>
              <w:ind w:leftChars="0" w:left="441"/>
              <w:jc w:val="both"/>
              <w:rPr>
                <w:rStyle w:val="1"/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소비자의 사용 안전을 보장하고 동물보호를 위해 화장품 업체는 화장품 혹은 화장품 성분 안전성 평가를 위한 동물실험을 </w:t>
            </w:r>
            <w:r w:rsidR="00AF27F4"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진행</w:t>
            </w: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하기 전에 본 방법에 따라 중앙</w:t>
            </w:r>
            <w:r w:rsidR="00B6588C"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관할기관</w:t>
            </w: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에 허가 신청을 해야 한다.</w:t>
            </w:r>
          </w:p>
        </w:tc>
      </w:tr>
      <w:tr w:rsidR="00933672" w:rsidRPr="00A92DFC" w14:paraId="0F4B090A" w14:textId="77777777" w:rsidTr="00A92DFC">
        <w:trPr>
          <w:trHeight w:val="20"/>
          <w:jc w:val="center"/>
        </w:trPr>
        <w:tc>
          <w:tcPr>
            <w:tcW w:w="5091" w:type="dxa"/>
          </w:tcPr>
          <w:p w14:paraId="407CBF86" w14:textId="77777777" w:rsidR="00933672" w:rsidRPr="00A92DFC" w:rsidRDefault="006E3583" w:rsidP="00FF76B7">
            <w:pPr>
              <w:ind w:left="142" w:hangingChars="71" w:hanging="142"/>
              <w:jc w:val="both"/>
              <w:rPr>
                <w:rStyle w:val="1"/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제2조 화장품 제조, 수입, 판매업자는 본 조례 제23</w:t>
            </w:r>
            <w:r w:rsidR="00AF27F4"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</w:t>
            </w: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조</w:t>
            </w:r>
            <w:r w:rsidR="00AF27F4"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</w:t>
            </w: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2의 제1항 규정에 따라 동물을 실험대상으로 신청, 화장품 혹은 화장품 성분 안전성 평가(이하 동물실험)를 실시하는 경우 신청서를 작성하고 아래 문서 및 자료를 첨부해 중앙</w:t>
            </w:r>
            <w:r w:rsidR="00B6588C"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관할기관</w:t>
            </w: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에 허가를 신청해야 한다.</w:t>
            </w:r>
          </w:p>
          <w:p w14:paraId="0CCC58B7" w14:textId="436040F8" w:rsidR="00C3513C" w:rsidRPr="00A92DFC" w:rsidRDefault="00C3513C" w:rsidP="00FF76B7">
            <w:pPr>
              <w:pStyle w:val="a4"/>
              <w:numPr>
                <w:ilvl w:val="0"/>
                <w:numId w:val="7"/>
              </w:numPr>
              <w:ind w:left="426" w:hanging="299"/>
              <w:jc w:val="both"/>
              <w:rPr>
                <w:rStyle w:val="1"/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동물실험을 신청하는 회사 혹은 사업자등록증 사본</w:t>
            </w:r>
          </w:p>
          <w:p w14:paraId="16742093" w14:textId="7D45C5A3" w:rsidR="00C3513C" w:rsidRPr="00A92DFC" w:rsidRDefault="00C3513C" w:rsidP="00FF76B7">
            <w:pPr>
              <w:pStyle w:val="a4"/>
              <w:numPr>
                <w:ilvl w:val="0"/>
                <w:numId w:val="7"/>
              </w:numPr>
              <w:ind w:left="426" w:hanging="299"/>
              <w:jc w:val="both"/>
              <w:rPr>
                <w:rStyle w:val="1"/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동물실험을 위탁하는 경우 </w:t>
            </w:r>
            <w:r w:rsidR="00E73064"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수탁</w:t>
            </w: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회사, 대학, 법인, 단체, 기관의 법에 따른 설립등록 사본</w:t>
            </w:r>
          </w:p>
          <w:p w14:paraId="001274CF" w14:textId="78BBF666" w:rsidR="00C3513C" w:rsidRPr="00A92DFC" w:rsidRDefault="00C3513C" w:rsidP="00FF76B7">
            <w:pPr>
              <w:pStyle w:val="a4"/>
              <w:numPr>
                <w:ilvl w:val="0"/>
                <w:numId w:val="7"/>
              </w:numPr>
              <w:ind w:left="426" w:hanging="299"/>
              <w:jc w:val="both"/>
              <w:rPr>
                <w:rStyle w:val="1"/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동물실험기관의 경우 동물보호법 제16조 규정에 따</w:t>
            </w:r>
            <w:r w:rsidR="00ED4279"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라 설립된</w:t>
            </w: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실험동물보호 및 사용위원회 혹은 단체(이하 보호위원회 혹은 단체)의 심사동의서 사본</w:t>
            </w:r>
          </w:p>
          <w:p w14:paraId="5F17CEA9" w14:textId="5DE88E61" w:rsidR="00ED4279" w:rsidRPr="00A92DFC" w:rsidRDefault="00ED4279" w:rsidP="00FF76B7">
            <w:pPr>
              <w:pStyle w:val="a4"/>
              <w:numPr>
                <w:ilvl w:val="0"/>
                <w:numId w:val="7"/>
              </w:numPr>
              <w:ind w:left="426" w:hanging="299"/>
              <w:jc w:val="both"/>
              <w:rPr>
                <w:rStyle w:val="1"/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본 조례 제23조 2의 제1항 제1호, 제2호에 해당하는 경우 동물실험의 필요성에 대한 설명 및 관련 증빙자료</w:t>
            </w:r>
          </w:p>
          <w:p w14:paraId="2F6022B5" w14:textId="3DAB0BA9" w:rsidR="00ED4279" w:rsidRPr="00A92DFC" w:rsidRDefault="00ED4279" w:rsidP="00FF76B7">
            <w:pPr>
              <w:pStyle w:val="a4"/>
              <w:numPr>
                <w:ilvl w:val="0"/>
                <w:numId w:val="7"/>
              </w:numPr>
              <w:ind w:left="426" w:hanging="299"/>
              <w:jc w:val="both"/>
              <w:rPr>
                <w:rStyle w:val="1"/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비동물성 대체방법이 없음을 나타내는 설명 및 관련 증빙 자료</w:t>
            </w:r>
          </w:p>
          <w:p w14:paraId="16203DCB" w14:textId="0FFAC945" w:rsidR="00ED4279" w:rsidRPr="00A92DFC" w:rsidRDefault="00ED4279" w:rsidP="00FF76B7">
            <w:pPr>
              <w:pStyle w:val="a4"/>
              <w:numPr>
                <w:ilvl w:val="0"/>
                <w:numId w:val="7"/>
              </w:numPr>
              <w:ind w:left="426" w:hanging="299"/>
              <w:jc w:val="both"/>
              <w:rPr>
                <w:rStyle w:val="1"/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Style w:val="1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실험동물보호 및 사용위원회 혹은 단체 설립 및 관리방법(이하 보호방법) 제4조의 규정에 따라 보호위원회 혹은 단체가 승인한 동물실험계획</w:t>
            </w:r>
          </w:p>
        </w:tc>
        <w:tc>
          <w:tcPr>
            <w:tcW w:w="4871" w:type="dxa"/>
          </w:tcPr>
          <w:p w14:paraId="6DEF4586" w14:textId="77777777" w:rsidR="00933672" w:rsidRPr="00A92DFC" w:rsidRDefault="00ED4279" w:rsidP="00FF76B7">
            <w:pPr>
              <w:jc w:val="both"/>
              <w:rPr>
                <w:rStyle w:val="1"/>
                <w:rFonts w:ascii="맑은 고딕" w:eastAsia="맑은 고딕" w:hAnsi="맑은 고딕" w:cs="Yu Gothic"/>
                <w:sz w:val="20"/>
                <w:szCs w:val="20"/>
                <w:lang w:eastAsia="ko-KR"/>
              </w:rPr>
            </w:pPr>
            <w:r w:rsidRPr="00A92DFC">
              <w:rPr>
                <w:rStyle w:val="a3"/>
                <w:rFonts w:ascii="맑은 고딕" w:eastAsia="맑은 고딕" w:hAnsi="맑은 고딕" w:cs="굴림" w:hint="eastAsia"/>
                <w:sz w:val="20"/>
                <w:szCs w:val="20"/>
                <w:lang w:eastAsia="ko-KR"/>
              </w:rPr>
              <w:t>본 조항은 화장품 제조, 수입, 판매업자가 국내에서 화장품 혹은 화장품 성분 안전성 평가를 위한 동물실험 신청 시 서류 및 자료를 구비, 중앙</w:t>
            </w:r>
            <w:r w:rsidR="00B6588C" w:rsidRPr="00A92DFC">
              <w:rPr>
                <w:rStyle w:val="a3"/>
                <w:rFonts w:ascii="맑은 고딕" w:eastAsia="맑은 고딕" w:hAnsi="맑은 고딕" w:cs="굴림" w:hint="eastAsia"/>
                <w:sz w:val="20"/>
                <w:szCs w:val="20"/>
                <w:lang w:eastAsia="ko-KR"/>
              </w:rPr>
              <w:t>관할기관</w:t>
            </w:r>
            <w:r w:rsidRPr="00A92DFC">
              <w:rPr>
                <w:rStyle w:val="a3"/>
                <w:rFonts w:ascii="맑은 고딕" w:eastAsia="맑은 고딕" w:hAnsi="맑은 고딕" w:cs="굴림" w:hint="eastAsia"/>
                <w:sz w:val="20"/>
                <w:szCs w:val="20"/>
                <w:lang w:eastAsia="ko-KR"/>
              </w:rPr>
              <w:t xml:space="preserve">에 제출해 허가를 받아야 한다고 </w:t>
            </w:r>
            <w:r w:rsidR="00F45BE0" w:rsidRPr="00A92DFC">
              <w:rPr>
                <w:rStyle w:val="a3"/>
                <w:rFonts w:ascii="맑은 고딕" w:eastAsia="맑은 고딕" w:hAnsi="맑은 고딕" w:cs="굴림" w:hint="eastAsia"/>
                <w:sz w:val="20"/>
                <w:szCs w:val="20"/>
                <w:lang w:eastAsia="ko-KR"/>
              </w:rPr>
              <w:t>규정</w:t>
            </w:r>
            <w:r w:rsidRPr="00A92DFC">
              <w:rPr>
                <w:rStyle w:val="a3"/>
                <w:rFonts w:ascii="맑은 고딕" w:eastAsia="맑은 고딕" w:hAnsi="맑은 고딕" w:cs="굴림" w:hint="eastAsia"/>
                <w:sz w:val="20"/>
                <w:szCs w:val="20"/>
                <w:lang w:eastAsia="ko-KR"/>
              </w:rPr>
              <w:t>하고 있다. 또한 제3항의 동물실험기관</w:t>
            </w:r>
            <w:r w:rsidR="00F45BE0" w:rsidRPr="00A92DFC">
              <w:rPr>
                <w:rStyle w:val="a3"/>
                <w:rFonts w:ascii="맑은 고딕" w:eastAsia="맑은 고딕" w:hAnsi="맑은 고딕" w:cs="굴림" w:hint="eastAsia"/>
                <w:sz w:val="20"/>
                <w:szCs w:val="20"/>
                <w:lang w:eastAsia="ko-KR"/>
              </w:rPr>
              <w:t>에 대한</w:t>
            </w:r>
            <w:r w:rsidRPr="00A92DFC">
              <w:rPr>
                <w:rStyle w:val="a3"/>
                <w:rFonts w:ascii="맑은 고딕" w:eastAsia="맑은 고딕" w:hAnsi="맑은 고딕" w:cs="굴림" w:hint="eastAsia"/>
                <w:sz w:val="20"/>
                <w:szCs w:val="20"/>
                <w:lang w:eastAsia="ko-KR"/>
              </w:rPr>
              <w:t xml:space="preserve"> 동물보호 및 사용위원회 혹은 단체의 심사동의서 사본</w:t>
            </w:r>
            <w:r w:rsidR="00F45BE0" w:rsidRPr="00A92DFC">
              <w:rPr>
                <w:rStyle w:val="a3"/>
                <w:rFonts w:ascii="맑은 고딕" w:eastAsia="맑은 고딕" w:hAnsi="맑은 고딕" w:cs="굴림" w:hint="eastAsia"/>
                <w:sz w:val="20"/>
                <w:szCs w:val="20"/>
                <w:lang w:eastAsia="ko-KR"/>
              </w:rPr>
              <w:t>은 동물보호법 제16조, 실험동물보호 및 사용위원회 혹은 단체 설립 및 관리방법 제4조 규정을 따른다. 동물실험기관은 사전에 실험동물 보호 및 사용위원회 혹은 단체의 심</w:t>
            </w:r>
            <w:r w:rsidR="00E73064" w:rsidRPr="00A92DFC">
              <w:rPr>
                <w:rStyle w:val="a3"/>
                <w:rFonts w:ascii="맑은 고딕" w:eastAsia="맑은 고딕" w:hAnsi="맑은 고딕" w:cs="굴림" w:hint="eastAsia"/>
                <w:sz w:val="20"/>
                <w:szCs w:val="20"/>
                <w:lang w:eastAsia="ko-KR"/>
              </w:rPr>
              <w:t>사</w:t>
            </w:r>
            <w:r w:rsidR="00F45BE0" w:rsidRPr="00A92DFC">
              <w:rPr>
                <w:rStyle w:val="a3"/>
                <w:rFonts w:ascii="맑은 고딕" w:eastAsia="맑은 고딕" w:hAnsi="맑은 고딕" w:cs="굴림" w:hint="eastAsia"/>
                <w:sz w:val="20"/>
                <w:szCs w:val="20"/>
                <w:lang w:eastAsia="ko-KR"/>
              </w:rPr>
              <w:t xml:space="preserve"> 및 승인을 받아야 하며, 따라서 신청자는 심사동의서 관련 서류를 제출해야 한다.</w:t>
            </w:r>
          </w:p>
        </w:tc>
      </w:tr>
      <w:tr w:rsidR="00AC1635" w:rsidRPr="00A92DFC" w14:paraId="44E0E58C" w14:textId="77777777" w:rsidTr="00A92DFC">
        <w:trPr>
          <w:trHeight w:val="20"/>
          <w:jc w:val="center"/>
        </w:trPr>
        <w:tc>
          <w:tcPr>
            <w:tcW w:w="5091" w:type="dxa"/>
          </w:tcPr>
          <w:p w14:paraId="4CA672B7" w14:textId="77777777" w:rsidR="00AC1635" w:rsidRPr="00A92DFC" w:rsidRDefault="00F45BE0" w:rsidP="00FF76B7">
            <w:pPr>
              <w:ind w:left="142" w:hangingChars="71" w:hanging="142"/>
              <w:jc w:val="both"/>
              <w:rPr>
                <w:rStyle w:val="a3"/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제3조 상기 조항의 서류, 자료에 누락이 있어 보충이 필요한 경우 중앙</w:t>
            </w:r>
            <w:r w:rsidR="00B6588C" w:rsidRPr="00A92DFC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관할기관</w:t>
            </w:r>
            <w:r w:rsidR="00B6588C" w:rsidRPr="00A92DFC">
              <w:rPr>
                <w:rStyle w:val="a3"/>
                <w:rFonts w:ascii="맑은 고딕" w:eastAsia="맑은 고딕" w:hAnsi="맑은 고딕"/>
                <w:sz w:val="20"/>
                <w:szCs w:val="20"/>
                <w:lang w:eastAsia="ko-KR"/>
              </w:rPr>
              <w:t>은</w:t>
            </w:r>
            <w:r w:rsidRPr="00A92DFC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신청자</w:t>
            </w:r>
            <w:r w:rsidR="00482529" w:rsidRPr="00A92DFC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에</w:t>
            </w:r>
            <w:r w:rsidRPr="00A92DFC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게 기한 내에 보충할 것을 통지해야 한다. 기한 내에 보충하지 않거나 완전히 보충하지 않은 경우 신청이 접수되지 않는다.</w:t>
            </w:r>
          </w:p>
          <w:p w14:paraId="288BA528" w14:textId="77777777" w:rsidR="00F45BE0" w:rsidRPr="00A92DFC" w:rsidRDefault="00F45BE0" w:rsidP="00FF76B7">
            <w:pPr>
              <w:pStyle w:val="a4"/>
              <w:ind w:firstLineChars="142" w:firstLine="284"/>
              <w:jc w:val="both"/>
              <w:rPr>
                <w:rStyle w:val="a3"/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상기 기한이 만료되기 전에 신청자가 정당한 사유를 제시하는 경우 1회에 한해 연장 신청할 수 있다.</w:t>
            </w:r>
          </w:p>
        </w:tc>
        <w:tc>
          <w:tcPr>
            <w:tcW w:w="4871" w:type="dxa"/>
          </w:tcPr>
          <w:p w14:paraId="104BBEBC" w14:textId="77777777" w:rsidR="00AC1635" w:rsidRPr="00A92DFC" w:rsidRDefault="00F45BE0" w:rsidP="00FF76B7">
            <w:pPr>
              <w:jc w:val="both"/>
              <w:rPr>
                <w:rStyle w:val="a3"/>
                <w:rFonts w:ascii="맑은 고딕" w:eastAsia="맑은 고딕" w:hAnsi="맑은 고딕"/>
                <w:sz w:val="20"/>
                <w:szCs w:val="20"/>
              </w:rPr>
            </w:pPr>
            <w:r w:rsidRPr="00A92DFC">
              <w:rPr>
                <w:rStyle w:val="a3"/>
                <w:rFonts w:ascii="맑은 고딕" w:eastAsia="맑은 고딕" w:hAnsi="맑은 고딕" w:cs="굴림" w:hint="eastAsia"/>
                <w:sz w:val="20"/>
                <w:szCs w:val="20"/>
                <w:lang w:eastAsia="ko-KR"/>
              </w:rPr>
              <w:t>본 조항은 신청 서류의 보충절차 및 기한 내 보충 혹은 완전한 보충이 이루어지지 않을 경우의 법적 효력을 규정하고 있다.</w:t>
            </w:r>
          </w:p>
        </w:tc>
      </w:tr>
      <w:tr w:rsidR="00A92DFC" w:rsidRPr="00A92DFC" w14:paraId="47890898" w14:textId="77777777" w:rsidTr="00A92DFC">
        <w:trPr>
          <w:trHeight w:val="20"/>
          <w:jc w:val="center"/>
        </w:trPr>
        <w:tc>
          <w:tcPr>
            <w:tcW w:w="5091" w:type="dxa"/>
          </w:tcPr>
          <w:p w14:paraId="599A43D1" w14:textId="77777777" w:rsidR="00A92DFC" w:rsidRPr="00A92DFC" w:rsidRDefault="00A92DFC" w:rsidP="00FF76B7">
            <w:pPr>
              <w:ind w:left="142" w:hangingChars="71" w:hanging="142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제4조 중앙관할기관</w:t>
            </w:r>
            <w:r w:rsidRPr="00A92DFC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은</w:t>
            </w: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신청 접수 후 본 조례 제23조 </w:t>
            </w: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lastRenderedPageBreak/>
              <w:t xml:space="preserve">2의 제1항 규정에 </w:t>
            </w:r>
            <w:r w:rsidRPr="00A92DFC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부합하는</w:t>
            </w: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경우 허가증을 발급하고 신청자에게 통지해야 한다.</w:t>
            </w:r>
          </w:p>
          <w:p w14:paraId="0E28A10A" w14:textId="77777777" w:rsidR="00A92DFC" w:rsidRPr="00A92DFC" w:rsidRDefault="00A92DFC" w:rsidP="00FF76B7">
            <w:pPr>
              <w:pStyle w:val="a4"/>
              <w:ind w:firstLineChars="142" w:firstLine="284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심사 시 중앙관할기관</w:t>
            </w:r>
            <w:r w:rsidRPr="00A92DFC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은</w:t>
            </w: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화장품, 독성학, 동물보호 및 기타 관련 전문분야의 </w:t>
            </w:r>
            <w:r w:rsidRPr="00A92DFC">
              <w:rPr>
                <w:rStyle w:val="a3"/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전문가</w:t>
            </w: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및 학자를 초빙할 수 있다.</w:t>
            </w:r>
          </w:p>
        </w:tc>
        <w:tc>
          <w:tcPr>
            <w:tcW w:w="4871" w:type="dxa"/>
          </w:tcPr>
          <w:p w14:paraId="47B6B6A1" w14:textId="77777777" w:rsidR="00A92DFC" w:rsidRPr="00A92DFC" w:rsidRDefault="00A92DFC" w:rsidP="00730B83">
            <w:pPr>
              <w:pStyle w:val="a6"/>
              <w:jc w:val="both"/>
              <w:rPr>
                <w:rFonts w:ascii="맑은 고딕" w:eastAsia="맑은 고딕" w:hAnsi="맑은 고딕"/>
                <w:sz w:val="20"/>
                <w:szCs w:val="20"/>
              </w:rPr>
            </w:pP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lastRenderedPageBreak/>
              <w:t>본 조항은 중앙관할기관</w:t>
            </w:r>
            <w:r w:rsidRPr="00A92DFC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이</w:t>
            </w: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심사결과를 신청자에게 </w:t>
            </w: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lastRenderedPageBreak/>
              <w:t>통지해야 한다고 규정하고 있다. 심사의 전문성 및 효율성을 제고하기 위해 중앙관할기관</w:t>
            </w:r>
            <w:r w:rsidRPr="00A92DFC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은</w:t>
            </w: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필요 시 전문분야의 전문가 및 학자를 초빙, 심사에 의견을 제시하도록 할 수 있다.</w:t>
            </w:r>
          </w:p>
        </w:tc>
      </w:tr>
      <w:tr w:rsidR="00A92DFC" w:rsidRPr="00A92DFC" w14:paraId="2CA0B24F" w14:textId="77777777" w:rsidTr="00A92DFC">
        <w:trPr>
          <w:trHeight w:val="20"/>
          <w:jc w:val="center"/>
        </w:trPr>
        <w:tc>
          <w:tcPr>
            <w:tcW w:w="5091" w:type="dxa"/>
          </w:tcPr>
          <w:p w14:paraId="6F1B7B58" w14:textId="77777777" w:rsidR="00A92DFC" w:rsidRPr="00A92DFC" w:rsidRDefault="00A92DFC" w:rsidP="00FF76B7">
            <w:pPr>
              <w:ind w:left="142" w:hangingChars="71" w:hanging="142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lastRenderedPageBreak/>
              <w:t>제5조 중앙관할기관의 허가를 받아 동물실험을 하는 경우 아래 중 하나에 해당하면 중앙관할기관</w:t>
            </w:r>
            <w:r w:rsidRPr="00A92DFC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은</w:t>
            </w: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허가증을 취소, 폐기할 수 있다.</w:t>
            </w:r>
          </w:p>
          <w:p w14:paraId="0C57CDCB" w14:textId="51A048E5" w:rsidR="00A92DFC" w:rsidRPr="00A92DFC" w:rsidRDefault="00A92DFC" w:rsidP="00FF76B7">
            <w:pPr>
              <w:pStyle w:val="a6"/>
              <w:numPr>
                <w:ilvl w:val="0"/>
                <w:numId w:val="9"/>
              </w:numPr>
              <w:ind w:left="426" w:hanging="299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신청서류, 자료에 허위사실이 있는 경우</w:t>
            </w:r>
          </w:p>
          <w:p w14:paraId="1F7E8ABD" w14:textId="30DC2A87" w:rsidR="00A92DFC" w:rsidRPr="00A92DFC" w:rsidRDefault="00A92DFC" w:rsidP="00FF76B7">
            <w:pPr>
              <w:pStyle w:val="a6"/>
              <w:numPr>
                <w:ilvl w:val="0"/>
                <w:numId w:val="9"/>
              </w:numPr>
              <w:ind w:left="426" w:hanging="299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동물실험 시 동물실험계획, 본 조례, 동물보호법 혹은 보호방법의 규정을 위반하고, 사안이 심각한 경우</w:t>
            </w:r>
          </w:p>
        </w:tc>
        <w:tc>
          <w:tcPr>
            <w:tcW w:w="4871" w:type="dxa"/>
          </w:tcPr>
          <w:p w14:paraId="549D2BA8" w14:textId="77777777" w:rsidR="00A92DFC" w:rsidRPr="00A92DFC" w:rsidRDefault="00A92DFC" w:rsidP="00730B83">
            <w:pPr>
              <w:pStyle w:val="a6"/>
              <w:jc w:val="both"/>
              <w:rPr>
                <w:rFonts w:ascii="맑은 고딕" w:eastAsia="맑은 고딕" w:hAnsi="맑은 고딕"/>
                <w:sz w:val="20"/>
                <w:szCs w:val="20"/>
              </w:rPr>
            </w:pP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본 조항은 중앙관할기관</w:t>
            </w:r>
            <w:r w:rsidRPr="00A92DFC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이</w:t>
            </w: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동물실험허가증을 취소, 폐기할 수 있는 사유를 규정하고 있다.</w:t>
            </w:r>
          </w:p>
        </w:tc>
      </w:tr>
      <w:tr w:rsidR="00A92DFC" w:rsidRPr="00A92DFC" w14:paraId="052FB29E" w14:textId="77777777" w:rsidTr="00A92DFC">
        <w:trPr>
          <w:trHeight w:val="20"/>
          <w:jc w:val="center"/>
        </w:trPr>
        <w:tc>
          <w:tcPr>
            <w:tcW w:w="5091" w:type="dxa"/>
          </w:tcPr>
          <w:p w14:paraId="2BE55838" w14:textId="77777777" w:rsidR="00A92DFC" w:rsidRPr="00A92DFC" w:rsidRDefault="00A92DFC" w:rsidP="00FF76B7">
            <w:pPr>
              <w:ind w:left="142" w:hangingChars="71" w:hanging="142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제6조 중앙관할기관</w:t>
            </w:r>
            <w:r w:rsidRPr="00A92DFC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이</w:t>
            </w: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신청자의 동물실험허가증을 취소, 폐기한 경우 2년 이내에 신청이 접수되지 않는다.</w:t>
            </w:r>
          </w:p>
        </w:tc>
        <w:tc>
          <w:tcPr>
            <w:tcW w:w="4871" w:type="dxa"/>
          </w:tcPr>
          <w:p w14:paraId="187615D1" w14:textId="77777777" w:rsidR="00A92DFC" w:rsidRPr="00A92DFC" w:rsidRDefault="00A92DFC" w:rsidP="00730B83">
            <w:pPr>
              <w:pStyle w:val="a6"/>
              <w:jc w:val="both"/>
              <w:rPr>
                <w:rFonts w:ascii="맑은 고딕" w:eastAsia="맑은 고딕" w:hAnsi="맑은 고딕"/>
                <w:sz w:val="20"/>
                <w:szCs w:val="20"/>
              </w:rPr>
            </w:pP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본 조항은 중앙관할기관</w:t>
            </w:r>
            <w:r w:rsidRPr="00A92DFC">
              <w:rPr>
                <w:rFonts w:ascii="맑은 고딕" w:eastAsia="맑은 고딕" w:hAnsi="맑은 고딕"/>
                <w:sz w:val="20"/>
                <w:szCs w:val="20"/>
                <w:lang w:eastAsia="ko-KR"/>
              </w:rPr>
              <w:t>이</w:t>
            </w: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동물실험허가증을 취소, 폐기한 경우 2년 이내에 신청이 접수되지 않음을 규정하고 있다.</w:t>
            </w:r>
          </w:p>
        </w:tc>
      </w:tr>
      <w:tr w:rsidR="00A92DFC" w:rsidRPr="00A92DFC" w14:paraId="02CE1FFC" w14:textId="77777777" w:rsidTr="00A92DFC">
        <w:trPr>
          <w:trHeight w:val="20"/>
          <w:jc w:val="center"/>
        </w:trPr>
        <w:tc>
          <w:tcPr>
            <w:tcW w:w="5091" w:type="dxa"/>
          </w:tcPr>
          <w:p w14:paraId="11E41A03" w14:textId="77777777" w:rsidR="00A92DFC" w:rsidRPr="00A92DFC" w:rsidRDefault="00A92DFC" w:rsidP="00FF76B7">
            <w:pPr>
              <w:ind w:left="142" w:hangingChars="71" w:hanging="142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제7조 허가증을 분실 혹은 훼손한 경우 신청서를 작성, 아래 문서를 첨부해 중앙관할기관에 재발급 혹은 교체 신청을 해야 한다.</w:t>
            </w:r>
          </w:p>
          <w:p w14:paraId="76C6AAEC" w14:textId="69BF5899" w:rsidR="00A92DFC" w:rsidRPr="00A92DFC" w:rsidRDefault="00A92DFC" w:rsidP="00FF76B7">
            <w:pPr>
              <w:pStyle w:val="a6"/>
              <w:numPr>
                <w:ilvl w:val="0"/>
                <w:numId w:val="11"/>
              </w:numPr>
              <w:ind w:left="426" w:hanging="299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재발급: 분실확인서</w:t>
            </w:r>
          </w:p>
          <w:p w14:paraId="3E9804AA" w14:textId="722DC0D5" w:rsidR="00A92DFC" w:rsidRPr="00A92DFC" w:rsidRDefault="00A92DFC" w:rsidP="00FF76B7">
            <w:pPr>
              <w:pStyle w:val="a6"/>
              <w:numPr>
                <w:ilvl w:val="0"/>
                <w:numId w:val="11"/>
              </w:numPr>
              <w:ind w:left="426" w:hanging="299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교체: 원 허가증 원본</w:t>
            </w:r>
          </w:p>
        </w:tc>
        <w:tc>
          <w:tcPr>
            <w:tcW w:w="4871" w:type="dxa"/>
          </w:tcPr>
          <w:p w14:paraId="68F7BB02" w14:textId="77777777" w:rsidR="00A92DFC" w:rsidRPr="00A92DFC" w:rsidRDefault="00A92DFC" w:rsidP="00730B83">
            <w:pPr>
              <w:pStyle w:val="a6"/>
              <w:jc w:val="both"/>
              <w:rPr>
                <w:rFonts w:ascii="맑은 고딕" w:eastAsia="맑은 고딕" w:hAnsi="맑은 고딕"/>
                <w:sz w:val="20"/>
                <w:szCs w:val="20"/>
              </w:rPr>
            </w:pP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본 조항은 허가증 재발급 혹은 교체 시 첨부해야 하는 서류를 규정하고 있다.</w:t>
            </w:r>
          </w:p>
        </w:tc>
      </w:tr>
      <w:tr w:rsidR="00A92DFC" w:rsidRPr="00A92DFC" w14:paraId="41FF929F" w14:textId="77777777" w:rsidTr="00A92DFC">
        <w:trPr>
          <w:trHeight w:val="20"/>
          <w:jc w:val="center"/>
        </w:trPr>
        <w:tc>
          <w:tcPr>
            <w:tcW w:w="5091" w:type="dxa"/>
          </w:tcPr>
          <w:p w14:paraId="38ADBB5F" w14:textId="77777777" w:rsidR="00A92DFC" w:rsidRPr="00A92DFC" w:rsidRDefault="00A92DFC" w:rsidP="00FF76B7">
            <w:pPr>
              <w:pStyle w:val="a6"/>
              <w:jc w:val="both"/>
              <w:rPr>
                <w:rFonts w:ascii="맑은 고딕" w:eastAsia="맑은 고딕" w:hAnsi="맑은 고딕"/>
                <w:sz w:val="20"/>
                <w:szCs w:val="20"/>
                <w:lang w:eastAsia="ko-KR"/>
              </w:rPr>
            </w:pP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제8조 본 방법은 2019년 11월 9일자로 시행된다.</w:t>
            </w:r>
          </w:p>
        </w:tc>
        <w:tc>
          <w:tcPr>
            <w:tcW w:w="4871" w:type="dxa"/>
          </w:tcPr>
          <w:p w14:paraId="7BFA0786" w14:textId="77777777" w:rsidR="00A92DFC" w:rsidRPr="00A92DFC" w:rsidRDefault="00A92DFC" w:rsidP="00730B83">
            <w:pPr>
              <w:pStyle w:val="a6"/>
              <w:jc w:val="both"/>
              <w:rPr>
                <w:rFonts w:ascii="맑은 고딕" w:eastAsia="맑은 고딕" w:hAnsi="맑은 고딕"/>
                <w:sz w:val="20"/>
                <w:szCs w:val="20"/>
              </w:rPr>
            </w:pPr>
            <w:r w:rsidRPr="00A92DFC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본 조례 제35조 제2항의 규정에 따라 제23조의 2는 2016년 11월 9일 공포 후 3년 이후에 시행되며, 본 방법의 시행일자를 명시하고 있다.</w:t>
            </w:r>
          </w:p>
        </w:tc>
      </w:tr>
    </w:tbl>
    <w:p w14:paraId="02D30EFE" w14:textId="77777777" w:rsidR="00F45BE0" w:rsidRPr="00A92DFC" w:rsidRDefault="00F45BE0" w:rsidP="00A92DFC">
      <w:pPr>
        <w:rPr>
          <w:rStyle w:val="1"/>
          <w:rFonts w:ascii="맑은 고딕" w:eastAsia="맑은 고딕" w:hAnsi="맑은 고딕"/>
          <w:sz w:val="20"/>
          <w:szCs w:val="20"/>
          <w:lang w:val="en-US" w:eastAsia="ko-KR"/>
        </w:rPr>
      </w:pPr>
    </w:p>
    <w:bookmarkEnd w:id="1"/>
    <w:p w14:paraId="5A9E827F" w14:textId="77777777" w:rsidR="00ED4279" w:rsidRPr="00A92DFC" w:rsidRDefault="00ED4279" w:rsidP="00A92DFC">
      <w:pPr>
        <w:spacing w:line="360" w:lineRule="auto"/>
        <w:rPr>
          <w:rFonts w:ascii="맑은 고딕" w:eastAsia="맑은 고딕" w:hAnsi="맑은 고딕"/>
          <w:sz w:val="20"/>
          <w:szCs w:val="20"/>
          <w:lang w:eastAsia="zh-TW"/>
        </w:rPr>
      </w:pPr>
    </w:p>
    <w:sectPr w:rsidR="00ED4279" w:rsidRPr="00A92DFC" w:rsidSect="00A92DFC">
      <w:type w:val="continuous"/>
      <w:pgSz w:w="11906" w:h="16838"/>
      <w:pgMar w:top="1440" w:right="1080" w:bottom="1440" w:left="1080" w:header="959" w:footer="51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F199" w14:textId="77777777" w:rsidR="00CA05AC" w:rsidRDefault="00CA05AC" w:rsidP="00AD332C">
      <w:r>
        <w:separator/>
      </w:r>
    </w:p>
  </w:endnote>
  <w:endnote w:type="continuationSeparator" w:id="0">
    <w:p w14:paraId="2D982DF2" w14:textId="77777777" w:rsidR="00CA05AC" w:rsidRDefault="00CA05AC" w:rsidP="00AD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함초롬바탕">
    <w:panose1 w:val="02030504000101010101"/>
    <w:charset w:val="81"/>
    <w:family w:val="modern"/>
    <w:pitch w:val="variable"/>
    <w:sig w:usb0="F7002EFF" w:usb1="19DFFFFF" w:usb2="001BFDD7" w:usb3="00000000" w:csb0="001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E7C1" w14:textId="77777777" w:rsidR="00CA05AC" w:rsidRDefault="00CA05AC"/>
  </w:footnote>
  <w:footnote w:type="continuationSeparator" w:id="0">
    <w:p w14:paraId="420EA752" w14:textId="77777777" w:rsidR="00CA05AC" w:rsidRDefault="00CA05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2428F"/>
    <w:multiLevelType w:val="hybridMultilevel"/>
    <w:tmpl w:val="6ED44114"/>
    <w:lvl w:ilvl="0" w:tplc="E5522A70">
      <w:start w:val="1"/>
      <w:numFmt w:val="decimal"/>
      <w:lvlText w:val="%1."/>
      <w:lvlJc w:val="left"/>
      <w:pPr>
        <w:ind w:left="665" w:hanging="22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3AA91FEF"/>
    <w:multiLevelType w:val="hybridMultilevel"/>
    <w:tmpl w:val="AED01778"/>
    <w:lvl w:ilvl="0" w:tplc="69648B32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3BDE65FC"/>
    <w:multiLevelType w:val="hybridMultilevel"/>
    <w:tmpl w:val="631EF728"/>
    <w:lvl w:ilvl="0" w:tplc="B5A282C0">
      <w:start w:val="1"/>
      <w:numFmt w:val="decimal"/>
      <w:lvlText w:val="%1."/>
      <w:lvlJc w:val="left"/>
      <w:pPr>
        <w:ind w:left="665" w:hanging="22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488B433F"/>
    <w:multiLevelType w:val="hybridMultilevel"/>
    <w:tmpl w:val="02B8B588"/>
    <w:lvl w:ilvl="0" w:tplc="69648B32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4C214C90"/>
    <w:multiLevelType w:val="multilevel"/>
    <w:tmpl w:val="EBE8C440"/>
    <w:lvl w:ilvl="0">
      <w:start w:val="7"/>
      <w:numFmt w:val="chineseCounting"/>
      <w:lvlText w:val="%1、"/>
      <w:lvlJc w:val="left"/>
      <w:rPr>
        <w:rFonts w:ascii="Yu Gothic" w:eastAsia="Yu Gothic" w:hAnsi="Yu Gothic" w:cs="Yu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TW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B259D"/>
    <w:multiLevelType w:val="hybridMultilevel"/>
    <w:tmpl w:val="3E129406"/>
    <w:lvl w:ilvl="0" w:tplc="69648B32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55531B95"/>
    <w:multiLevelType w:val="hybridMultilevel"/>
    <w:tmpl w:val="6242E45A"/>
    <w:lvl w:ilvl="0" w:tplc="22CE8666">
      <w:start w:val="1"/>
      <w:numFmt w:val="decimal"/>
      <w:lvlText w:val="%1."/>
      <w:lvlJc w:val="left"/>
      <w:pPr>
        <w:ind w:left="665" w:hanging="22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6A0F0753"/>
    <w:multiLevelType w:val="hybridMultilevel"/>
    <w:tmpl w:val="4DAAC6E0"/>
    <w:lvl w:ilvl="0" w:tplc="783E6D02">
      <w:start w:val="1"/>
      <w:numFmt w:val="decimal"/>
      <w:lvlText w:val="%1."/>
      <w:lvlJc w:val="left"/>
      <w:pPr>
        <w:ind w:left="665" w:hanging="22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6C000C57"/>
    <w:multiLevelType w:val="multilevel"/>
    <w:tmpl w:val="E06887F0"/>
    <w:lvl w:ilvl="0">
      <w:start w:val="1"/>
      <w:numFmt w:val="chineseCounting"/>
      <w:lvlText w:val="%1、"/>
      <w:lvlJc w:val="left"/>
      <w:rPr>
        <w:rFonts w:ascii="Yu Gothic" w:eastAsia="Yu Gothic" w:hAnsi="Yu Gothic" w:cs="Yu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8735B1"/>
    <w:multiLevelType w:val="hybridMultilevel"/>
    <w:tmpl w:val="AED01778"/>
    <w:lvl w:ilvl="0" w:tplc="FFFFFFFF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7CB613FC"/>
    <w:multiLevelType w:val="hybridMultilevel"/>
    <w:tmpl w:val="E07A464A"/>
    <w:lvl w:ilvl="0" w:tplc="69648B32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875119030">
    <w:abstractNumId w:val="8"/>
  </w:num>
  <w:num w:numId="2" w16cid:durableId="969825451">
    <w:abstractNumId w:val="4"/>
  </w:num>
  <w:num w:numId="3" w16cid:durableId="1655064996">
    <w:abstractNumId w:val="5"/>
  </w:num>
  <w:num w:numId="4" w16cid:durableId="306672493">
    <w:abstractNumId w:val="7"/>
  </w:num>
  <w:num w:numId="5" w16cid:durableId="136343372">
    <w:abstractNumId w:val="10"/>
  </w:num>
  <w:num w:numId="6" w16cid:durableId="2025787220">
    <w:abstractNumId w:val="6"/>
  </w:num>
  <w:num w:numId="7" w16cid:durableId="1457330375">
    <w:abstractNumId w:val="3"/>
  </w:num>
  <w:num w:numId="8" w16cid:durableId="1953196981">
    <w:abstractNumId w:val="0"/>
  </w:num>
  <w:num w:numId="9" w16cid:durableId="268051290">
    <w:abstractNumId w:val="1"/>
  </w:num>
  <w:num w:numId="10" w16cid:durableId="1190028339">
    <w:abstractNumId w:val="2"/>
  </w:num>
  <w:num w:numId="11" w16cid:durableId="19171280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99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2C"/>
    <w:rsid w:val="0017189B"/>
    <w:rsid w:val="001B698B"/>
    <w:rsid w:val="00205BFE"/>
    <w:rsid w:val="002C3798"/>
    <w:rsid w:val="003379DA"/>
    <w:rsid w:val="00482529"/>
    <w:rsid w:val="004C66B9"/>
    <w:rsid w:val="004D3DBF"/>
    <w:rsid w:val="005771B4"/>
    <w:rsid w:val="006E3583"/>
    <w:rsid w:val="006F5060"/>
    <w:rsid w:val="008B5361"/>
    <w:rsid w:val="008E56A8"/>
    <w:rsid w:val="00933672"/>
    <w:rsid w:val="0099022E"/>
    <w:rsid w:val="00A92DFC"/>
    <w:rsid w:val="00AC1635"/>
    <w:rsid w:val="00AD332C"/>
    <w:rsid w:val="00AF27F4"/>
    <w:rsid w:val="00B6588C"/>
    <w:rsid w:val="00C3513C"/>
    <w:rsid w:val="00C90B65"/>
    <w:rsid w:val="00CA05AC"/>
    <w:rsid w:val="00DE04D8"/>
    <w:rsid w:val="00DF3B80"/>
    <w:rsid w:val="00E73064"/>
    <w:rsid w:val="00E957DF"/>
    <w:rsid w:val="00ED4279"/>
    <w:rsid w:val="00F45BE0"/>
    <w:rsid w:val="00F80E34"/>
    <w:rsid w:val="00FF76B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7B1A5"/>
  <w15:docId w15:val="{CA8AEA7E-C91F-436A-ABED-B1794BF3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함초롬바탕" w:eastAsia="함초롬바탕" w:hAnsi="함초롬바탕" w:cs="함초롬바탕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33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머리글 #1_"/>
    <w:basedOn w:val="a0"/>
    <w:link w:val="10"/>
    <w:rsid w:val="00AD332C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lang w:val="zh-TW" w:eastAsia="zh-TW" w:bidi="zh-TW"/>
    </w:rPr>
  </w:style>
  <w:style w:type="character" w:customStyle="1" w:styleId="2">
    <w:name w:val="본문 텍스트 (2)_"/>
    <w:basedOn w:val="a0"/>
    <w:link w:val="20"/>
    <w:rsid w:val="00AD332C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28"/>
      <w:szCs w:val="28"/>
      <w:u w:val="none"/>
      <w:lang w:val="zh-TW" w:eastAsia="zh-TW" w:bidi="zh-TW"/>
    </w:rPr>
  </w:style>
  <w:style w:type="character" w:customStyle="1" w:styleId="a3">
    <w:name w:val="본문 텍스트_"/>
    <w:basedOn w:val="a0"/>
    <w:link w:val="a4"/>
    <w:rsid w:val="00AD332C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22"/>
      <w:szCs w:val="22"/>
      <w:u w:val="none"/>
      <w:lang w:val="zh-TW" w:eastAsia="zh-TW" w:bidi="zh-TW"/>
    </w:rPr>
  </w:style>
  <w:style w:type="character" w:customStyle="1" w:styleId="a5">
    <w:name w:val="기타_"/>
    <w:basedOn w:val="a0"/>
    <w:link w:val="a6"/>
    <w:rsid w:val="00AD332C"/>
    <w:rPr>
      <w:rFonts w:ascii="Yu Gothic" w:eastAsia="Yu Gothic" w:hAnsi="Yu Gothic" w:cs="Yu Gothic"/>
      <w:b w:val="0"/>
      <w:bCs w:val="0"/>
      <w:i w:val="0"/>
      <w:iCs w:val="0"/>
      <w:smallCaps w:val="0"/>
      <w:strike w:val="0"/>
      <w:sz w:val="22"/>
      <w:szCs w:val="22"/>
      <w:u w:val="none"/>
      <w:lang w:val="zh-TW" w:eastAsia="zh-TW" w:bidi="zh-TW"/>
    </w:rPr>
  </w:style>
  <w:style w:type="paragraph" w:customStyle="1" w:styleId="10">
    <w:name w:val="머리글 #1"/>
    <w:basedOn w:val="a"/>
    <w:link w:val="1"/>
    <w:rsid w:val="00AD332C"/>
    <w:pPr>
      <w:ind w:left="90" w:firstLine="90"/>
      <w:outlineLvl w:val="0"/>
    </w:pPr>
    <w:rPr>
      <w:rFonts w:ascii="SimSun" w:eastAsia="SimSun" w:hAnsi="SimSun" w:cs="SimSun"/>
      <w:sz w:val="40"/>
      <w:szCs w:val="40"/>
      <w:lang w:val="zh-TW" w:eastAsia="zh-TW" w:bidi="zh-TW"/>
    </w:rPr>
  </w:style>
  <w:style w:type="paragraph" w:customStyle="1" w:styleId="20">
    <w:name w:val="본문 텍스트 (2)"/>
    <w:basedOn w:val="a"/>
    <w:link w:val="2"/>
    <w:rsid w:val="00AD332C"/>
    <w:pPr>
      <w:spacing w:line="460" w:lineRule="exact"/>
      <w:ind w:left="180" w:firstLine="180"/>
    </w:pPr>
    <w:rPr>
      <w:rFonts w:ascii="Yu Gothic" w:eastAsia="Yu Gothic" w:hAnsi="Yu Gothic" w:cs="Yu Gothic"/>
      <w:sz w:val="28"/>
      <w:szCs w:val="28"/>
      <w:lang w:val="zh-TW" w:eastAsia="zh-TW" w:bidi="zh-TW"/>
    </w:rPr>
  </w:style>
  <w:style w:type="paragraph" w:customStyle="1" w:styleId="a4">
    <w:name w:val="본문 텍스트"/>
    <w:basedOn w:val="a"/>
    <w:link w:val="a3"/>
    <w:rsid w:val="00AD332C"/>
    <w:rPr>
      <w:rFonts w:ascii="Yu Gothic" w:eastAsia="Yu Gothic" w:hAnsi="Yu Gothic" w:cs="Yu Gothic"/>
      <w:sz w:val="22"/>
      <w:szCs w:val="22"/>
      <w:lang w:val="zh-TW" w:eastAsia="zh-TW" w:bidi="zh-TW"/>
    </w:rPr>
  </w:style>
  <w:style w:type="paragraph" w:customStyle="1" w:styleId="a6">
    <w:name w:val="기타"/>
    <w:basedOn w:val="a"/>
    <w:link w:val="a5"/>
    <w:rsid w:val="00AD332C"/>
    <w:rPr>
      <w:rFonts w:ascii="Yu Gothic" w:eastAsia="Yu Gothic" w:hAnsi="Yu Gothic" w:cs="Yu Gothic"/>
      <w:sz w:val="22"/>
      <w:szCs w:val="22"/>
      <w:lang w:val="zh-TW" w:eastAsia="zh-TW" w:bidi="zh-TW"/>
    </w:rPr>
  </w:style>
  <w:style w:type="paragraph" w:styleId="a7">
    <w:name w:val="header"/>
    <w:basedOn w:val="a"/>
    <w:link w:val="Char"/>
    <w:uiPriority w:val="99"/>
    <w:semiHidden/>
    <w:unhideWhenUsed/>
    <w:rsid w:val="00FF7F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semiHidden/>
    <w:rsid w:val="00FF7FBE"/>
    <w:rPr>
      <w:color w:val="000000"/>
    </w:rPr>
  </w:style>
  <w:style w:type="paragraph" w:styleId="a8">
    <w:name w:val="footer"/>
    <w:basedOn w:val="a"/>
    <w:link w:val="Char0"/>
    <w:uiPriority w:val="99"/>
    <w:semiHidden/>
    <w:unhideWhenUsed/>
    <w:rsid w:val="00FF7F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semiHidden/>
    <w:rsid w:val="00FF7FBE"/>
    <w:rPr>
      <w:color w:val="000000"/>
    </w:rPr>
  </w:style>
  <w:style w:type="table" w:styleId="a9">
    <w:name w:val="Table Grid"/>
    <w:basedOn w:val="a1"/>
    <w:uiPriority w:val="59"/>
    <w:rsid w:val="00933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92DFC"/>
    <w:rPr>
      <w:rFonts w:ascii="맑은 고딕" w:eastAsia="맑은 고딕" w:hAnsi="맑은 고딕"/>
      <w:color w:val="000000"/>
      <w:sz w:val="20"/>
    </w:rPr>
  </w:style>
  <w:style w:type="paragraph" w:styleId="ab">
    <w:name w:val="List Paragraph"/>
    <w:basedOn w:val="a"/>
    <w:uiPriority w:val="34"/>
    <w:qFormat/>
    <w:rsid w:val="00A92DF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&lt;4D6963726F736F667420576F7264202D20A4C6F9DBAB7EA9CEA4C6F9DBAB7EA6A8A4C0A677A5FEA9CAB5FBA6F4A5D3BDD0B0CAAAABB8D5C5E7BFECAA6BC160BBA1A9FAA4CEB376B1F8BBA1A9FA28A95EAED6AAA929&gt;</vt:lpstr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&lt;4D6963726F736F667420576F7264202D20A4C6F9DBAB7EA9CEA4C6F9DBAB7EA6A8A4C0A677A5FEA9CAB5FBA6F4A5D3BDD0B0CAAAABB8D5C5E7BFECAA6BC160BBA1A9FAA4CEB376B1F8BBA1A9FA28A95EAED6AAA929&gt;</dc:title>
  <dc:creator>ccj0920</dc:creator>
  <cp:lastModifiedBy>관리자 대한화장품협회</cp:lastModifiedBy>
  <cp:revision>3</cp:revision>
  <dcterms:created xsi:type="dcterms:W3CDTF">2023-10-02T05:06:00Z</dcterms:created>
  <dcterms:modified xsi:type="dcterms:W3CDTF">2023-10-04T08:08:00Z</dcterms:modified>
</cp:coreProperties>
</file>