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689A" w14:textId="77777777" w:rsidR="00B831C3" w:rsidRDefault="00B831C3" w:rsidP="00B831C3"/>
    <w:p w14:paraId="35E3D4E1" w14:textId="77777777" w:rsidR="00B831C3" w:rsidRDefault="00B831C3" w:rsidP="00B831C3"/>
    <w:p w14:paraId="006A9C2D" w14:textId="77777777" w:rsidR="00B831C3" w:rsidRDefault="00B831C3" w:rsidP="00B831C3"/>
    <w:p w14:paraId="14F6150F" w14:textId="77777777" w:rsidR="00B831C3" w:rsidRDefault="00B831C3" w:rsidP="00B831C3"/>
    <w:p w14:paraId="3F92A875" w14:textId="77777777" w:rsidR="00B831C3" w:rsidRDefault="00B831C3" w:rsidP="00B831C3"/>
    <w:p w14:paraId="65A5E5E1" w14:textId="77777777" w:rsidR="00B831C3" w:rsidRDefault="00B831C3" w:rsidP="00B831C3"/>
    <w:p w14:paraId="2870D862" w14:textId="3FDA2D75" w:rsidR="00B831C3" w:rsidRPr="00C84893" w:rsidRDefault="00B831C3" w:rsidP="00C84893">
      <w:pPr>
        <w:jc w:val="center"/>
        <w:rPr>
          <w:b/>
          <w:bCs/>
          <w:sz w:val="36"/>
          <w:szCs w:val="40"/>
        </w:rPr>
      </w:pPr>
      <w:r w:rsidRPr="00C84893">
        <w:rPr>
          <w:rFonts w:hint="eastAsia"/>
          <w:b/>
          <w:bCs/>
          <w:sz w:val="36"/>
          <w:szCs w:val="40"/>
        </w:rPr>
        <w:t>화장품</w:t>
      </w:r>
      <w:r w:rsidRPr="00C84893">
        <w:rPr>
          <w:b/>
          <w:bCs/>
          <w:sz w:val="36"/>
          <w:szCs w:val="40"/>
        </w:rPr>
        <w:t xml:space="preserve"> 방부 효과 시험 가이드</w:t>
      </w:r>
      <w:r w:rsidR="00E40512">
        <w:rPr>
          <w:rFonts w:hint="eastAsia"/>
          <w:b/>
          <w:bCs/>
          <w:sz w:val="36"/>
          <w:szCs w:val="40"/>
        </w:rPr>
        <w:t>라인</w:t>
      </w:r>
    </w:p>
    <w:p w14:paraId="0C29F3CF" w14:textId="77777777" w:rsidR="00B831C3" w:rsidRDefault="00B831C3" w:rsidP="00B831C3"/>
    <w:p w14:paraId="407AF543" w14:textId="77777777" w:rsidR="00B831C3" w:rsidRDefault="00B831C3" w:rsidP="00B831C3"/>
    <w:p w14:paraId="481FD37F" w14:textId="77777777" w:rsidR="00B831C3" w:rsidRDefault="00B831C3" w:rsidP="00B831C3"/>
    <w:p w14:paraId="080185E8" w14:textId="77777777" w:rsidR="00B831C3" w:rsidRDefault="00B831C3" w:rsidP="00B831C3"/>
    <w:p w14:paraId="3D7AD5CC" w14:textId="77777777" w:rsidR="00B831C3" w:rsidRDefault="00B831C3" w:rsidP="00B831C3"/>
    <w:p w14:paraId="2C68B5A6" w14:textId="77777777" w:rsidR="00B831C3" w:rsidRDefault="00B831C3" w:rsidP="00B831C3"/>
    <w:p w14:paraId="480D602B" w14:textId="77777777" w:rsidR="00B831C3" w:rsidRDefault="00B831C3" w:rsidP="00B831C3"/>
    <w:p w14:paraId="442F3AAC" w14:textId="77777777" w:rsidR="00B831C3" w:rsidRDefault="00B831C3" w:rsidP="00B831C3"/>
    <w:p w14:paraId="3ACED5CC" w14:textId="77777777" w:rsidR="00C84893" w:rsidRDefault="00C84893" w:rsidP="00B831C3"/>
    <w:p w14:paraId="3617DC9B" w14:textId="77777777" w:rsidR="00C84893" w:rsidRDefault="00C84893" w:rsidP="00B831C3"/>
    <w:p w14:paraId="62EAA549" w14:textId="77777777" w:rsidR="00B831C3" w:rsidRDefault="00B831C3" w:rsidP="00B831C3"/>
    <w:p w14:paraId="5ED3C253" w14:textId="77777777" w:rsidR="00B831C3" w:rsidRDefault="00B831C3" w:rsidP="00B831C3"/>
    <w:p w14:paraId="7CD2DE10" w14:textId="77777777" w:rsidR="00B831C3" w:rsidRDefault="00B831C3" w:rsidP="00B831C3"/>
    <w:p w14:paraId="01484B00" w14:textId="77777777" w:rsidR="007E0AD4" w:rsidRDefault="007E0AD4" w:rsidP="00B831C3"/>
    <w:p w14:paraId="7749DBE9" w14:textId="77777777" w:rsidR="007E0AD4" w:rsidRDefault="007E0AD4" w:rsidP="00B831C3"/>
    <w:p w14:paraId="25DD961A" w14:textId="77777777" w:rsidR="007E0AD4" w:rsidRPr="007E0AD4" w:rsidRDefault="007E0AD4" w:rsidP="00B831C3"/>
    <w:p w14:paraId="409E0BF1" w14:textId="77777777" w:rsidR="00B831C3" w:rsidRPr="00C84893" w:rsidRDefault="00B831C3" w:rsidP="00C84893">
      <w:pPr>
        <w:jc w:val="center"/>
        <w:rPr>
          <w:b/>
          <w:bCs/>
          <w:sz w:val="28"/>
          <w:szCs w:val="32"/>
        </w:rPr>
      </w:pPr>
      <w:r w:rsidRPr="00C84893">
        <w:rPr>
          <w:rFonts w:hint="eastAsia"/>
          <w:b/>
          <w:bCs/>
          <w:sz w:val="28"/>
          <w:szCs w:val="32"/>
        </w:rPr>
        <w:t>위생복지부</w:t>
      </w:r>
      <w:r w:rsidRPr="00C84893">
        <w:rPr>
          <w:b/>
          <w:bCs/>
          <w:sz w:val="28"/>
          <w:szCs w:val="32"/>
        </w:rPr>
        <w:t xml:space="preserve"> 식품약물관리서</w:t>
      </w:r>
    </w:p>
    <w:p w14:paraId="0A3CE768" w14:textId="71E4D969" w:rsidR="00B831C3" w:rsidRPr="00C84893" w:rsidRDefault="00B831C3" w:rsidP="00C84893">
      <w:pPr>
        <w:jc w:val="center"/>
        <w:rPr>
          <w:b/>
          <w:bCs/>
          <w:sz w:val="28"/>
          <w:szCs w:val="32"/>
        </w:rPr>
      </w:pPr>
      <w:r w:rsidRPr="00C84893">
        <w:rPr>
          <w:b/>
          <w:bCs/>
          <w:sz w:val="28"/>
          <w:szCs w:val="32"/>
        </w:rPr>
        <w:t>2021년 5월</w:t>
      </w:r>
    </w:p>
    <w:p w14:paraId="03331B43" w14:textId="40D4236F" w:rsidR="00B831C3" w:rsidRDefault="00B831C3" w:rsidP="00B831C3"/>
    <w:p w14:paraId="5AA98300" w14:textId="01143E9B" w:rsidR="00C84893" w:rsidRDefault="00C84893">
      <w:pPr>
        <w:spacing w:after="160" w:line="259" w:lineRule="auto"/>
      </w:pPr>
      <w:r>
        <w:br w:type="page"/>
      </w:r>
    </w:p>
    <w:p w14:paraId="00B25F55" w14:textId="7F600598" w:rsidR="00B831C3" w:rsidRPr="009A226A" w:rsidRDefault="009A226A" w:rsidP="009A226A">
      <w:pPr>
        <w:jc w:val="center"/>
        <w:rPr>
          <w:b/>
          <w:bCs/>
          <w:sz w:val="22"/>
          <w:szCs w:val="24"/>
        </w:rPr>
      </w:pPr>
      <w:r w:rsidRPr="009A226A">
        <w:rPr>
          <w:rFonts w:hint="eastAsia"/>
          <w:b/>
          <w:bCs/>
          <w:sz w:val="22"/>
          <w:szCs w:val="24"/>
        </w:rPr>
        <w:lastRenderedPageBreak/>
        <w:t>목차</w:t>
      </w:r>
    </w:p>
    <w:p w14:paraId="696785A2" w14:textId="1EA3E095" w:rsidR="009A226A" w:rsidRDefault="009A226A" w:rsidP="009A226A">
      <w:pPr>
        <w:jc w:val="right"/>
      </w:pPr>
      <w:r>
        <w:rPr>
          <w:rFonts w:hint="eastAsia"/>
        </w:rPr>
        <w:t>페이지</w:t>
      </w:r>
    </w:p>
    <w:p w14:paraId="5FA6C423" w14:textId="2ECF8A27" w:rsidR="00812DC9" w:rsidRDefault="00834C9E">
      <w:pPr>
        <w:pStyle w:val="10"/>
        <w:tabs>
          <w:tab w:val="left" w:pos="425"/>
          <w:tab w:val="right" w:leader="dot" w:pos="9736"/>
        </w:tabs>
        <w:rPr>
          <w:rFonts w:eastAsiaTheme="minorEastAsia"/>
          <w:noProof/>
          <w14:ligatures w14:val="standardContextual"/>
        </w:rPr>
      </w:pPr>
      <w:r>
        <w:fldChar w:fldCharType="begin"/>
      </w:r>
      <w:r>
        <w:instrText xml:space="preserve"> TOC \o "1-2" \h \z \u </w:instrText>
      </w:r>
      <w:r>
        <w:fldChar w:fldCharType="separate"/>
      </w:r>
      <w:hyperlink w:anchor="_Toc146476419" w:history="1">
        <w:r w:rsidR="00812DC9" w:rsidRPr="00AF0727">
          <w:rPr>
            <w:rStyle w:val="a6"/>
            <w:noProof/>
          </w:rPr>
          <w:t>1</w:t>
        </w:r>
        <w:r w:rsidR="00812DC9">
          <w:rPr>
            <w:rFonts w:eastAsiaTheme="minorEastAsia"/>
            <w:noProof/>
            <w14:ligatures w14:val="standardContextual"/>
          </w:rPr>
          <w:tab/>
        </w:r>
        <w:r w:rsidR="00812DC9" w:rsidRPr="00AF0727">
          <w:rPr>
            <w:rStyle w:val="a6"/>
            <w:noProof/>
          </w:rPr>
          <w:t>머리말</w:t>
        </w:r>
        <w:r w:rsidR="00812DC9">
          <w:rPr>
            <w:noProof/>
            <w:webHidden/>
          </w:rPr>
          <w:tab/>
        </w:r>
        <w:r w:rsidR="00812DC9">
          <w:rPr>
            <w:noProof/>
            <w:webHidden/>
          </w:rPr>
          <w:fldChar w:fldCharType="begin"/>
        </w:r>
        <w:r w:rsidR="00812DC9">
          <w:rPr>
            <w:noProof/>
            <w:webHidden/>
          </w:rPr>
          <w:instrText xml:space="preserve"> PAGEREF _Toc146476419 \h </w:instrText>
        </w:r>
        <w:r w:rsidR="00812DC9">
          <w:rPr>
            <w:noProof/>
            <w:webHidden/>
          </w:rPr>
        </w:r>
        <w:r w:rsidR="00812DC9">
          <w:rPr>
            <w:noProof/>
            <w:webHidden/>
          </w:rPr>
          <w:fldChar w:fldCharType="separate"/>
        </w:r>
        <w:r w:rsidR="00812DC9">
          <w:rPr>
            <w:noProof/>
            <w:webHidden/>
          </w:rPr>
          <w:t>1</w:t>
        </w:r>
        <w:r w:rsidR="00812DC9">
          <w:rPr>
            <w:noProof/>
            <w:webHidden/>
          </w:rPr>
          <w:fldChar w:fldCharType="end"/>
        </w:r>
      </w:hyperlink>
    </w:p>
    <w:p w14:paraId="1BBF6C07" w14:textId="14C4D9C6" w:rsidR="00812DC9" w:rsidRDefault="00000000">
      <w:pPr>
        <w:pStyle w:val="10"/>
        <w:tabs>
          <w:tab w:val="left" w:pos="425"/>
          <w:tab w:val="right" w:leader="dot" w:pos="9736"/>
        </w:tabs>
        <w:rPr>
          <w:rFonts w:eastAsiaTheme="minorEastAsia"/>
          <w:noProof/>
          <w14:ligatures w14:val="standardContextual"/>
        </w:rPr>
      </w:pPr>
      <w:hyperlink w:anchor="_Toc146476420" w:history="1">
        <w:r w:rsidR="00812DC9" w:rsidRPr="00AF0727">
          <w:rPr>
            <w:rStyle w:val="a6"/>
            <w:noProof/>
          </w:rPr>
          <w:t>2</w:t>
        </w:r>
        <w:r w:rsidR="00812DC9">
          <w:rPr>
            <w:rFonts w:eastAsiaTheme="minorEastAsia"/>
            <w:noProof/>
            <w14:ligatures w14:val="standardContextual"/>
          </w:rPr>
          <w:tab/>
        </w:r>
        <w:r w:rsidR="00812DC9" w:rsidRPr="00AF0727">
          <w:rPr>
            <w:rStyle w:val="a6"/>
            <w:noProof/>
          </w:rPr>
          <w:t>목적</w:t>
        </w:r>
        <w:r w:rsidR="00812DC9">
          <w:rPr>
            <w:noProof/>
            <w:webHidden/>
          </w:rPr>
          <w:tab/>
        </w:r>
        <w:r w:rsidR="00812DC9">
          <w:rPr>
            <w:noProof/>
            <w:webHidden/>
          </w:rPr>
          <w:fldChar w:fldCharType="begin"/>
        </w:r>
        <w:r w:rsidR="00812DC9">
          <w:rPr>
            <w:noProof/>
            <w:webHidden/>
          </w:rPr>
          <w:instrText xml:space="preserve"> PAGEREF _Toc146476420 \h </w:instrText>
        </w:r>
        <w:r w:rsidR="00812DC9">
          <w:rPr>
            <w:noProof/>
            <w:webHidden/>
          </w:rPr>
        </w:r>
        <w:r w:rsidR="00812DC9">
          <w:rPr>
            <w:noProof/>
            <w:webHidden/>
          </w:rPr>
          <w:fldChar w:fldCharType="separate"/>
        </w:r>
        <w:r w:rsidR="00812DC9">
          <w:rPr>
            <w:noProof/>
            <w:webHidden/>
          </w:rPr>
          <w:t>1</w:t>
        </w:r>
        <w:r w:rsidR="00812DC9">
          <w:rPr>
            <w:noProof/>
            <w:webHidden/>
          </w:rPr>
          <w:fldChar w:fldCharType="end"/>
        </w:r>
      </w:hyperlink>
    </w:p>
    <w:p w14:paraId="199FFEF2" w14:textId="6AEC7712" w:rsidR="00812DC9" w:rsidRDefault="00000000">
      <w:pPr>
        <w:pStyle w:val="10"/>
        <w:tabs>
          <w:tab w:val="left" w:pos="425"/>
          <w:tab w:val="right" w:leader="dot" w:pos="9736"/>
        </w:tabs>
        <w:rPr>
          <w:rFonts w:eastAsiaTheme="minorEastAsia"/>
          <w:noProof/>
          <w14:ligatures w14:val="standardContextual"/>
        </w:rPr>
      </w:pPr>
      <w:hyperlink w:anchor="_Toc146476421" w:history="1">
        <w:r w:rsidR="00812DC9" w:rsidRPr="00AF0727">
          <w:rPr>
            <w:rStyle w:val="a6"/>
            <w:noProof/>
          </w:rPr>
          <w:t>3</w:t>
        </w:r>
        <w:r w:rsidR="00812DC9">
          <w:rPr>
            <w:rFonts w:eastAsiaTheme="minorEastAsia"/>
            <w:noProof/>
            <w14:ligatures w14:val="standardContextual"/>
          </w:rPr>
          <w:tab/>
        </w:r>
        <w:r w:rsidR="00812DC9" w:rsidRPr="00AF0727">
          <w:rPr>
            <w:rStyle w:val="a6"/>
            <w:noProof/>
          </w:rPr>
          <w:t>적용범위</w:t>
        </w:r>
        <w:r w:rsidR="00812DC9">
          <w:rPr>
            <w:noProof/>
            <w:webHidden/>
          </w:rPr>
          <w:tab/>
        </w:r>
        <w:r w:rsidR="00812DC9">
          <w:rPr>
            <w:noProof/>
            <w:webHidden/>
          </w:rPr>
          <w:fldChar w:fldCharType="begin"/>
        </w:r>
        <w:r w:rsidR="00812DC9">
          <w:rPr>
            <w:noProof/>
            <w:webHidden/>
          </w:rPr>
          <w:instrText xml:space="preserve"> PAGEREF _Toc146476421 \h </w:instrText>
        </w:r>
        <w:r w:rsidR="00812DC9">
          <w:rPr>
            <w:noProof/>
            <w:webHidden/>
          </w:rPr>
        </w:r>
        <w:r w:rsidR="00812DC9">
          <w:rPr>
            <w:noProof/>
            <w:webHidden/>
          </w:rPr>
          <w:fldChar w:fldCharType="separate"/>
        </w:r>
        <w:r w:rsidR="00812DC9">
          <w:rPr>
            <w:noProof/>
            <w:webHidden/>
          </w:rPr>
          <w:t>1</w:t>
        </w:r>
        <w:r w:rsidR="00812DC9">
          <w:rPr>
            <w:noProof/>
            <w:webHidden/>
          </w:rPr>
          <w:fldChar w:fldCharType="end"/>
        </w:r>
      </w:hyperlink>
    </w:p>
    <w:p w14:paraId="2A043872" w14:textId="79C1F699" w:rsidR="00812DC9" w:rsidRDefault="00000000">
      <w:pPr>
        <w:pStyle w:val="10"/>
        <w:tabs>
          <w:tab w:val="left" w:pos="425"/>
          <w:tab w:val="right" w:leader="dot" w:pos="9736"/>
        </w:tabs>
        <w:rPr>
          <w:rFonts w:eastAsiaTheme="minorEastAsia"/>
          <w:noProof/>
          <w14:ligatures w14:val="standardContextual"/>
        </w:rPr>
      </w:pPr>
      <w:hyperlink w:anchor="_Toc146476422" w:history="1">
        <w:r w:rsidR="00812DC9" w:rsidRPr="00AF0727">
          <w:rPr>
            <w:rStyle w:val="a6"/>
            <w:noProof/>
          </w:rPr>
          <w:t>4</w:t>
        </w:r>
        <w:r w:rsidR="00812DC9">
          <w:rPr>
            <w:rFonts w:eastAsiaTheme="minorEastAsia"/>
            <w:noProof/>
            <w14:ligatures w14:val="standardContextual"/>
          </w:rPr>
          <w:tab/>
        </w:r>
        <w:r w:rsidR="00812DC9" w:rsidRPr="00AF0727">
          <w:rPr>
            <w:rStyle w:val="a6"/>
            <w:noProof/>
          </w:rPr>
          <w:t>검사 기구 및 시약</w:t>
        </w:r>
        <w:r w:rsidR="00812DC9">
          <w:rPr>
            <w:noProof/>
            <w:webHidden/>
          </w:rPr>
          <w:tab/>
        </w:r>
        <w:r w:rsidR="00812DC9">
          <w:rPr>
            <w:noProof/>
            <w:webHidden/>
          </w:rPr>
          <w:fldChar w:fldCharType="begin"/>
        </w:r>
        <w:r w:rsidR="00812DC9">
          <w:rPr>
            <w:noProof/>
            <w:webHidden/>
          </w:rPr>
          <w:instrText xml:space="preserve"> PAGEREF _Toc146476422 \h </w:instrText>
        </w:r>
        <w:r w:rsidR="00812DC9">
          <w:rPr>
            <w:noProof/>
            <w:webHidden/>
          </w:rPr>
        </w:r>
        <w:r w:rsidR="00812DC9">
          <w:rPr>
            <w:noProof/>
            <w:webHidden/>
          </w:rPr>
          <w:fldChar w:fldCharType="separate"/>
        </w:r>
        <w:r w:rsidR="00812DC9">
          <w:rPr>
            <w:noProof/>
            <w:webHidden/>
          </w:rPr>
          <w:t>1</w:t>
        </w:r>
        <w:r w:rsidR="00812DC9">
          <w:rPr>
            <w:noProof/>
            <w:webHidden/>
          </w:rPr>
          <w:fldChar w:fldCharType="end"/>
        </w:r>
      </w:hyperlink>
    </w:p>
    <w:p w14:paraId="7EF63F88" w14:textId="7DAECDF5" w:rsidR="00812DC9" w:rsidRDefault="00000000">
      <w:pPr>
        <w:pStyle w:val="20"/>
        <w:tabs>
          <w:tab w:val="left" w:pos="1000"/>
          <w:tab w:val="right" w:leader="dot" w:pos="9736"/>
        </w:tabs>
        <w:ind w:left="400"/>
        <w:rPr>
          <w:rFonts w:eastAsiaTheme="minorEastAsia"/>
          <w:noProof/>
          <w14:ligatures w14:val="standardContextual"/>
        </w:rPr>
      </w:pPr>
      <w:hyperlink w:anchor="_Toc146476423" w:history="1">
        <w:r w:rsidR="00812DC9" w:rsidRPr="00AF0727">
          <w:rPr>
            <w:rStyle w:val="a6"/>
            <w:noProof/>
          </w:rPr>
          <w:t>4.1</w:t>
        </w:r>
        <w:r w:rsidR="00812DC9">
          <w:rPr>
            <w:rFonts w:eastAsiaTheme="minorEastAsia"/>
            <w:noProof/>
            <w14:ligatures w14:val="standardContextual"/>
          </w:rPr>
          <w:tab/>
        </w:r>
        <w:r w:rsidR="00812DC9" w:rsidRPr="00AF0727">
          <w:rPr>
            <w:rStyle w:val="a6"/>
            <w:noProof/>
          </w:rPr>
          <w:t>작업환경:</w:t>
        </w:r>
        <w:r w:rsidR="00812DC9">
          <w:rPr>
            <w:noProof/>
            <w:webHidden/>
          </w:rPr>
          <w:tab/>
        </w:r>
        <w:r w:rsidR="00812DC9">
          <w:rPr>
            <w:noProof/>
            <w:webHidden/>
          </w:rPr>
          <w:fldChar w:fldCharType="begin"/>
        </w:r>
        <w:r w:rsidR="00812DC9">
          <w:rPr>
            <w:noProof/>
            <w:webHidden/>
          </w:rPr>
          <w:instrText xml:space="preserve"> PAGEREF _Toc146476423 \h </w:instrText>
        </w:r>
        <w:r w:rsidR="00812DC9">
          <w:rPr>
            <w:noProof/>
            <w:webHidden/>
          </w:rPr>
        </w:r>
        <w:r w:rsidR="00812DC9">
          <w:rPr>
            <w:noProof/>
            <w:webHidden/>
          </w:rPr>
          <w:fldChar w:fldCharType="separate"/>
        </w:r>
        <w:r w:rsidR="00812DC9">
          <w:rPr>
            <w:noProof/>
            <w:webHidden/>
          </w:rPr>
          <w:t>1</w:t>
        </w:r>
        <w:r w:rsidR="00812DC9">
          <w:rPr>
            <w:noProof/>
            <w:webHidden/>
          </w:rPr>
          <w:fldChar w:fldCharType="end"/>
        </w:r>
      </w:hyperlink>
    </w:p>
    <w:p w14:paraId="47F0479B" w14:textId="52D58359" w:rsidR="00812DC9" w:rsidRDefault="00000000">
      <w:pPr>
        <w:pStyle w:val="20"/>
        <w:tabs>
          <w:tab w:val="left" w:pos="1000"/>
          <w:tab w:val="right" w:leader="dot" w:pos="9736"/>
        </w:tabs>
        <w:ind w:left="400"/>
        <w:rPr>
          <w:rFonts w:eastAsiaTheme="minorEastAsia"/>
          <w:noProof/>
          <w14:ligatures w14:val="standardContextual"/>
        </w:rPr>
      </w:pPr>
      <w:hyperlink w:anchor="_Toc146476424" w:history="1">
        <w:r w:rsidR="00812DC9" w:rsidRPr="00AF0727">
          <w:rPr>
            <w:rStyle w:val="a6"/>
            <w:noProof/>
          </w:rPr>
          <w:t>4.2</w:t>
        </w:r>
        <w:r w:rsidR="00812DC9">
          <w:rPr>
            <w:rFonts w:eastAsiaTheme="minorEastAsia"/>
            <w:noProof/>
            <w14:ligatures w14:val="standardContextual"/>
          </w:rPr>
          <w:tab/>
        </w:r>
        <w:r w:rsidR="00812DC9" w:rsidRPr="00AF0727">
          <w:rPr>
            <w:rStyle w:val="a6"/>
            <w:noProof/>
          </w:rPr>
          <w:t>기구 및 재료:</w:t>
        </w:r>
        <w:r w:rsidR="00812DC9">
          <w:rPr>
            <w:noProof/>
            <w:webHidden/>
          </w:rPr>
          <w:tab/>
        </w:r>
        <w:r w:rsidR="00812DC9">
          <w:rPr>
            <w:noProof/>
            <w:webHidden/>
          </w:rPr>
          <w:fldChar w:fldCharType="begin"/>
        </w:r>
        <w:r w:rsidR="00812DC9">
          <w:rPr>
            <w:noProof/>
            <w:webHidden/>
          </w:rPr>
          <w:instrText xml:space="preserve"> PAGEREF _Toc146476424 \h </w:instrText>
        </w:r>
        <w:r w:rsidR="00812DC9">
          <w:rPr>
            <w:noProof/>
            <w:webHidden/>
          </w:rPr>
        </w:r>
        <w:r w:rsidR="00812DC9">
          <w:rPr>
            <w:noProof/>
            <w:webHidden/>
          </w:rPr>
          <w:fldChar w:fldCharType="separate"/>
        </w:r>
        <w:r w:rsidR="00812DC9">
          <w:rPr>
            <w:noProof/>
            <w:webHidden/>
          </w:rPr>
          <w:t>1</w:t>
        </w:r>
        <w:r w:rsidR="00812DC9">
          <w:rPr>
            <w:noProof/>
            <w:webHidden/>
          </w:rPr>
          <w:fldChar w:fldCharType="end"/>
        </w:r>
      </w:hyperlink>
    </w:p>
    <w:p w14:paraId="67F7E13E" w14:textId="75F37163" w:rsidR="00812DC9" w:rsidRDefault="00000000">
      <w:pPr>
        <w:pStyle w:val="20"/>
        <w:tabs>
          <w:tab w:val="left" w:pos="1000"/>
          <w:tab w:val="right" w:leader="dot" w:pos="9736"/>
        </w:tabs>
        <w:ind w:left="400"/>
        <w:rPr>
          <w:rFonts w:eastAsiaTheme="minorEastAsia"/>
          <w:noProof/>
          <w14:ligatures w14:val="standardContextual"/>
        </w:rPr>
      </w:pPr>
      <w:hyperlink w:anchor="_Toc146476425" w:history="1">
        <w:r w:rsidR="00812DC9" w:rsidRPr="00AF0727">
          <w:rPr>
            <w:rStyle w:val="a6"/>
            <w:noProof/>
          </w:rPr>
          <w:t>4.3</w:t>
        </w:r>
        <w:r w:rsidR="00812DC9">
          <w:rPr>
            <w:rFonts w:eastAsiaTheme="minorEastAsia"/>
            <w:noProof/>
            <w14:ligatures w14:val="standardContextual"/>
          </w:rPr>
          <w:tab/>
        </w:r>
        <w:r w:rsidR="00812DC9" w:rsidRPr="00AF0727">
          <w:rPr>
            <w:rStyle w:val="a6"/>
            <w:noProof/>
          </w:rPr>
          <w:t>70% 에탄올 용액:</w:t>
        </w:r>
        <w:r w:rsidR="00812DC9">
          <w:rPr>
            <w:noProof/>
            <w:webHidden/>
          </w:rPr>
          <w:tab/>
        </w:r>
        <w:r w:rsidR="00812DC9">
          <w:rPr>
            <w:noProof/>
            <w:webHidden/>
          </w:rPr>
          <w:fldChar w:fldCharType="begin"/>
        </w:r>
        <w:r w:rsidR="00812DC9">
          <w:rPr>
            <w:noProof/>
            <w:webHidden/>
          </w:rPr>
          <w:instrText xml:space="preserve"> PAGEREF _Toc146476425 \h </w:instrText>
        </w:r>
        <w:r w:rsidR="00812DC9">
          <w:rPr>
            <w:noProof/>
            <w:webHidden/>
          </w:rPr>
        </w:r>
        <w:r w:rsidR="00812DC9">
          <w:rPr>
            <w:noProof/>
            <w:webHidden/>
          </w:rPr>
          <w:fldChar w:fldCharType="separate"/>
        </w:r>
        <w:r w:rsidR="00812DC9">
          <w:rPr>
            <w:noProof/>
            <w:webHidden/>
          </w:rPr>
          <w:t>2</w:t>
        </w:r>
        <w:r w:rsidR="00812DC9">
          <w:rPr>
            <w:noProof/>
            <w:webHidden/>
          </w:rPr>
          <w:fldChar w:fldCharType="end"/>
        </w:r>
      </w:hyperlink>
    </w:p>
    <w:p w14:paraId="2B8902DB" w14:textId="3C926E2D" w:rsidR="00812DC9" w:rsidRDefault="00000000">
      <w:pPr>
        <w:pStyle w:val="20"/>
        <w:tabs>
          <w:tab w:val="left" w:pos="1000"/>
          <w:tab w:val="right" w:leader="dot" w:pos="9736"/>
        </w:tabs>
        <w:ind w:left="400"/>
        <w:rPr>
          <w:rFonts w:eastAsiaTheme="minorEastAsia"/>
          <w:noProof/>
          <w14:ligatures w14:val="standardContextual"/>
        </w:rPr>
      </w:pPr>
      <w:hyperlink w:anchor="_Toc146476426" w:history="1">
        <w:r w:rsidR="00812DC9" w:rsidRPr="00AF0727">
          <w:rPr>
            <w:rStyle w:val="a6"/>
            <w:noProof/>
          </w:rPr>
          <w:t>4.4</w:t>
        </w:r>
        <w:r w:rsidR="00812DC9">
          <w:rPr>
            <w:rFonts w:eastAsiaTheme="minorEastAsia"/>
            <w:noProof/>
            <w14:ligatures w14:val="standardContextual"/>
          </w:rPr>
          <w:tab/>
        </w:r>
        <w:r w:rsidR="00812DC9" w:rsidRPr="00AF0727">
          <w:rPr>
            <w:rStyle w:val="a6"/>
            <w:noProof/>
          </w:rPr>
          <w:t>세균 및 칸디다 알비칸스 희석액(생리식염수):</w:t>
        </w:r>
        <w:r w:rsidR="00812DC9">
          <w:rPr>
            <w:noProof/>
            <w:webHidden/>
          </w:rPr>
          <w:tab/>
        </w:r>
        <w:r w:rsidR="00812DC9">
          <w:rPr>
            <w:noProof/>
            <w:webHidden/>
          </w:rPr>
          <w:fldChar w:fldCharType="begin"/>
        </w:r>
        <w:r w:rsidR="00812DC9">
          <w:rPr>
            <w:noProof/>
            <w:webHidden/>
          </w:rPr>
          <w:instrText xml:space="preserve"> PAGEREF _Toc146476426 \h </w:instrText>
        </w:r>
        <w:r w:rsidR="00812DC9">
          <w:rPr>
            <w:noProof/>
            <w:webHidden/>
          </w:rPr>
        </w:r>
        <w:r w:rsidR="00812DC9">
          <w:rPr>
            <w:noProof/>
            <w:webHidden/>
          </w:rPr>
          <w:fldChar w:fldCharType="separate"/>
        </w:r>
        <w:r w:rsidR="00812DC9">
          <w:rPr>
            <w:noProof/>
            <w:webHidden/>
          </w:rPr>
          <w:t>2</w:t>
        </w:r>
        <w:r w:rsidR="00812DC9">
          <w:rPr>
            <w:noProof/>
            <w:webHidden/>
          </w:rPr>
          <w:fldChar w:fldCharType="end"/>
        </w:r>
      </w:hyperlink>
    </w:p>
    <w:p w14:paraId="423F64A6" w14:textId="2C702089" w:rsidR="00812DC9" w:rsidRDefault="00000000">
      <w:pPr>
        <w:pStyle w:val="20"/>
        <w:tabs>
          <w:tab w:val="left" w:pos="1000"/>
          <w:tab w:val="right" w:leader="dot" w:pos="9736"/>
        </w:tabs>
        <w:ind w:left="400"/>
        <w:rPr>
          <w:rFonts w:eastAsiaTheme="minorEastAsia"/>
          <w:noProof/>
          <w14:ligatures w14:val="standardContextual"/>
        </w:rPr>
      </w:pPr>
      <w:hyperlink w:anchor="_Toc146476427" w:history="1">
        <w:r w:rsidR="00812DC9" w:rsidRPr="00AF0727">
          <w:rPr>
            <w:rStyle w:val="a6"/>
            <w:noProof/>
          </w:rPr>
          <w:t>4.5</w:t>
        </w:r>
        <w:r w:rsidR="00812DC9">
          <w:rPr>
            <w:rFonts w:eastAsiaTheme="minorEastAsia"/>
            <w:noProof/>
            <w14:ligatures w14:val="standardContextual"/>
          </w:rPr>
          <w:tab/>
        </w:r>
        <w:r w:rsidR="00812DC9" w:rsidRPr="00AF0727">
          <w:rPr>
            <w:rStyle w:val="a6"/>
            <w:noProof/>
          </w:rPr>
          <w:t>흑국균 희석액(Polysorbate 80 용액):</w:t>
        </w:r>
        <w:r w:rsidR="00812DC9">
          <w:rPr>
            <w:noProof/>
            <w:webHidden/>
          </w:rPr>
          <w:tab/>
        </w:r>
        <w:r w:rsidR="00812DC9">
          <w:rPr>
            <w:noProof/>
            <w:webHidden/>
          </w:rPr>
          <w:fldChar w:fldCharType="begin"/>
        </w:r>
        <w:r w:rsidR="00812DC9">
          <w:rPr>
            <w:noProof/>
            <w:webHidden/>
          </w:rPr>
          <w:instrText xml:space="preserve"> PAGEREF _Toc146476427 \h </w:instrText>
        </w:r>
        <w:r w:rsidR="00812DC9">
          <w:rPr>
            <w:noProof/>
            <w:webHidden/>
          </w:rPr>
        </w:r>
        <w:r w:rsidR="00812DC9">
          <w:rPr>
            <w:noProof/>
            <w:webHidden/>
          </w:rPr>
          <w:fldChar w:fldCharType="separate"/>
        </w:r>
        <w:r w:rsidR="00812DC9">
          <w:rPr>
            <w:noProof/>
            <w:webHidden/>
          </w:rPr>
          <w:t>2</w:t>
        </w:r>
        <w:r w:rsidR="00812DC9">
          <w:rPr>
            <w:noProof/>
            <w:webHidden/>
          </w:rPr>
          <w:fldChar w:fldCharType="end"/>
        </w:r>
      </w:hyperlink>
    </w:p>
    <w:p w14:paraId="15050D06" w14:textId="18809727" w:rsidR="00812DC9" w:rsidRDefault="00000000">
      <w:pPr>
        <w:pStyle w:val="20"/>
        <w:tabs>
          <w:tab w:val="left" w:pos="1000"/>
          <w:tab w:val="right" w:leader="dot" w:pos="9736"/>
        </w:tabs>
        <w:ind w:left="400"/>
        <w:rPr>
          <w:rFonts w:eastAsiaTheme="minorEastAsia"/>
          <w:noProof/>
          <w14:ligatures w14:val="standardContextual"/>
        </w:rPr>
      </w:pPr>
      <w:hyperlink w:anchor="_Toc146476428" w:history="1">
        <w:r w:rsidR="00812DC9" w:rsidRPr="00AF0727">
          <w:rPr>
            <w:rStyle w:val="a6"/>
            <w:noProof/>
          </w:rPr>
          <w:t>4.6</w:t>
        </w:r>
        <w:r w:rsidR="00812DC9">
          <w:rPr>
            <w:rFonts w:eastAsiaTheme="minorEastAsia"/>
            <w:noProof/>
            <w14:ligatures w14:val="standardContextual"/>
          </w:rPr>
          <w:tab/>
        </w:r>
        <w:r w:rsidR="00812DC9" w:rsidRPr="00AF0727">
          <w:rPr>
            <w:rStyle w:val="a6"/>
            <w:noProof/>
          </w:rPr>
          <w:t>배지:</w:t>
        </w:r>
        <w:r w:rsidR="00812DC9">
          <w:rPr>
            <w:noProof/>
            <w:webHidden/>
          </w:rPr>
          <w:tab/>
        </w:r>
        <w:r w:rsidR="00812DC9">
          <w:rPr>
            <w:noProof/>
            <w:webHidden/>
          </w:rPr>
          <w:fldChar w:fldCharType="begin"/>
        </w:r>
        <w:r w:rsidR="00812DC9">
          <w:rPr>
            <w:noProof/>
            <w:webHidden/>
          </w:rPr>
          <w:instrText xml:space="preserve"> PAGEREF _Toc146476428 \h </w:instrText>
        </w:r>
        <w:r w:rsidR="00812DC9">
          <w:rPr>
            <w:noProof/>
            <w:webHidden/>
          </w:rPr>
        </w:r>
        <w:r w:rsidR="00812DC9">
          <w:rPr>
            <w:noProof/>
            <w:webHidden/>
          </w:rPr>
          <w:fldChar w:fldCharType="separate"/>
        </w:r>
        <w:r w:rsidR="00812DC9">
          <w:rPr>
            <w:noProof/>
            <w:webHidden/>
          </w:rPr>
          <w:t>2</w:t>
        </w:r>
        <w:r w:rsidR="00812DC9">
          <w:rPr>
            <w:noProof/>
            <w:webHidden/>
          </w:rPr>
          <w:fldChar w:fldCharType="end"/>
        </w:r>
      </w:hyperlink>
    </w:p>
    <w:p w14:paraId="7DD1550D" w14:textId="6D306E5F" w:rsidR="00812DC9" w:rsidRDefault="00000000">
      <w:pPr>
        <w:pStyle w:val="20"/>
        <w:tabs>
          <w:tab w:val="left" w:pos="1000"/>
          <w:tab w:val="right" w:leader="dot" w:pos="9736"/>
        </w:tabs>
        <w:ind w:left="400"/>
        <w:rPr>
          <w:rFonts w:eastAsiaTheme="minorEastAsia"/>
          <w:noProof/>
          <w14:ligatures w14:val="standardContextual"/>
        </w:rPr>
      </w:pPr>
      <w:hyperlink w:anchor="_Toc146476429" w:history="1">
        <w:r w:rsidR="00812DC9" w:rsidRPr="00AF0727">
          <w:rPr>
            <w:rStyle w:val="a6"/>
            <w:noProof/>
          </w:rPr>
          <w:t>4.7</w:t>
        </w:r>
        <w:r w:rsidR="00812DC9">
          <w:rPr>
            <w:rFonts w:eastAsiaTheme="minorEastAsia"/>
            <w:noProof/>
            <w14:ligatures w14:val="standardContextual"/>
          </w:rPr>
          <w:tab/>
        </w:r>
        <w:r w:rsidR="00812DC9" w:rsidRPr="00AF0727">
          <w:rPr>
            <w:rStyle w:val="a6"/>
            <w:noProof/>
          </w:rPr>
          <w:t>시험 미생물 균주:</w:t>
        </w:r>
        <w:r w:rsidR="00812DC9">
          <w:rPr>
            <w:noProof/>
            <w:webHidden/>
          </w:rPr>
          <w:tab/>
        </w:r>
        <w:r w:rsidR="00812DC9">
          <w:rPr>
            <w:noProof/>
            <w:webHidden/>
          </w:rPr>
          <w:fldChar w:fldCharType="begin"/>
        </w:r>
        <w:r w:rsidR="00812DC9">
          <w:rPr>
            <w:noProof/>
            <w:webHidden/>
          </w:rPr>
          <w:instrText xml:space="preserve"> PAGEREF _Toc146476429 \h </w:instrText>
        </w:r>
        <w:r w:rsidR="00812DC9">
          <w:rPr>
            <w:noProof/>
            <w:webHidden/>
          </w:rPr>
        </w:r>
        <w:r w:rsidR="00812DC9">
          <w:rPr>
            <w:noProof/>
            <w:webHidden/>
          </w:rPr>
          <w:fldChar w:fldCharType="separate"/>
        </w:r>
        <w:r w:rsidR="00812DC9">
          <w:rPr>
            <w:noProof/>
            <w:webHidden/>
          </w:rPr>
          <w:t>4</w:t>
        </w:r>
        <w:r w:rsidR="00812DC9">
          <w:rPr>
            <w:noProof/>
            <w:webHidden/>
          </w:rPr>
          <w:fldChar w:fldCharType="end"/>
        </w:r>
      </w:hyperlink>
    </w:p>
    <w:p w14:paraId="62B8C490" w14:textId="7EEB6142" w:rsidR="00812DC9" w:rsidRDefault="00000000">
      <w:pPr>
        <w:pStyle w:val="10"/>
        <w:tabs>
          <w:tab w:val="left" w:pos="425"/>
          <w:tab w:val="right" w:leader="dot" w:pos="9736"/>
        </w:tabs>
        <w:rPr>
          <w:rFonts w:eastAsiaTheme="minorEastAsia"/>
          <w:noProof/>
          <w14:ligatures w14:val="standardContextual"/>
        </w:rPr>
      </w:pPr>
      <w:hyperlink w:anchor="_Toc146476430" w:history="1">
        <w:r w:rsidR="00812DC9" w:rsidRPr="00AF0727">
          <w:rPr>
            <w:rStyle w:val="a6"/>
            <w:noProof/>
          </w:rPr>
          <w:t>5</w:t>
        </w:r>
        <w:r w:rsidR="00812DC9">
          <w:rPr>
            <w:rFonts w:eastAsiaTheme="minorEastAsia"/>
            <w:noProof/>
            <w14:ligatures w14:val="standardContextual"/>
          </w:rPr>
          <w:tab/>
        </w:r>
        <w:r w:rsidR="00812DC9" w:rsidRPr="00AF0727">
          <w:rPr>
            <w:rStyle w:val="a6"/>
            <w:noProof/>
          </w:rPr>
          <w:t>검사방법:</w:t>
        </w:r>
        <w:r w:rsidR="00812DC9">
          <w:rPr>
            <w:noProof/>
            <w:webHidden/>
          </w:rPr>
          <w:tab/>
        </w:r>
        <w:r w:rsidR="00812DC9">
          <w:rPr>
            <w:noProof/>
            <w:webHidden/>
          </w:rPr>
          <w:fldChar w:fldCharType="begin"/>
        </w:r>
        <w:r w:rsidR="00812DC9">
          <w:rPr>
            <w:noProof/>
            <w:webHidden/>
          </w:rPr>
          <w:instrText xml:space="preserve"> PAGEREF _Toc146476430 \h </w:instrText>
        </w:r>
        <w:r w:rsidR="00812DC9">
          <w:rPr>
            <w:noProof/>
            <w:webHidden/>
          </w:rPr>
        </w:r>
        <w:r w:rsidR="00812DC9">
          <w:rPr>
            <w:noProof/>
            <w:webHidden/>
          </w:rPr>
          <w:fldChar w:fldCharType="separate"/>
        </w:r>
        <w:r w:rsidR="00812DC9">
          <w:rPr>
            <w:noProof/>
            <w:webHidden/>
          </w:rPr>
          <w:t>4</w:t>
        </w:r>
        <w:r w:rsidR="00812DC9">
          <w:rPr>
            <w:noProof/>
            <w:webHidden/>
          </w:rPr>
          <w:fldChar w:fldCharType="end"/>
        </w:r>
      </w:hyperlink>
    </w:p>
    <w:p w14:paraId="6559B76E" w14:textId="39B788B9" w:rsidR="00812DC9" w:rsidRDefault="00000000">
      <w:pPr>
        <w:pStyle w:val="20"/>
        <w:tabs>
          <w:tab w:val="left" w:pos="1000"/>
          <w:tab w:val="right" w:leader="dot" w:pos="9736"/>
        </w:tabs>
        <w:ind w:left="400"/>
        <w:rPr>
          <w:rFonts w:eastAsiaTheme="minorEastAsia"/>
          <w:noProof/>
          <w14:ligatures w14:val="standardContextual"/>
        </w:rPr>
      </w:pPr>
      <w:hyperlink w:anchor="_Toc146476431" w:history="1">
        <w:r w:rsidR="00812DC9" w:rsidRPr="00AF0727">
          <w:rPr>
            <w:rStyle w:val="a6"/>
            <w:noProof/>
          </w:rPr>
          <w:t>5.1</w:t>
        </w:r>
        <w:r w:rsidR="00812DC9">
          <w:rPr>
            <w:rFonts w:eastAsiaTheme="minorEastAsia"/>
            <w:noProof/>
            <w14:ligatures w14:val="standardContextual"/>
          </w:rPr>
          <w:tab/>
        </w:r>
        <w:r w:rsidR="00812DC9" w:rsidRPr="00AF0727">
          <w:rPr>
            <w:rStyle w:val="a6"/>
            <w:noProof/>
          </w:rPr>
          <w:t>세균 접종 균액 제조:</w:t>
        </w:r>
        <w:r w:rsidR="00812DC9">
          <w:rPr>
            <w:noProof/>
            <w:webHidden/>
          </w:rPr>
          <w:tab/>
        </w:r>
        <w:r w:rsidR="00812DC9">
          <w:rPr>
            <w:noProof/>
            <w:webHidden/>
          </w:rPr>
          <w:fldChar w:fldCharType="begin"/>
        </w:r>
        <w:r w:rsidR="00812DC9">
          <w:rPr>
            <w:noProof/>
            <w:webHidden/>
          </w:rPr>
          <w:instrText xml:space="preserve"> PAGEREF _Toc146476431 \h </w:instrText>
        </w:r>
        <w:r w:rsidR="00812DC9">
          <w:rPr>
            <w:noProof/>
            <w:webHidden/>
          </w:rPr>
        </w:r>
        <w:r w:rsidR="00812DC9">
          <w:rPr>
            <w:noProof/>
            <w:webHidden/>
          </w:rPr>
          <w:fldChar w:fldCharType="separate"/>
        </w:r>
        <w:r w:rsidR="00812DC9">
          <w:rPr>
            <w:noProof/>
            <w:webHidden/>
          </w:rPr>
          <w:t>4</w:t>
        </w:r>
        <w:r w:rsidR="00812DC9">
          <w:rPr>
            <w:noProof/>
            <w:webHidden/>
          </w:rPr>
          <w:fldChar w:fldCharType="end"/>
        </w:r>
      </w:hyperlink>
    </w:p>
    <w:p w14:paraId="3DDEDF1D" w14:textId="43FA3D32" w:rsidR="00812DC9" w:rsidRDefault="00000000">
      <w:pPr>
        <w:pStyle w:val="20"/>
        <w:tabs>
          <w:tab w:val="left" w:pos="1000"/>
          <w:tab w:val="right" w:leader="dot" w:pos="9736"/>
        </w:tabs>
        <w:ind w:left="400"/>
        <w:rPr>
          <w:rFonts w:eastAsiaTheme="minorEastAsia"/>
          <w:noProof/>
          <w14:ligatures w14:val="standardContextual"/>
        </w:rPr>
      </w:pPr>
      <w:hyperlink w:anchor="_Toc146476432" w:history="1">
        <w:r w:rsidR="00812DC9" w:rsidRPr="00AF0727">
          <w:rPr>
            <w:rStyle w:val="a6"/>
            <w:noProof/>
          </w:rPr>
          <w:t>5.2</w:t>
        </w:r>
        <w:r w:rsidR="00812DC9">
          <w:rPr>
            <w:rFonts w:eastAsiaTheme="minorEastAsia"/>
            <w:noProof/>
            <w14:ligatures w14:val="standardContextual"/>
          </w:rPr>
          <w:tab/>
        </w:r>
        <w:r w:rsidR="00812DC9" w:rsidRPr="00AF0727">
          <w:rPr>
            <w:rStyle w:val="a6"/>
            <w:noProof/>
          </w:rPr>
          <w:t>칸디다 알비칸스 접종 균액 제조:</w:t>
        </w:r>
        <w:r w:rsidR="00812DC9">
          <w:rPr>
            <w:noProof/>
            <w:webHidden/>
          </w:rPr>
          <w:tab/>
        </w:r>
        <w:r w:rsidR="00812DC9">
          <w:rPr>
            <w:noProof/>
            <w:webHidden/>
          </w:rPr>
          <w:fldChar w:fldCharType="begin"/>
        </w:r>
        <w:r w:rsidR="00812DC9">
          <w:rPr>
            <w:noProof/>
            <w:webHidden/>
          </w:rPr>
          <w:instrText xml:space="preserve"> PAGEREF _Toc146476432 \h </w:instrText>
        </w:r>
        <w:r w:rsidR="00812DC9">
          <w:rPr>
            <w:noProof/>
            <w:webHidden/>
          </w:rPr>
        </w:r>
        <w:r w:rsidR="00812DC9">
          <w:rPr>
            <w:noProof/>
            <w:webHidden/>
          </w:rPr>
          <w:fldChar w:fldCharType="separate"/>
        </w:r>
        <w:r w:rsidR="00812DC9">
          <w:rPr>
            <w:noProof/>
            <w:webHidden/>
          </w:rPr>
          <w:t>5</w:t>
        </w:r>
        <w:r w:rsidR="00812DC9">
          <w:rPr>
            <w:noProof/>
            <w:webHidden/>
          </w:rPr>
          <w:fldChar w:fldCharType="end"/>
        </w:r>
      </w:hyperlink>
    </w:p>
    <w:p w14:paraId="2A222172" w14:textId="3CC99E38" w:rsidR="00812DC9" w:rsidRDefault="00000000">
      <w:pPr>
        <w:pStyle w:val="20"/>
        <w:tabs>
          <w:tab w:val="left" w:pos="1000"/>
          <w:tab w:val="right" w:leader="dot" w:pos="9736"/>
        </w:tabs>
        <w:ind w:left="400"/>
        <w:rPr>
          <w:rFonts w:eastAsiaTheme="minorEastAsia"/>
          <w:noProof/>
          <w14:ligatures w14:val="standardContextual"/>
        </w:rPr>
      </w:pPr>
      <w:hyperlink w:anchor="_Toc146476433" w:history="1">
        <w:r w:rsidR="00812DC9" w:rsidRPr="00AF0727">
          <w:rPr>
            <w:rStyle w:val="a6"/>
            <w:noProof/>
          </w:rPr>
          <w:t>5.3</w:t>
        </w:r>
        <w:r w:rsidR="00812DC9">
          <w:rPr>
            <w:rFonts w:eastAsiaTheme="minorEastAsia"/>
            <w:noProof/>
            <w14:ligatures w14:val="standardContextual"/>
          </w:rPr>
          <w:tab/>
        </w:r>
        <w:r w:rsidR="00812DC9" w:rsidRPr="00AF0727">
          <w:rPr>
            <w:rStyle w:val="a6"/>
            <w:noProof/>
          </w:rPr>
          <w:t>흑국균 접종 균액 제조:</w:t>
        </w:r>
        <w:r w:rsidR="00812DC9">
          <w:rPr>
            <w:noProof/>
            <w:webHidden/>
          </w:rPr>
          <w:tab/>
        </w:r>
        <w:r w:rsidR="00812DC9">
          <w:rPr>
            <w:noProof/>
            <w:webHidden/>
          </w:rPr>
          <w:fldChar w:fldCharType="begin"/>
        </w:r>
        <w:r w:rsidR="00812DC9">
          <w:rPr>
            <w:noProof/>
            <w:webHidden/>
          </w:rPr>
          <w:instrText xml:space="preserve"> PAGEREF _Toc146476433 \h </w:instrText>
        </w:r>
        <w:r w:rsidR="00812DC9">
          <w:rPr>
            <w:noProof/>
            <w:webHidden/>
          </w:rPr>
        </w:r>
        <w:r w:rsidR="00812DC9">
          <w:rPr>
            <w:noProof/>
            <w:webHidden/>
          </w:rPr>
          <w:fldChar w:fldCharType="separate"/>
        </w:r>
        <w:r w:rsidR="00812DC9">
          <w:rPr>
            <w:noProof/>
            <w:webHidden/>
          </w:rPr>
          <w:t>5</w:t>
        </w:r>
        <w:r w:rsidR="00812DC9">
          <w:rPr>
            <w:noProof/>
            <w:webHidden/>
          </w:rPr>
          <w:fldChar w:fldCharType="end"/>
        </w:r>
      </w:hyperlink>
    </w:p>
    <w:p w14:paraId="7A69D7F2" w14:textId="026BB7F9" w:rsidR="00812DC9" w:rsidRDefault="00000000">
      <w:pPr>
        <w:pStyle w:val="20"/>
        <w:tabs>
          <w:tab w:val="left" w:pos="1000"/>
          <w:tab w:val="right" w:leader="dot" w:pos="9736"/>
        </w:tabs>
        <w:ind w:left="400"/>
        <w:rPr>
          <w:rFonts w:eastAsiaTheme="minorEastAsia"/>
          <w:noProof/>
          <w14:ligatures w14:val="standardContextual"/>
        </w:rPr>
      </w:pPr>
      <w:hyperlink w:anchor="_Toc146476434" w:history="1">
        <w:r w:rsidR="00812DC9" w:rsidRPr="00AF0727">
          <w:rPr>
            <w:rStyle w:val="a6"/>
            <w:noProof/>
          </w:rPr>
          <w:t>5.4</w:t>
        </w:r>
        <w:r w:rsidR="00812DC9">
          <w:rPr>
            <w:rFonts w:eastAsiaTheme="minorEastAsia"/>
            <w:noProof/>
            <w14:ligatures w14:val="standardContextual"/>
          </w:rPr>
          <w:tab/>
        </w:r>
        <w:r w:rsidR="00812DC9" w:rsidRPr="00AF0727">
          <w:rPr>
            <w:rStyle w:val="a6"/>
            <w:noProof/>
          </w:rPr>
          <w:t>중화제 효과의 검증:</w:t>
        </w:r>
        <w:r w:rsidR="00812DC9">
          <w:rPr>
            <w:noProof/>
            <w:webHidden/>
          </w:rPr>
          <w:tab/>
        </w:r>
        <w:r w:rsidR="00812DC9">
          <w:rPr>
            <w:noProof/>
            <w:webHidden/>
          </w:rPr>
          <w:fldChar w:fldCharType="begin"/>
        </w:r>
        <w:r w:rsidR="00812DC9">
          <w:rPr>
            <w:noProof/>
            <w:webHidden/>
          </w:rPr>
          <w:instrText xml:space="preserve"> PAGEREF _Toc146476434 \h </w:instrText>
        </w:r>
        <w:r w:rsidR="00812DC9">
          <w:rPr>
            <w:noProof/>
            <w:webHidden/>
          </w:rPr>
        </w:r>
        <w:r w:rsidR="00812DC9">
          <w:rPr>
            <w:noProof/>
            <w:webHidden/>
          </w:rPr>
          <w:fldChar w:fldCharType="separate"/>
        </w:r>
        <w:r w:rsidR="00812DC9">
          <w:rPr>
            <w:noProof/>
            <w:webHidden/>
          </w:rPr>
          <w:t>6</w:t>
        </w:r>
        <w:r w:rsidR="00812DC9">
          <w:rPr>
            <w:noProof/>
            <w:webHidden/>
          </w:rPr>
          <w:fldChar w:fldCharType="end"/>
        </w:r>
      </w:hyperlink>
    </w:p>
    <w:p w14:paraId="498E4E55" w14:textId="100BC794" w:rsidR="00812DC9" w:rsidRDefault="00000000">
      <w:pPr>
        <w:pStyle w:val="20"/>
        <w:tabs>
          <w:tab w:val="left" w:pos="1000"/>
          <w:tab w:val="right" w:leader="dot" w:pos="9736"/>
        </w:tabs>
        <w:ind w:left="400"/>
        <w:rPr>
          <w:rFonts w:eastAsiaTheme="minorEastAsia"/>
          <w:noProof/>
          <w14:ligatures w14:val="standardContextual"/>
        </w:rPr>
      </w:pPr>
      <w:hyperlink w:anchor="_Toc146476435" w:history="1">
        <w:r w:rsidR="00812DC9" w:rsidRPr="00AF0727">
          <w:rPr>
            <w:rStyle w:val="a6"/>
            <w:noProof/>
          </w:rPr>
          <w:t>5.5</w:t>
        </w:r>
        <w:r w:rsidR="00812DC9">
          <w:rPr>
            <w:rFonts w:eastAsiaTheme="minorEastAsia"/>
            <w:noProof/>
            <w14:ligatures w14:val="standardContextual"/>
          </w:rPr>
          <w:tab/>
        </w:r>
        <w:r w:rsidR="00812DC9" w:rsidRPr="00AF0727">
          <w:rPr>
            <w:rStyle w:val="a6"/>
            <w:noProof/>
          </w:rPr>
          <w:t>시험 검체 준비:</w:t>
        </w:r>
        <w:r w:rsidR="00812DC9">
          <w:rPr>
            <w:noProof/>
            <w:webHidden/>
          </w:rPr>
          <w:tab/>
        </w:r>
        <w:r w:rsidR="00812DC9">
          <w:rPr>
            <w:noProof/>
            <w:webHidden/>
          </w:rPr>
          <w:fldChar w:fldCharType="begin"/>
        </w:r>
        <w:r w:rsidR="00812DC9">
          <w:rPr>
            <w:noProof/>
            <w:webHidden/>
          </w:rPr>
          <w:instrText xml:space="preserve"> PAGEREF _Toc146476435 \h </w:instrText>
        </w:r>
        <w:r w:rsidR="00812DC9">
          <w:rPr>
            <w:noProof/>
            <w:webHidden/>
          </w:rPr>
        </w:r>
        <w:r w:rsidR="00812DC9">
          <w:rPr>
            <w:noProof/>
            <w:webHidden/>
          </w:rPr>
          <w:fldChar w:fldCharType="separate"/>
        </w:r>
        <w:r w:rsidR="00812DC9">
          <w:rPr>
            <w:noProof/>
            <w:webHidden/>
          </w:rPr>
          <w:t>6</w:t>
        </w:r>
        <w:r w:rsidR="00812DC9">
          <w:rPr>
            <w:noProof/>
            <w:webHidden/>
          </w:rPr>
          <w:fldChar w:fldCharType="end"/>
        </w:r>
      </w:hyperlink>
    </w:p>
    <w:p w14:paraId="735FF09D" w14:textId="6F64806A" w:rsidR="00812DC9" w:rsidRDefault="00000000">
      <w:pPr>
        <w:pStyle w:val="20"/>
        <w:tabs>
          <w:tab w:val="left" w:pos="1000"/>
          <w:tab w:val="right" w:leader="dot" w:pos="9736"/>
        </w:tabs>
        <w:ind w:left="400"/>
        <w:rPr>
          <w:rFonts w:eastAsiaTheme="minorEastAsia"/>
          <w:noProof/>
          <w14:ligatures w14:val="standardContextual"/>
        </w:rPr>
      </w:pPr>
      <w:hyperlink w:anchor="_Toc146476436" w:history="1">
        <w:r w:rsidR="00812DC9" w:rsidRPr="00AF0727">
          <w:rPr>
            <w:rStyle w:val="a6"/>
            <w:noProof/>
          </w:rPr>
          <w:t>5.6</w:t>
        </w:r>
        <w:r w:rsidR="00812DC9">
          <w:rPr>
            <w:rFonts w:eastAsiaTheme="minorEastAsia"/>
            <w:noProof/>
            <w14:ligatures w14:val="standardContextual"/>
          </w:rPr>
          <w:tab/>
        </w:r>
        <w:r w:rsidR="00812DC9" w:rsidRPr="00AF0727">
          <w:rPr>
            <w:rStyle w:val="a6"/>
            <w:noProof/>
          </w:rPr>
          <w:t>검체 균락수 검사:</w:t>
        </w:r>
        <w:r w:rsidR="00812DC9">
          <w:rPr>
            <w:noProof/>
            <w:webHidden/>
          </w:rPr>
          <w:tab/>
        </w:r>
        <w:r w:rsidR="00812DC9">
          <w:rPr>
            <w:noProof/>
            <w:webHidden/>
          </w:rPr>
          <w:fldChar w:fldCharType="begin"/>
        </w:r>
        <w:r w:rsidR="00812DC9">
          <w:rPr>
            <w:noProof/>
            <w:webHidden/>
          </w:rPr>
          <w:instrText xml:space="preserve"> PAGEREF _Toc146476436 \h </w:instrText>
        </w:r>
        <w:r w:rsidR="00812DC9">
          <w:rPr>
            <w:noProof/>
            <w:webHidden/>
          </w:rPr>
        </w:r>
        <w:r w:rsidR="00812DC9">
          <w:rPr>
            <w:noProof/>
            <w:webHidden/>
          </w:rPr>
          <w:fldChar w:fldCharType="separate"/>
        </w:r>
        <w:r w:rsidR="00812DC9">
          <w:rPr>
            <w:noProof/>
            <w:webHidden/>
          </w:rPr>
          <w:t>7</w:t>
        </w:r>
        <w:r w:rsidR="00812DC9">
          <w:rPr>
            <w:noProof/>
            <w:webHidden/>
          </w:rPr>
          <w:fldChar w:fldCharType="end"/>
        </w:r>
      </w:hyperlink>
    </w:p>
    <w:p w14:paraId="429E99CA" w14:textId="40D39AF4" w:rsidR="00812DC9" w:rsidRDefault="00000000">
      <w:pPr>
        <w:pStyle w:val="20"/>
        <w:tabs>
          <w:tab w:val="left" w:pos="1000"/>
          <w:tab w:val="right" w:leader="dot" w:pos="9736"/>
        </w:tabs>
        <w:ind w:left="400"/>
        <w:rPr>
          <w:rFonts w:eastAsiaTheme="minorEastAsia"/>
          <w:noProof/>
          <w14:ligatures w14:val="standardContextual"/>
        </w:rPr>
      </w:pPr>
      <w:hyperlink w:anchor="_Toc146476437" w:history="1">
        <w:r w:rsidR="00812DC9" w:rsidRPr="00AF0727">
          <w:rPr>
            <w:rStyle w:val="a6"/>
            <w:noProof/>
          </w:rPr>
          <w:t>5.7</w:t>
        </w:r>
        <w:r w:rsidR="00812DC9">
          <w:rPr>
            <w:rFonts w:eastAsiaTheme="minorEastAsia"/>
            <w:noProof/>
            <w14:ligatures w14:val="standardContextual"/>
          </w:rPr>
          <w:tab/>
        </w:r>
        <w:r w:rsidR="00812DC9" w:rsidRPr="00AF0727">
          <w:rPr>
            <w:rStyle w:val="a6"/>
            <w:noProof/>
          </w:rPr>
          <w:t>대수 감소값 계산방법:</w:t>
        </w:r>
        <w:r w:rsidR="00812DC9">
          <w:rPr>
            <w:noProof/>
            <w:webHidden/>
          </w:rPr>
          <w:tab/>
        </w:r>
        <w:r w:rsidR="00812DC9">
          <w:rPr>
            <w:noProof/>
            <w:webHidden/>
          </w:rPr>
          <w:fldChar w:fldCharType="begin"/>
        </w:r>
        <w:r w:rsidR="00812DC9">
          <w:rPr>
            <w:noProof/>
            <w:webHidden/>
          </w:rPr>
          <w:instrText xml:space="preserve"> PAGEREF _Toc146476437 \h </w:instrText>
        </w:r>
        <w:r w:rsidR="00812DC9">
          <w:rPr>
            <w:noProof/>
            <w:webHidden/>
          </w:rPr>
        </w:r>
        <w:r w:rsidR="00812DC9">
          <w:rPr>
            <w:noProof/>
            <w:webHidden/>
          </w:rPr>
          <w:fldChar w:fldCharType="separate"/>
        </w:r>
        <w:r w:rsidR="00812DC9">
          <w:rPr>
            <w:noProof/>
            <w:webHidden/>
          </w:rPr>
          <w:t>8</w:t>
        </w:r>
        <w:r w:rsidR="00812DC9">
          <w:rPr>
            <w:noProof/>
            <w:webHidden/>
          </w:rPr>
          <w:fldChar w:fldCharType="end"/>
        </w:r>
      </w:hyperlink>
    </w:p>
    <w:p w14:paraId="597EC3CE" w14:textId="61783F7C" w:rsidR="00812DC9" w:rsidRDefault="00000000">
      <w:pPr>
        <w:pStyle w:val="20"/>
        <w:tabs>
          <w:tab w:val="left" w:pos="1000"/>
          <w:tab w:val="right" w:leader="dot" w:pos="9736"/>
        </w:tabs>
        <w:ind w:left="400"/>
        <w:rPr>
          <w:rFonts w:eastAsiaTheme="minorEastAsia"/>
          <w:noProof/>
          <w14:ligatures w14:val="standardContextual"/>
        </w:rPr>
      </w:pPr>
      <w:hyperlink w:anchor="_Toc146476438" w:history="1">
        <w:r w:rsidR="00812DC9" w:rsidRPr="00AF0727">
          <w:rPr>
            <w:rStyle w:val="a6"/>
            <w:noProof/>
          </w:rPr>
          <w:t>5.8</w:t>
        </w:r>
        <w:r w:rsidR="00812DC9">
          <w:rPr>
            <w:rFonts w:eastAsiaTheme="minorEastAsia"/>
            <w:noProof/>
            <w14:ligatures w14:val="standardContextual"/>
          </w:rPr>
          <w:tab/>
        </w:r>
        <w:r w:rsidR="00812DC9" w:rsidRPr="00AF0727">
          <w:rPr>
            <w:rStyle w:val="a6"/>
            <w:noProof/>
          </w:rPr>
          <w:t>화장품 방부 효과 시험 평가표준:</w:t>
        </w:r>
        <w:r w:rsidR="00812DC9">
          <w:rPr>
            <w:noProof/>
            <w:webHidden/>
          </w:rPr>
          <w:tab/>
        </w:r>
        <w:r w:rsidR="00812DC9">
          <w:rPr>
            <w:noProof/>
            <w:webHidden/>
          </w:rPr>
          <w:fldChar w:fldCharType="begin"/>
        </w:r>
        <w:r w:rsidR="00812DC9">
          <w:rPr>
            <w:noProof/>
            <w:webHidden/>
          </w:rPr>
          <w:instrText xml:space="preserve"> PAGEREF _Toc146476438 \h </w:instrText>
        </w:r>
        <w:r w:rsidR="00812DC9">
          <w:rPr>
            <w:noProof/>
            <w:webHidden/>
          </w:rPr>
        </w:r>
        <w:r w:rsidR="00812DC9">
          <w:rPr>
            <w:noProof/>
            <w:webHidden/>
          </w:rPr>
          <w:fldChar w:fldCharType="separate"/>
        </w:r>
        <w:r w:rsidR="00812DC9">
          <w:rPr>
            <w:noProof/>
            <w:webHidden/>
          </w:rPr>
          <w:t>8</w:t>
        </w:r>
        <w:r w:rsidR="00812DC9">
          <w:rPr>
            <w:noProof/>
            <w:webHidden/>
          </w:rPr>
          <w:fldChar w:fldCharType="end"/>
        </w:r>
      </w:hyperlink>
    </w:p>
    <w:p w14:paraId="6F2AA57A" w14:textId="6F380D4C" w:rsidR="00812DC9" w:rsidRDefault="00000000">
      <w:pPr>
        <w:pStyle w:val="10"/>
        <w:tabs>
          <w:tab w:val="left" w:pos="425"/>
          <w:tab w:val="right" w:leader="dot" w:pos="9736"/>
        </w:tabs>
        <w:rPr>
          <w:rFonts w:eastAsiaTheme="minorEastAsia"/>
          <w:noProof/>
          <w14:ligatures w14:val="standardContextual"/>
        </w:rPr>
      </w:pPr>
      <w:hyperlink w:anchor="_Toc146476439" w:history="1">
        <w:r w:rsidR="00812DC9" w:rsidRPr="00AF0727">
          <w:rPr>
            <w:rStyle w:val="a6"/>
            <w:noProof/>
          </w:rPr>
          <w:t>6</w:t>
        </w:r>
        <w:r w:rsidR="00812DC9">
          <w:rPr>
            <w:rFonts w:eastAsiaTheme="minorEastAsia"/>
            <w:noProof/>
            <w14:ligatures w14:val="standardContextual"/>
          </w:rPr>
          <w:tab/>
        </w:r>
        <w:r w:rsidR="00812DC9" w:rsidRPr="00AF0727">
          <w:rPr>
            <w:rStyle w:val="a6"/>
            <w:noProof/>
          </w:rPr>
          <w:t>참고자료</w:t>
        </w:r>
        <w:r w:rsidR="00812DC9">
          <w:rPr>
            <w:noProof/>
            <w:webHidden/>
          </w:rPr>
          <w:tab/>
        </w:r>
        <w:r w:rsidR="00812DC9">
          <w:rPr>
            <w:noProof/>
            <w:webHidden/>
          </w:rPr>
          <w:fldChar w:fldCharType="begin"/>
        </w:r>
        <w:r w:rsidR="00812DC9">
          <w:rPr>
            <w:noProof/>
            <w:webHidden/>
          </w:rPr>
          <w:instrText xml:space="preserve"> PAGEREF _Toc146476439 \h </w:instrText>
        </w:r>
        <w:r w:rsidR="00812DC9">
          <w:rPr>
            <w:noProof/>
            <w:webHidden/>
          </w:rPr>
        </w:r>
        <w:r w:rsidR="00812DC9">
          <w:rPr>
            <w:noProof/>
            <w:webHidden/>
          </w:rPr>
          <w:fldChar w:fldCharType="separate"/>
        </w:r>
        <w:r w:rsidR="00812DC9">
          <w:rPr>
            <w:noProof/>
            <w:webHidden/>
          </w:rPr>
          <w:t>9</w:t>
        </w:r>
        <w:r w:rsidR="00812DC9">
          <w:rPr>
            <w:noProof/>
            <w:webHidden/>
          </w:rPr>
          <w:fldChar w:fldCharType="end"/>
        </w:r>
      </w:hyperlink>
    </w:p>
    <w:p w14:paraId="6CF0CEA6" w14:textId="521B2BE3" w:rsidR="009A226A" w:rsidRDefault="00834C9E" w:rsidP="009A226A">
      <w:pPr>
        <w:jc w:val="left"/>
      </w:pPr>
      <w:r>
        <w:fldChar w:fldCharType="end"/>
      </w:r>
    </w:p>
    <w:p w14:paraId="1A1C6D0C" w14:textId="77777777" w:rsidR="009A226A" w:rsidRDefault="009A226A" w:rsidP="009A226A">
      <w:pPr>
        <w:jc w:val="left"/>
      </w:pPr>
    </w:p>
    <w:p w14:paraId="0FEB6B48" w14:textId="77777777" w:rsidR="009A226A" w:rsidRDefault="009A226A" w:rsidP="00B831C3">
      <w:pPr>
        <w:sectPr w:rsidR="009A226A" w:rsidSect="00C84893">
          <w:headerReference w:type="default" r:id="rId8"/>
          <w:pgSz w:w="11906" w:h="16838" w:code="9"/>
          <w:pgMar w:top="1440" w:right="1080" w:bottom="1440" w:left="1080" w:header="851" w:footer="992" w:gutter="0"/>
          <w:pgNumType w:start="1"/>
          <w:cols w:space="425"/>
          <w:titlePg/>
          <w:docGrid w:linePitch="360"/>
        </w:sectPr>
      </w:pPr>
    </w:p>
    <w:p w14:paraId="3413708B" w14:textId="2DE2C143" w:rsidR="00B831C3" w:rsidRDefault="00B831C3" w:rsidP="007E0AD4">
      <w:pPr>
        <w:pStyle w:val="1"/>
        <w:numPr>
          <w:ilvl w:val="0"/>
          <w:numId w:val="16"/>
        </w:numPr>
      </w:pPr>
      <w:bookmarkStart w:id="0" w:name="_Toc146476419"/>
      <w:r>
        <w:lastRenderedPageBreak/>
        <w:t>머리말</w:t>
      </w:r>
      <w:bookmarkEnd w:id="0"/>
    </w:p>
    <w:p w14:paraId="68D1514C" w14:textId="77777777" w:rsidR="00B831C3" w:rsidRDefault="00B831C3" w:rsidP="007E0AD4">
      <w:pPr>
        <w:ind w:leftChars="200" w:left="400"/>
      </w:pPr>
      <w:r>
        <w:rPr>
          <w:rFonts w:hint="eastAsia"/>
        </w:rPr>
        <w:t>본</w:t>
      </w:r>
      <w:r>
        <w:t xml:space="preserve"> 가이드는 화장품 방부 시스템 보호 제품의 전체적인 평가에 사용한다. 제품이 미생물 오염을 피하는 보호원은 화학 방부제, 배합 자체 고유의 특성, 포장 설계 및 제조과정 등으로부터 비롯된다. 해당 가이드는 화장품 전체 방부 효과 시험 평가 시에 취해야 하는 일련의 절차 및 평가 표준을 설명한다.</w:t>
      </w:r>
    </w:p>
    <w:p w14:paraId="4128B16B" w14:textId="77777777" w:rsidR="00B831C3" w:rsidRDefault="00B831C3" w:rsidP="00B831C3"/>
    <w:p w14:paraId="512B236C" w14:textId="02A1B334" w:rsidR="00B831C3" w:rsidRDefault="00B831C3" w:rsidP="007E0AD4">
      <w:pPr>
        <w:pStyle w:val="1"/>
        <w:numPr>
          <w:ilvl w:val="0"/>
          <w:numId w:val="16"/>
        </w:numPr>
      </w:pPr>
      <w:bookmarkStart w:id="1" w:name="_Toc146476420"/>
      <w:r>
        <w:t>목적</w:t>
      </w:r>
      <w:bookmarkEnd w:id="1"/>
    </w:p>
    <w:p w14:paraId="7EFABFFF" w14:textId="77777777" w:rsidR="00B831C3" w:rsidRDefault="00B831C3" w:rsidP="007E0AD4">
      <w:pPr>
        <w:ind w:leftChars="200" w:left="400"/>
      </w:pPr>
      <w:r>
        <w:rPr>
          <w:rFonts w:hint="eastAsia"/>
        </w:rPr>
        <w:t>화장품</w:t>
      </w:r>
      <w:r>
        <w:t xml:space="preserve"> 방부 시스템 보호 제품의 전체적인 평가에 사용한다.</w:t>
      </w:r>
    </w:p>
    <w:p w14:paraId="74A48AB3" w14:textId="77777777" w:rsidR="00B831C3" w:rsidRDefault="00B831C3" w:rsidP="00B831C3"/>
    <w:p w14:paraId="6769F8F9" w14:textId="21F1087E" w:rsidR="00B831C3" w:rsidRDefault="00B831C3" w:rsidP="007E0AD4">
      <w:pPr>
        <w:pStyle w:val="1"/>
        <w:numPr>
          <w:ilvl w:val="0"/>
          <w:numId w:val="16"/>
        </w:numPr>
      </w:pPr>
      <w:bookmarkStart w:id="2" w:name="_Toc146476421"/>
      <w:r>
        <w:t>적용범위</w:t>
      </w:r>
      <w:bookmarkEnd w:id="2"/>
    </w:p>
    <w:p w14:paraId="678163B6" w14:textId="77777777" w:rsidR="00B831C3" w:rsidRDefault="00B831C3" w:rsidP="007E0AD4">
      <w:pPr>
        <w:ind w:leftChars="200" w:left="400"/>
      </w:pPr>
      <w:r>
        <w:rPr>
          <w:rFonts w:hint="eastAsia"/>
        </w:rPr>
        <w:t>본</w:t>
      </w:r>
      <w:r>
        <w:t xml:space="preserve"> 방법은 화장품 </w:t>
      </w:r>
      <w:proofErr w:type="spellStart"/>
      <w:r>
        <w:t>적용액</w:t>
      </w:r>
      <w:proofErr w:type="spellEnd"/>
      <w:r>
        <w:t>, 로션, 크림 등 일반적인 화장품 방부제 효과의 검사에 적용하고, 제품에 다수 종류, 일정 수량의 미생물을 접종하며, 샘플의 미생물 수량을 정기적으로 검사하고, 수량 변화에 따라 그 방부 효과를 검사한다.</w:t>
      </w:r>
    </w:p>
    <w:p w14:paraId="69DB359A" w14:textId="77777777" w:rsidR="00B831C3" w:rsidRDefault="00B831C3" w:rsidP="00B831C3"/>
    <w:p w14:paraId="19A431C9" w14:textId="1033FF29" w:rsidR="00B831C3" w:rsidRDefault="00B831C3" w:rsidP="007E0AD4">
      <w:pPr>
        <w:pStyle w:val="1"/>
        <w:numPr>
          <w:ilvl w:val="0"/>
          <w:numId w:val="16"/>
        </w:numPr>
      </w:pPr>
      <w:bookmarkStart w:id="3" w:name="_Toc146476422"/>
      <w:r>
        <w:t>검사 기구 및 시약</w:t>
      </w:r>
      <w:bookmarkEnd w:id="3"/>
    </w:p>
    <w:p w14:paraId="4B16A185" w14:textId="2C713BF5" w:rsidR="00B831C3" w:rsidRDefault="00B831C3" w:rsidP="007E0AD4">
      <w:pPr>
        <w:pStyle w:val="a5"/>
        <w:numPr>
          <w:ilvl w:val="1"/>
          <w:numId w:val="16"/>
        </w:numPr>
        <w:ind w:leftChars="0"/>
        <w:outlineLvl w:val="1"/>
      </w:pPr>
      <w:bookmarkStart w:id="4" w:name="_Toc146476423"/>
      <w:r>
        <w:t>작업환경:</w:t>
      </w:r>
      <w:bookmarkEnd w:id="4"/>
      <w:r>
        <w:t xml:space="preserve"> </w:t>
      </w:r>
    </w:p>
    <w:p w14:paraId="3E3F3951" w14:textId="2D0D7086" w:rsidR="00B831C3" w:rsidRDefault="00B831C3" w:rsidP="007E0AD4">
      <w:pPr>
        <w:ind w:leftChars="500" w:left="1000"/>
      </w:pPr>
      <w:r>
        <w:rPr>
          <w:rFonts w:hint="eastAsia"/>
        </w:rPr>
        <w:t>작업대는</w:t>
      </w:r>
      <w:r>
        <w:t xml:space="preserve"> 넓고 깨끗하며 빛이 양호하고, 작업대의 광도는 100피트 촉광 이상이고, 밀폐된 실내에서 환기가 양호하며, 최대한 먼지 및 흐르는 공기가 없도록 한다. 15분마다 </w:t>
      </w:r>
      <w:proofErr w:type="spellStart"/>
      <w:r>
        <w:t>균락수는</w:t>
      </w:r>
      <w:proofErr w:type="spellEnd"/>
      <w:r>
        <w:t xml:space="preserve"> 15CFU/</w:t>
      </w:r>
      <w:r w:rsidR="00785381">
        <w:t>배양 접시</w:t>
      </w:r>
      <w:r>
        <w:t>를 초과해선 안 된다.</w:t>
      </w:r>
    </w:p>
    <w:p w14:paraId="1A86B5A4" w14:textId="6779C878" w:rsidR="00B831C3" w:rsidRDefault="00B831C3" w:rsidP="007E0AD4">
      <w:pPr>
        <w:pStyle w:val="a5"/>
        <w:numPr>
          <w:ilvl w:val="1"/>
          <w:numId w:val="16"/>
        </w:numPr>
        <w:ind w:leftChars="0"/>
        <w:outlineLvl w:val="1"/>
      </w:pPr>
      <w:bookmarkStart w:id="5" w:name="_Toc146476424"/>
      <w:r>
        <w:t>기구 및 재료:</w:t>
      </w:r>
      <w:bookmarkEnd w:id="5"/>
      <w:r>
        <w:t xml:space="preserve"> </w:t>
      </w:r>
    </w:p>
    <w:p w14:paraId="3CF3068E" w14:textId="6D12F35D" w:rsidR="00B831C3" w:rsidRDefault="00B831C3" w:rsidP="007E0AD4">
      <w:pPr>
        <w:pStyle w:val="a5"/>
        <w:numPr>
          <w:ilvl w:val="2"/>
          <w:numId w:val="16"/>
        </w:numPr>
        <w:ind w:leftChars="0" w:left="1560"/>
      </w:pPr>
      <w:r>
        <w:t>생물 안전 캐비닛(Biological safety cabinet, BSC): 2등급(class II)(포함) 이상</w:t>
      </w:r>
    </w:p>
    <w:p w14:paraId="524F5558" w14:textId="68FE80A9" w:rsidR="00B831C3" w:rsidRDefault="00785381" w:rsidP="007E0AD4">
      <w:pPr>
        <w:pStyle w:val="a5"/>
        <w:numPr>
          <w:ilvl w:val="2"/>
          <w:numId w:val="16"/>
        </w:numPr>
        <w:ind w:leftChars="0" w:left="1560"/>
      </w:pPr>
      <w:r>
        <w:t>고압</w:t>
      </w:r>
      <w:r w:rsidR="00B831C3">
        <w:t xml:space="preserve"> </w:t>
      </w:r>
      <w:proofErr w:type="spellStart"/>
      <w:r w:rsidR="00B831C3">
        <w:t>멸균로</w:t>
      </w:r>
      <w:proofErr w:type="spellEnd"/>
      <w:r w:rsidR="00B831C3">
        <w:t>: 121℃ 이상 도달 가능</w:t>
      </w:r>
    </w:p>
    <w:p w14:paraId="4889F00D" w14:textId="43D4C595" w:rsidR="00B831C3" w:rsidRDefault="00B831C3" w:rsidP="007E0AD4">
      <w:pPr>
        <w:pStyle w:val="a5"/>
        <w:numPr>
          <w:ilvl w:val="2"/>
          <w:numId w:val="16"/>
        </w:numPr>
        <w:ind w:leftChars="0" w:left="1560"/>
      </w:pPr>
      <w:r>
        <w:t>인큐베이터: 내부 온도의 온도차를 ±1.0°C 이내로 유지 가능</w:t>
      </w:r>
    </w:p>
    <w:p w14:paraId="6ECB0FD1" w14:textId="20C70F3D" w:rsidR="00B831C3" w:rsidRDefault="00B831C3" w:rsidP="007E0AD4">
      <w:pPr>
        <w:pStyle w:val="a5"/>
        <w:numPr>
          <w:ilvl w:val="2"/>
          <w:numId w:val="16"/>
        </w:numPr>
        <w:ind w:leftChars="0" w:left="1560"/>
      </w:pPr>
      <w:r>
        <w:t>저울: 2000g까지 무게를 잴 수 있을 경우, 감도는 0.1g이다. 120g까지 무게를 잴 수 있을 경우, 감도는 5mg이다.</w:t>
      </w:r>
    </w:p>
    <w:p w14:paraId="7F2AB0BE" w14:textId="0B2560E4" w:rsidR="00B831C3" w:rsidRDefault="00B831C3" w:rsidP="007E0AD4">
      <w:pPr>
        <w:pStyle w:val="a5"/>
        <w:numPr>
          <w:ilvl w:val="2"/>
          <w:numId w:val="16"/>
        </w:numPr>
        <w:ind w:leftChars="0" w:left="1560"/>
      </w:pPr>
      <w:proofErr w:type="spellStart"/>
      <w:r>
        <w:t>볼텍스</w:t>
      </w:r>
      <w:proofErr w:type="spellEnd"/>
      <w:r>
        <w:t xml:space="preserve"> 믹서(Vortex mixer)</w:t>
      </w:r>
    </w:p>
    <w:p w14:paraId="23CB77EA" w14:textId="2313110F" w:rsidR="00B831C3" w:rsidRDefault="00B831C3" w:rsidP="007E0AD4">
      <w:pPr>
        <w:pStyle w:val="a5"/>
        <w:numPr>
          <w:ilvl w:val="2"/>
          <w:numId w:val="16"/>
        </w:numPr>
        <w:ind w:leftChars="0" w:left="1560"/>
      </w:pPr>
      <w:r>
        <w:t>pH 미터(pH meter)</w:t>
      </w:r>
    </w:p>
    <w:p w14:paraId="4FC40E78" w14:textId="0B19F68E" w:rsidR="00B831C3" w:rsidRDefault="00B831C3" w:rsidP="007E0AD4">
      <w:pPr>
        <w:pStyle w:val="a5"/>
        <w:numPr>
          <w:ilvl w:val="2"/>
          <w:numId w:val="16"/>
        </w:numPr>
        <w:ind w:leftChars="0" w:left="1560"/>
      </w:pPr>
      <w:proofErr w:type="spellStart"/>
      <w:r>
        <w:t>균락수</w:t>
      </w:r>
      <w:proofErr w:type="spellEnd"/>
      <w:r>
        <w:t xml:space="preserve"> 측정기: </w:t>
      </w:r>
      <w:proofErr w:type="spellStart"/>
      <w:r>
        <w:t>균락</w:t>
      </w:r>
      <w:proofErr w:type="spellEnd"/>
      <w:r>
        <w:t xml:space="preserve"> 계산에 적용</w:t>
      </w:r>
    </w:p>
    <w:p w14:paraId="2F6BEFDB" w14:textId="1283E30C" w:rsidR="00B831C3" w:rsidRDefault="00B831C3" w:rsidP="007E0AD4">
      <w:pPr>
        <w:pStyle w:val="a5"/>
        <w:numPr>
          <w:ilvl w:val="2"/>
          <w:numId w:val="16"/>
        </w:numPr>
        <w:ind w:leftChars="0" w:left="1560"/>
      </w:pPr>
      <w:proofErr w:type="spellStart"/>
      <w:r>
        <w:t>피펫</w:t>
      </w:r>
      <w:proofErr w:type="spellEnd"/>
      <w:r>
        <w:t xml:space="preserve"> 에이드(Pipette aid)</w:t>
      </w:r>
    </w:p>
    <w:p w14:paraId="5ADD6B5D" w14:textId="60300F73" w:rsidR="00B831C3" w:rsidRDefault="00B831C3" w:rsidP="007E0AD4">
      <w:pPr>
        <w:pStyle w:val="a5"/>
        <w:numPr>
          <w:ilvl w:val="2"/>
          <w:numId w:val="16"/>
        </w:numPr>
        <w:ind w:leftChars="0" w:left="1560"/>
      </w:pPr>
      <w:proofErr w:type="spellStart"/>
      <w:r>
        <w:t>피펫</w:t>
      </w:r>
      <w:proofErr w:type="spellEnd"/>
      <w:r>
        <w:t xml:space="preserve">(Pipette): 멸균 완료, 1mL </w:t>
      </w:r>
      <w:proofErr w:type="spellStart"/>
      <w:r>
        <w:t>피펫은</w:t>
      </w:r>
      <w:proofErr w:type="spellEnd"/>
      <w:r>
        <w:t xml:space="preserve"> 0.01mL 눈금이어야 한다. 5mL 및 10mL </w:t>
      </w:r>
      <w:proofErr w:type="spellStart"/>
      <w:r>
        <w:t>피펫은</w:t>
      </w:r>
      <w:proofErr w:type="spellEnd"/>
      <w:r>
        <w:t xml:space="preserve"> 0.1mL 눈금이어야 한다.</w:t>
      </w:r>
    </w:p>
    <w:p w14:paraId="7B6CC192" w14:textId="41B48E4C" w:rsidR="00B831C3" w:rsidRDefault="00B831C3" w:rsidP="007E0AD4">
      <w:pPr>
        <w:pStyle w:val="a5"/>
        <w:numPr>
          <w:ilvl w:val="2"/>
          <w:numId w:val="16"/>
        </w:numPr>
        <w:ind w:leftChars="0" w:left="1701" w:hanging="708"/>
      </w:pPr>
      <w:r>
        <w:t>유리구슬: 직경 약 5~7mm, 멸균 완료</w:t>
      </w:r>
    </w:p>
    <w:p w14:paraId="579AD02A" w14:textId="48739A4E" w:rsidR="00B831C3" w:rsidRDefault="00785381" w:rsidP="00785381">
      <w:pPr>
        <w:pStyle w:val="a5"/>
        <w:numPr>
          <w:ilvl w:val="2"/>
          <w:numId w:val="16"/>
        </w:numPr>
        <w:ind w:leftChars="0" w:hanging="425"/>
      </w:pPr>
      <w:r>
        <w:lastRenderedPageBreak/>
        <w:t>배양 접시</w:t>
      </w:r>
      <w:r>
        <w:rPr>
          <w:rFonts w:hint="eastAsia"/>
        </w:rPr>
        <w:t>(</w:t>
      </w:r>
      <w:r w:rsidRPr="00785381">
        <w:t>petri dish</w:t>
      </w:r>
      <w:r>
        <w:t>)</w:t>
      </w:r>
      <w:r w:rsidR="00B831C3">
        <w:t>: 멸균 완료, 내경 약 90mm, 깊이 약 15mm, 샬레 내외면은 평탄하고 기포, 스크래치 또는 기타 결함이 없어야 한다.</w:t>
      </w:r>
    </w:p>
    <w:p w14:paraId="6930BA1D" w14:textId="05F2C600" w:rsidR="00B831C3" w:rsidRDefault="00B831C3" w:rsidP="007E0AD4">
      <w:pPr>
        <w:pStyle w:val="a5"/>
        <w:numPr>
          <w:ilvl w:val="2"/>
          <w:numId w:val="16"/>
        </w:numPr>
        <w:ind w:leftChars="0" w:left="1701" w:hanging="708"/>
      </w:pPr>
      <w:r>
        <w:t>희석용 용기: 무균 파우치 또는 100mL, 50mL 또는 10mL 커버(마개) 표기를 한 멸균 가능한 입구가 넓은 병 또는 시험관</w:t>
      </w:r>
    </w:p>
    <w:p w14:paraId="0D60E918" w14:textId="47EA271F" w:rsidR="00B831C3" w:rsidRDefault="00B831C3" w:rsidP="007E0AD4">
      <w:pPr>
        <w:pStyle w:val="a5"/>
        <w:numPr>
          <w:ilvl w:val="2"/>
          <w:numId w:val="16"/>
        </w:numPr>
        <w:ind w:leftChars="0" w:left="1701" w:hanging="708"/>
      </w:pPr>
      <w:r>
        <w:t>굽은 도포 유리막대, 거즈패드, 약 국자, 주걱, 가위 및 핀셋: 멸균 또는 폐기 가능</w:t>
      </w:r>
    </w:p>
    <w:p w14:paraId="59DAE92D" w14:textId="4C2D8A2D" w:rsidR="00B831C3" w:rsidRDefault="00B831C3" w:rsidP="007E0AD4">
      <w:pPr>
        <w:pStyle w:val="a5"/>
        <w:numPr>
          <w:ilvl w:val="2"/>
          <w:numId w:val="16"/>
        </w:numPr>
        <w:ind w:leftChars="0" w:left="1701" w:hanging="708"/>
      </w:pPr>
      <w:r>
        <w:t>원심분리기: 2000g의 원심분리력을 견딜 수 있다.</w:t>
      </w:r>
    </w:p>
    <w:p w14:paraId="3E304AAD" w14:textId="5A720EC5" w:rsidR="00B831C3" w:rsidRDefault="00B831C3" w:rsidP="007E0AD4">
      <w:pPr>
        <w:pStyle w:val="a5"/>
        <w:numPr>
          <w:ilvl w:val="2"/>
          <w:numId w:val="16"/>
        </w:numPr>
        <w:ind w:leftChars="0" w:left="1701" w:hanging="708"/>
      </w:pPr>
      <w:r>
        <w:t xml:space="preserve">시약: </w:t>
      </w:r>
      <w:proofErr w:type="spellStart"/>
      <w:r>
        <w:t>염화나트륨</w:t>
      </w:r>
      <w:proofErr w:type="spellEnd"/>
      <w:r>
        <w:t xml:space="preserve">, 95% 에탄올 및 </w:t>
      </w:r>
      <w:proofErr w:type="spellStart"/>
      <w:r>
        <w:t>폴리소르비톨</w:t>
      </w:r>
      <w:proofErr w:type="spellEnd"/>
      <w:r>
        <w:t xml:space="preserve"> 80 (Polysorbate 80, Tween 80), 염산(HCl, 조정 pH값), 수산화나트륨(NaOH, 조정 pH값) 은 모두 시약금을 채택한다. </w:t>
      </w:r>
      <w:proofErr w:type="spellStart"/>
      <w:r>
        <w:t>Letheen</w:t>
      </w:r>
      <w:proofErr w:type="spellEnd"/>
      <w:r>
        <w:t xml:space="preserve"> 배양액(</w:t>
      </w:r>
      <w:proofErr w:type="spellStart"/>
      <w:r>
        <w:t>Letheen</w:t>
      </w:r>
      <w:proofErr w:type="spellEnd"/>
      <w:r>
        <w:t xml:space="preserve"> broth), </w:t>
      </w:r>
      <w:proofErr w:type="spellStart"/>
      <w:r>
        <w:t>Letheen</w:t>
      </w:r>
      <w:proofErr w:type="spellEnd"/>
      <w:r>
        <w:t xml:space="preserve"> 한천(</w:t>
      </w:r>
      <w:proofErr w:type="spellStart"/>
      <w:r>
        <w:t>Letheen</w:t>
      </w:r>
      <w:proofErr w:type="spellEnd"/>
      <w:r>
        <w:t xml:space="preserve"> agar), </w:t>
      </w:r>
      <w:proofErr w:type="spellStart"/>
      <w:r>
        <w:t>트립티케이스</w:t>
      </w:r>
      <w:proofErr w:type="spellEnd"/>
      <w:r>
        <w:t xml:space="preserve"> 펩톤(trypticase peptone), </w:t>
      </w:r>
      <w:proofErr w:type="spellStart"/>
      <w:r>
        <w:t>치오톤</w:t>
      </w:r>
      <w:proofErr w:type="spellEnd"/>
      <w:r>
        <w:t xml:space="preserve"> 펩톤(</w:t>
      </w:r>
      <w:proofErr w:type="spellStart"/>
      <w:r>
        <w:t>thiotone</w:t>
      </w:r>
      <w:proofErr w:type="spellEnd"/>
      <w:r>
        <w:t xml:space="preserve"> peptone), 효모 추출물(yeast extract) 및 한</w:t>
      </w:r>
      <w:r>
        <w:rPr>
          <w:rFonts w:hint="eastAsia"/>
        </w:rPr>
        <w:t>천</w:t>
      </w:r>
      <w:r>
        <w:t>(agar)은 모두 미생물 등급을 채택한다.</w:t>
      </w:r>
    </w:p>
    <w:p w14:paraId="5DAD94D4" w14:textId="47A93326" w:rsidR="00B831C3" w:rsidRDefault="00B831C3" w:rsidP="007E0AD4">
      <w:pPr>
        <w:pStyle w:val="a5"/>
        <w:numPr>
          <w:ilvl w:val="1"/>
          <w:numId w:val="16"/>
        </w:numPr>
        <w:ind w:leftChars="0"/>
        <w:outlineLvl w:val="1"/>
      </w:pPr>
      <w:bookmarkStart w:id="6" w:name="_Toc146476425"/>
      <w:r>
        <w:t>70% 에탄올 용액:</w:t>
      </w:r>
      <w:bookmarkEnd w:id="6"/>
      <w:r>
        <w:t xml:space="preserve"> </w:t>
      </w:r>
    </w:p>
    <w:p w14:paraId="67337BE1" w14:textId="77777777" w:rsidR="00B831C3" w:rsidRDefault="00B831C3" w:rsidP="007E0AD4">
      <w:pPr>
        <w:ind w:leftChars="500" w:left="1000"/>
      </w:pPr>
      <w:r>
        <w:t>95% 에탄올 560mL을 취하고, 증류수 200mL에 녹이고, 균일하게 혼합한다.</w:t>
      </w:r>
    </w:p>
    <w:p w14:paraId="3D245209" w14:textId="73663C96" w:rsidR="00B831C3" w:rsidRDefault="00B831C3" w:rsidP="007E0AD4">
      <w:pPr>
        <w:pStyle w:val="a5"/>
        <w:numPr>
          <w:ilvl w:val="1"/>
          <w:numId w:val="16"/>
        </w:numPr>
        <w:ind w:leftChars="0"/>
        <w:outlineLvl w:val="1"/>
      </w:pPr>
      <w:bookmarkStart w:id="7" w:name="_Toc146476426"/>
      <w:r>
        <w:t xml:space="preserve">세균 및 </w:t>
      </w:r>
      <w:proofErr w:type="spellStart"/>
      <w:r>
        <w:t>칸디다</w:t>
      </w:r>
      <w:proofErr w:type="spellEnd"/>
      <w:r>
        <w:t xml:space="preserve"> </w:t>
      </w:r>
      <w:proofErr w:type="spellStart"/>
      <w:r>
        <w:t>알비칸스</w:t>
      </w:r>
      <w:proofErr w:type="spellEnd"/>
      <w:r>
        <w:t xml:space="preserve"> 희석액(생리식염수):</w:t>
      </w:r>
      <w:bookmarkEnd w:id="7"/>
      <w:r>
        <w:t xml:space="preserve"> </w:t>
      </w:r>
    </w:p>
    <w:p w14:paraId="356C014E" w14:textId="77777777" w:rsidR="00B831C3" w:rsidRDefault="00B831C3" w:rsidP="007E0AD4">
      <w:pPr>
        <w:ind w:leftChars="500" w:left="1000"/>
      </w:pPr>
      <w:proofErr w:type="spellStart"/>
      <w:r>
        <w:rPr>
          <w:rFonts w:hint="eastAsia"/>
        </w:rPr>
        <w:t>염화나트륨</w:t>
      </w:r>
      <w:proofErr w:type="spellEnd"/>
      <w:r>
        <w:t>(Sodium chloride, NaCl) 8.5g을 취해 증류수 1000mL에 녹이고, 균일하게 혼합하며, 적당한 용기에 나눠 담고, 121°C에서 15분간 멸균한다.</w:t>
      </w:r>
    </w:p>
    <w:p w14:paraId="0B7AE59B" w14:textId="3F3F767E" w:rsidR="00B831C3" w:rsidRDefault="00B831C3" w:rsidP="007E0AD4">
      <w:pPr>
        <w:pStyle w:val="a5"/>
        <w:numPr>
          <w:ilvl w:val="1"/>
          <w:numId w:val="16"/>
        </w:numPr>
        <w:ind w:leftChars="0"/>
        <w:outlineLvl w:val="1"/>
      </w:pPr>
      <w:bookmarkStart w:id="8" w:name="_Toc146476427"/>
      <w:proofErr w:type="spellStart"/>
      <w:r>
        <w:t>흑국균</w:t>
      </w:r>
      <w:proofErr w:type="spellEnd"/>
      <w:r>
        <w:t xml:space="preserve"> 희석액(Polysorbate 80 용액):</w:t>
      </w:r>
      <w:bookmarkEnd w:id="8"/>
      <w:r>
        <w:t xml:space="preserve"> </w:t>
      </w:r>
    </w:p>
    <w:p w14:paraId="04C71DBD" w14:textId="77777777" w:rsidR="00B831C3" w:rsidRDefault="00B831C3" w:rsidP="007E0AD4">
      <w:pPr>
        <w:ind w:leftChars="500" w:left="1000"/>
      </w:pPr>
      <w:r>
        <w:t xml:space="preserve">Tween 80 (Polysorbate 80) 0.5g을 취해 생리식염수(4.4 참고) 1L에 넣고, 가열, </w:t>
      </w:r>
      <w:proofErr w:type="spellStart"/>
      <w:r>
        <w:t>교반해서</w:t>
      </w:r>
      <w:proofErr w:type="spellEnd"/>
      <w:r>
        <w:t xml:space="preserve"> 완전히 녹을 때까지 균일하게 혼합하며, 적당한 용기에 나눠 담고, 121°C에서 15분간 멸균한다.</w:t>
      </w:r>
    </w:p>
    <w:p w14:paraId="65CC9880" w14:textId="7E675A97" w:rsidR="00B831C3" w:rsidRDefault="00B831C3" w:rsidP="007E0AD4">
      <w:pPr>
        <w:pStyle w:val="a5"/>
        <w:numPr>
          <w:ilvl w:val="1"/>
          <w:numId w:val="16"/>
        </w:numPr>
        <w:ind w:leftChars="0"/>
        <w:outlineLvl w:val="1"/>
      </w:pPr>
      <w:bookmarkStart w:id="9" w:name="_Toc146476428"/>
      <w:r>
        <w:t>배지:</w:t>
      </w:r>
      <w:bookmarkEnd w:id="9"/>
      <w:r>
        <w:t xml:space="preserve"> </w:t>
      </w:r>
    </w:p>
    <w:p w14:paraId="75035338" w14:textId="03300456" w:rsidR="00B831C3" w:rsidRDefault="00B831C3" w:rsidP="007E0AD4">
      <w:pPr>
        <w:pStyle w:val="a5"/>
        <w:numPr>
          <w:ilvl w:val="2"/>
          <w:numId w:val="16"/>
        </w:numPr>
        <w:ind w:leftChars="0" w:left="1560"/>
      </w:pPr>
      <w:r>
        <w:t xml:space="preserve">변형 </w:t>
      </w:r>
      <w:proofErr w:type="spellStart"/>
      <w:r>
        <w:t>Letheen</w:t>
      </w:r>
      <w:proofErr w:type="spellEnd"/>
      <w:r>
        <w:t xml:space="preserve"> 배양액(Modified </w:t>
      </w:r>
      <w:proofErr w:type="spellStart"/>
      <w:r>
        <w:t>Letheen</w:t>
      </w:r>
      <w:proofErr w:type="spellEnd"/>
      <w:r>
        <w:t xml:space="preserve"> </w:t>
      </w:r>
      <w:proofErr w:type="spellStart"/>
      <w:proofErr w:type="gramStart"/>
      <w:r>
        <w:t>broth,mLB</w:t>
      </w:r>
      <w:proofErr w:type="spellEnd"/>
      <w:proofErr w:type="gramEnd"/>
      <w:r>
        <w:t xml:space="preserve">): </w:t>
      </w:r>
    </w:p>
    <w:p w14:paraId="5D1B88C7" w14:textId="77777777" w:rsidR="00B831C3" w:rsidRDefault="00B831C3" w:rsidP="007E0AD4">
      <w:pPr>
        <w:tabs>
          <w:tab w:val="left" w:pos="8505"/>
        </w:tabs>
        <w:ind w:leftChars="800" w:left="1600"/>
      </w:pPr>
      <w:proofErr w:type="spellStart"/>
      <w:r>
        <w:t>Letheen</w:t>
      </w:r>
      <w:proofErr w:type="spellEnd"/>
      <w:r>
        <w:t xml:space="preserve"> 배양액(</w:t>
      </w:r>
      <w:proofErr w:type="spellStart"/>
      <w:r>
        <w:t>Letheen</w:t>
      </w:r>
      <w:proofErr w:type="spellEnd"/>
      <w:r>
        <w:t xml:space="preserve"> broth)</w:t>
      </w:r>
      <w:r>
        <w:tab/>
        <w:t>25.7g</w:t>
      </w:r>
    </w:p>
    <w:p w14:paraId="045B2824" w14:textId="77777777" w:rsidR="00B831C3" w:rsidRDefault="00B831C3" w:rsidP="007E0AD4">
      <w:pPr>
        <w:tabs>
          <w:tab w:val="left" w:pos="8505"/>
        </w:tabs>
        <w:ind w:leftChars="800" w:left="1600"/>
      </w:pPr>
      <w:proofErr w:type="spellStart"/>
      <w:r>
        <w:rPr>
          <w:rFonts w:hint="eastAsia"/>
        </w:rPr>
        <w:t>트립티케이스</w:t>
      </w:r>
      <w:proofErr w:type="spellEnd"/>
      <w:r>
        <w:t xml:space="preserve"> 펩톤(trypticase peptone)</w:t>
      </w:r>
      <w:r>
        <w:tab/>
        <w:t>5g</w:t>
      </w:r>
    </w:p>
    <w:p w14:paraId="381FAB7F" w14:textId="77777777" w:rsidR="00B831C3" w:rsidRDefault="00B831C3" w:rsidP="007E0AD4">
      <w:pPr>
        <w:tabs>
          <w:tab w:val="left" w:pos="8505"/>
        </w:tabs>
        <w:ind w:leftChars="800" w:left="1600"/>
      </w:pPr>
      <w:proofErr w:type="spellStart"/>
      <w:r>
        <w:rPr>
          <w:rFonts w:hint="eastAsia"/>
        </w:rPr>
        <w:t>치오톤</w:t>
      </w:r>
      <w:proofErr w:type="spellEnd"/>
      <w:r>
        <w:t xml:space="preserve"> 펩톤(</w:t>
      </w:r>
      <w:proofErr w:type="spellStart"/>
      <w:r>
        <w:t>thiotone</w:t>
      </w:r>
      <w:proofErr w:type="spellEnd"/>
      <w:r>
        <w:t xml:space="preserve"> peptone)</w:t>
      </w:r>
      <w:r>
        <w:tab/>
        <w:t>10g</w:t>
      </w:r>
    </w:p>
    <w:p w14:paraId="3202E661" w14:textId="77777777" w:rsidR="00B831C3" w:rsidRDefault="00B831C3" w:rsidP="007E0AD4">
      <w:pPr>
        <w:tabs>
          <w:tab w:val="left" w:pos="8505"/>
        </w:tabs>
        <w:ind w:leftChars="800" w:left="1600"/>
      </w:pPr>
      <w:r>
        <w:rPr>
          <w:rFonts w:hint="eastAsia"/>
        </w:rPr>
        <w:t>효모</w:t>
      </w:r>
      <w:r>
        <w:t xml:space="preserve"> 추출물(yeast extract)</w:t>
      </w:r>
      <w:r>
        <w:tab/>
        <w:t>2g</w:t>
      </w:r>
    </w:p>
    <w:p w14:paraId="344CD667" w14:textId="77777777" w:rsidR="00B831C3" w:rsidRDefault="00B831C3" w:rsidP="007E0AD4">
      <w:pPr>
        <w:tabs>
          <w:tab w:val="left" w:pos="8505"/>
        </w:tabs>
        <w:ind w:leftChars="800" w:left="1600"/>
      </w:pPr>
      <w:r>
        <w:rPr>
          <w:rFonts w:hint="eastAsia"/>
        </w:rPr>
        <w:t>아황산수소나트륨</w:t>
      </w:r>
      <w:r>
        <w:t>(NaHSO</w:t>
      </w:r>
      <w:r w:rsidRPr="007E0AD4">
        <w:rPr>
          <w:vertAlign w:val="subscript"/>
        </w:rPr>
        <w:t>3</w:t>
      </w:r>
      <w:r>
        <w:t>)</w:t>
      </w:r>
      <w:r>
        <w:tab/>
        <w:t>0.1g</w:t>
      </w:r>
    </w:p>
    <w:p w14:paraId="02CA0BFB" w14:textId="77777777" w:rsidR="00B831C3" w:rsidRDefault="00B831C3" w:rsidP="007E0AD4">
      <w:pPr>
        <w:tabs>
          <w:tab w:val="left" w:pos="8505"/>
        </w:tabs>
        <w:ind w:leftChars="800" w:left="1600"/>
      </w:pPr>
      <w:r>
        <w:rPr>
          <w:rFonts w:hint="eastAsia"/>
        </w:rPr>
        <w:t>증류수</w:t>
      </w:r>
      <w:r>
        <w:tab/>
        <w:t>1000mL</w:t>
      </w:r>
    </w:p>
    <w:p w14:paraId="1C3A5881" w14:textId="1F21052C" w:rsidR="00F14F5A" w:rsidRDefault="00B831C3" w:rsidP="007E0AD4">
      <w:pPr>
        <w:tabs>
          <w:tab w:val="left" w:pos="8505"/>
        </w:tabs>
        <w:ind w:leftChars="800" w:left="1600"/>
      </w:pPr>
      <w:proofErr w:type="spellStart"/>
      <w:r>
        <w:rPr>
          <w:rFonts w:hint="eastAsia"/>
        </w:rPr>
        <w:t>교반해서</w:t>
      </w:r>
      <w:proofErr w:type="spellEnd"/>
      <w:r>
        <w:t xml:space="preserve"> 녹인 후에 적당한 용기에 나눠 담고, 121°C에서 15분간 멸균하고, 최종 pH값은 7.2±0.2이다.</w:t>
      </w:r>
    </w:p>
    <w:p w14:paraId="50D02F6B" w14:textId="77777777" w:rsidR="00F14F5A" w:rsidRDefault="00F14F5A">
      <w:pPr>
        <w:spacing w:after="160" w:line="259" w:lineRule="auto"/>
      </w:pPr>
      <w:r>
        <w:br w:type="page"/>
      </w:r>
    </w:p>
    <w:p w14:paraId="056208D0" w14:textId="1F6BBEE2" w:rsidR="00B831C3" w:rsidRDefault="00B831C3" w:rsidP="007E0AD4">
      <w:pPr>
        <w:pStyle w:val="a5"/>
        <w:numPr>
          <w:ilvl w:val="2"/>
          <w:numId w:val="16"/>
        </w:numPr>
        <w:ind w:leftChars="0" w:left="1560"/>
      </w:pPr>
      <w:r>
        <w:lastRenderedPageBreak/>
        <w:t xml:space="preserve">변형 </w:t>
      </w:r>
      <w:proofErr w:type="spellStart"/>
      <w:r>
        <w:t>Letheen</w:t>
      </w:r>
      <w:proofErr w:type="spellEnd"/>
      <w:r>
        <w:t xml:space="preserve"> 배지(Modified </w:t>
      </w:r>
      <w:proofErr w:type="spellStart"/>
      <w:r>
        <w:t>Letheen</w:t>
      </w:r>
      <w:proofErr w:type="spellEnd"/>
      <w:r>
        <w:t xml:space="preserve"> </w:t>
      </w:r>
      <w:proofErr w:type="spellStart"/>
      <w:proofErr w:type="gramStart"/>
      <w:r>
        <w:t>agar,mLA</w:t>
      </w:r>
      <w:proofErr w:type="spellEnd"/>
      <w:proofErr w:type="gramEnd"/>
      <w:r>
        <w:t xml:space="preserve">): </w:t>
      </w:r>
    </w:p>
    <w:p w14:paraId="1CF8C3AB" w14:textId="564900B9" w:rsidR="00B831C3" w:rsidRDefault="00B831C3" w:rsidP="007E0AD4">
      <w:pPr>
        <w:tabs>
          <w:tab w:val="left" w:pos="8505"/>
        </w:tabs>
        <w:ind w:leftChars="800" w:left="1600"/>
      </w:pPr>
      <w:proofErr w:type="spellStart"/>
      <w:r>
        <w:t>Letheen</w:t>
      </w:r>
      <w:proofErr w:type="spellEnd"/>
      <w:r>
        <w:t xml:space="preserve"> 한천(</w:t>
      </w:r>
      <w:proofErr w:type="spellStart"/>
      <w:r>
        <w:t>Letheen</w:t>
      </w:r>
      <w:proofErr w:type="spellEnd"/>
      <w:r>
        <w:t xml:space="preserve"> agar)</w:t>
      </w:r>
      <w:r>
        <w:tab/>
        <w:t>32g</w:t>
      </w:r>
    </w:p>
    <w:p w14:paraId="0E774221" w14:textId="49AD9F1C" w:rsidR="00B831C3" w:rsidRDefault="00B831C3" w:rsidP="007E0AD4">
      <w:pPr>
        <w:tabs>
          <w:tab w:val="left" w:pos="8505"/>
        </w:tabs>
        <w:ind w:leftChars="800" w:left="1600"/>
      </w:pPr>
      <w:proofErr w:type="spellStart"/>
      <w:r>
        <w:rPr>
          <w:rFonts w:hint="eastAsia"/>
        </w:rPr>
        <w:t>트립티케이스</w:t>
      </w:r>
      <w:proofErr w:type="spellEnd"/>
      <w:r>
        <w:t xml:space="preserve"> 펩톤(trypticase peptone)</w:t>
      </w:r>
      <w:r>
        <w:tab/>
        <w:t>5g</w:t>
      </w:r>
    </w:p>
    <w:p w14:paraId="103098A6" w14:textId="20E975B2" w:rsidR="00B831C3" w:rsidRDefault="00B831C3" w:rsidP="007E0AD4">
      <w:pPr>
        <w:tabs>
          <w:tab w:val="left" w:pos="8505"/>
        </w:tabs>
        <w:ind w:leftChars="800" w:left="1600"/>
      </w:pPr>
      <w:proofErr w:type="spellStart"/>
      <w:r>
        <w:rPr>
          <w:rFonts w:hint="eastAsia"/>
        </w:rPr>
        <w:t>치오톤</w:t>
      </w:r>
      <w:proofErr w:type="spellEnd"/>
      <w:r>
        <w:t xml:space="preserve"> 펩톤(</w:t>
      </w:r>
      <w:proofErr w:type="spellStart"/>
      <w:r>
        <w:t>thiotone</w:t>
      </w:r>
      <w:proofErr w:type="spellEnd"/>
      <w:r>
        <w:t xml:space="preserve"> peptone)</w:t>
      </w:r>
      <w:r>
        <w:tab/>
        <w:t>10g</w:t>
      </w:r>
    </w:p>
    <w:p w14:paraId="335CD5AC" w14:textId="4FDAA1E7" w:rsidR="00B831C3" w:rsidRDefault="00B831C3" w:rsidP="007E0AD4">
      <w:pPr>
        <w:tabs>
          <w:tab w:val="left" w:pos="8505"/>
        </w:tabs>
        <w:ind w:leftChars="800" w:left="1600"/>
      </w:pPr>
      <w:r>
        <w:rPr>
          <w:rFonts w:hint="eastAsia"/>
        </w:rPr>
        <w:t>효모</w:t>
      </w:r>
      <w:r>
        <w:t xml:space="preserve"> 추출물(yeast extract)</w:t>
      </w:r>
      <w:r>
        <w:tab/>
        <w:t>2g</w:t>
      </w:r>
    </w:p>
    <w:p w14:paraId="0B7DF843" w14:textId="1DDEE46D" w:rsidR="00B831C3" w:rsidRDefault="00B831C3" w:rsidP="007E0AD4">
      <w:pPr>
        <w:tabs>
          <w:tab w:val="left" w:pos="8505"/>
        </w:tabs>
        <w:ind w:leftChars="800" w:left="1600"/>
      </w:pPr>
      <w:proofErr w:type="spellStart"/>
      <w:r>
        <w:rPr>
          <w:rFonts w:hint="eastAsia"/>
        </w:rPr>
        <w:t>염화나트륨</w:t>
      </w:r>
      <w:proofErr w:type="spellEnd"/>
      <w:r>
        <w:tab/>
        <w:t>5g</w:t>
      </w:r>
    </w:p>
    <w:p w14:paraId="7AA9CE78" w14:textId="61D3F8BF" w:rsidR="00B831C3" w:rsidRDefault="00B831C3" w:rsidP="007E0AD4">
      <w:pPr>
        <w:tabs>
          <w:tab w:val="left" w:pos="8505"/>
        </w:tabs>
        <w:ind w:leftChars="800" w:left="1600"/>
      </w:pPr>
      <w:r>
        <w:rPr>
          <w:rFonts w:hint="eastAsia"/>
        </w:rPr>
        <w:t>아황산수소나트륨</w:t>
      </w:r>
      <w:r>
        <w:t>(NaHSO</w:t>
      </w:r>
      <w:r w:rsidRPr="007E0AD4">
        <w:rPr>
          <w:vertAlign w:val="subscript"/>
        </w:rPr>
        <w:t>3</w:t>
      </w:r>
      <w:r>
        <w:t>)</w:t>
      </w:r>
      <w:r>
        <w:tab/>
        <w:t>0.1g</w:t>
      </w:r>
    </w:p>
    <w:p w14:paraId="5F62D145" w14:textId="6FDB1F69" w:rsidR="00B831C3" w:rsidRDefault="00B831C3" w:rsidP="007E0AD4">
      <w:pPr>
        <w:tabs>
          <w:tab w:val="left" w:pos="8505"/>
        </w:tabs>
        <w:ind w:leftChars="800" w:left="1600"/>
      </w:pPr>
      <w:r>
        <w:rPr>
          <w:rFonts w:hint="eastAsia"/>
        </w:rPr>
        <w:t>한천</w:t>
      </w:r>
      <w:r>
        <w:t>(agar)</w:t>
      </w:r>
      <w:r>
        <w:tab/>
        <w:t>5g</w:t>
      </w:r>
    </w:p>
    <w:p w14:paraId="6D0331AF" w14:textId="2852BB70" w:rsidR="00B831C3" w:rsidRDefault="00B831C3" w:rsidP="007E0AD4">
      <w:pPr>
        <w:tabs>
          <w:tab w:val="left" w:pos="8505"/>
        </w:tabs>
        <w:ind w:leftChars="800" w:left="1600"/>
      </w:pPr>
      <w:r>
        <w:rPr>
          <w:rFonts w:hint="eastAsia"/>
        </w:rPr>
        <w:t>증류수</w:t>
      </w:r>
      <w:r>
        <w:tab/>
        <w:t>1000mL</w:t>
      </w:r>
    </w:p>
    <w:p w14:paraId="2E95FCD0" w14:textId="77777777" w:rsidR="00B831C3" w:rsidRDefault="00B831C3" w:rsidP="007E0AD4">
      <w:pPr>
        <w:tabs>
          <w:tab w:val="left" w:pos="8505"/>
        </w:tabs>
        <w:ind w:leftChars="800" w:left="1600"/>
      </w:pPr>
      <w:proofErr w:type="spellStart"/>
      <w:r>
        <w:rPr>
          <w:rFonts w:hint="eastAsia"/>
        </w:rPr>
        <w:t>교반해서</w:t>
      </w:r>
      <w:proofErr w:type="spellEnd"/>
      <w:r>
        <w:t xml:space="preserve"> 녹인 후에 적당한 용기에 나눠 담고, 121°C에서 15분간 멸균하고, 최종 pH값은 7.2±0.2이다.</w:t>
      </w:r>
    </w:p>
    <w:p w14:paraId="4B108351" w14:textId="4C1B761B" w:rsidR="00B831C3" w:rsidRDefault="00B831C3" w:rsidP="007E0AD4">
      <w:pPr>
        <w:pStyle w:val="a5"/>
        <w:numPr>
          <w:ilvl w:val="2"/>
          <w:numId w:val="16"/>
        </w:numPr>
        <w:ind w:leftChars="0" w:left="1560"/>
      </w:pPr>
      <w:proofErr w:type="spellStart"/>
      <w:r>
        <w:t>대두카제인소화한천배지</w:t>
      </w:r>
      <w:proofErr w:type="spellEnd"/>
      <w:r>
        <w:t xml:space="preserve">(Tryptic soy agar, TSA): </w:t>
      </w:r>
    </w:p>
    <w:p w14:paraId="538A8667" w14:textId="77777777" w:rsidR="00B831C3" w:rsidRDefault="00B831C3" w:rsidP="007E0AD4">
      <w:pPr>
        <w:tabs>
          <w:tab w:val="left" w:pos="8505"/>
        </w:tabs>
        <w:ind w:leftChars="800" w:left="1600"/>
      </w:pPr>
      <w:proofErr w:type="spellStart"/>
      <w:r>
        <w:rPr>
          <w:rFonts w:hint="eastAsia"/>
        </w:rPr>
        <w:t>췌장소화카제인</w:t>
      </w:r>
      <w:proofErr w:type="spellEnd"/>
      <w:r>
        <w:t xml:space="preserve"> (pancreatic digest of casein)</w:t>
      </w:r>
      <w:r>
        <w:tab/>
        <w:t>15g</w:t>
      </w:r>
    </w:p>
    <w:p w14:paraId="0452FE4E" w14:textId="61346CF2" w:rsidR="00B831C3" w:rsidRDefault="00B831C3" w:rsidP="007E0AD4">
      <w:pPr>
        <w:tabs>
          <w:tab w:val="left" w:pos="8505"/>
        </w:tabs>
        <w:ind w:leftChars="800" w:left="1600"/>
      </w:pPr>
      <w:r>
        <w:t xml:space="preserve"> 대두파파야단백질효소소화물(</w:t>
      </w:r>
      <w:proofErr w:type="spellStart"/>
      <w:r>
        <w:t>papaic</w:t>
      </w:r>
      <w:proofErr w:type="spellEnd"/>
      <w:r>
        <w:t xml:space="preserve"> digest of soybean meal)</w:t>
      </w:r>
      <w:r w:rsidR="007E0AD4">
        <w:tab/>
      </w:r>
      <w:r>
        <w:t xml:space="preserve">5g </w:t>
      </w:r>
    </w:p>
    <w:p w14:paraId="7EF2A47D" w14:textId="3C912336" w:rsidR="00B831C3" w:rsidRDefault="00B831C3" w:rsidP="007E0AD4">
      <w:pPr>
        <w:tabs>
          <w:tab w:val="left" w:pos="8505"/>
        </w:tabs>
        <w:ind w:leftChars="800" w:left="1600"/>
      </w:pPr>
      <w:proofErr w:type="spellStart"/>
      <w:r>
        <w:rPr>
          <w:rFonts w:hint="eastAsia"/>
        </w:rPr>
        <w:t>염화나트륨</w:t>
      </w:r>
      <w:proofErr w:type="spellEnd"/>
      <w:r>
        <w:tab/>
        <w:t>5 g</w:t>
      </w:r>
    </w:p>
    <w:p w14:paraId="3D9D4B6B" w14:textId="2AE3227A" w:rsidR="00B831C3" w:rsidRDefault="00B831C3" w:rsidP="007E0AD4">
      <w:pPr>
        <w:tabs>
          <w:tab w:val="left" w:pos="8505"/>
        </w:tabs>
        <w:ind w:leftChars="800" w:left="1600"/>
      </w:pPr>
      <w:r>
        <w:rPr>
          <w:rFonts w:hint="eastAsia"/>
        </w:rPr>
        <w:t>한천</w:t>
      </w:r>
      <w:r>
        <w:t>(agar)</w:t>
      </w:r>
      <w:r>
        <w:tab/>
        <w:t>15g</w:t>
      </w:r>
    </w:p>
    <w:p w14:paraId="56631306" w14:textId="5CF16B3E" w:rsidR="00B831C3" w:rsidRDefault="00B831C3" w:rsidP="007E0AD4">
      <w:pPr>
        <w:tabs>
          <w:tab w:val="left" w:pos="8505"/>
        </w:tabs>
        <w:ind w:leftChars="800" w:left="1600"/>
      </w:pPr>
      <w:r>
        <w:rPr>
          <w:rFonts w:hint="eastAsia"/>
        </w:rPr>
        <w:t>증류수</w:t>
      </w:r>
      <w:r>
        <w:tab/>
        <w:t>1000mL</w:t>
      </w:r>
    </w:p>
    <w:p w14:paraId="31DDAE23" w14:textId="77777777" w:rsidR="00B831C3" w:rsidRDefault="00B831C3" w:rsidP="007E0AD4">
      <w:pPr>
        <w:tabs>
          <w:tab w:val="left" w:pos="8505"/>
        </w:tabs>
        <w:ind w:leftChars="800" w:left="1600"/>
      </w:pPr>
      <w:proofErr w:type="spellStart"/>
      <w:r>
        <w:rPr>
          <w:rFonts w:hint="eastAsia"/>
        </w:rPr>
        <w:t>교반해서</w:t>
      </w:r>
      <w:proofErr w:type="spellEnd"/>
      <w:r>
        <w:t xml:space="preserve"> 녹인 후에 적당한 용기에 나눠 담고, 121°C에서 15분간 멸균하고, 최종 pH값은 7.3±0.2이다.</w:t>
      </w:r>
    </w:p>
    <w:p w14:paraId="206E5034" w14:textId="01D9571B" w:rsidR="00B831C3" w:rsidRDefault="00B831C3" w:rsidP="007E0AD4">
      <w:pPr>
        <w:pStyle w:val="a5"/>
        <w:numPr>
          <w:ilvl w:val="2"/>
          <w:numId w:val="16"/>
        </w:numPr>
        <w:ind w:leftChars="0" w:left="1560"/>
      </w:pPr>
      <w:r>
        <w:t>사부로드포도당한천배지(</w:t>
      </w:r>
      <w:proofErr w:type="spellStart"/>
      <w:r>
        <w:t>Sabouraud</w:t>
      </w:r>
      <w:proofErr w:type="spellEnd"/>
      <w:r>
        <w:t xml:space="preserve"> Dextrose Agar, SDA</w:t>
      </w:r>
      <w:proofErr w:type="gramStart"/>
      <w:r>
        <w:t>) :</w:t>
      </w:r>
      <w:proofErr w:type="gramEnd"/>
      <w:r>
        <w:t xml:space="preserve"> </w:t>
      </w:r>
    </w:p>
    <w:p w14:paraId="4307AC6A" w14:textId="19FF88BC" w:rsidR="00B831C3" w:rsidRDefault="00B831C3" w:rsidP="007E0AD4">
      <w:pPr>
        <w:tabs>
          <w:tab w:val="left" w:pos="8505"/>
        </w:tabs>
        <w:ind w:leftChars="800" w:left="1600"/>
      </w:pPr>
      <w:r>
        <w:rPr>
          <w:rFonts w:hint="eastAsia"/>
        </w:rPr>
        <w:t>포도당</w:t>
      </w:r>
      <w:r>
        <w:t xml:space="preserve"> (Dextrose)</w:t>
      </w:r>
      <w:r>
        <w:tab/>
        <w:t>40g</w:t>
      </w:r>
    </w:p>
    <w:p w14:paraId="186E29F7" w14:textId="77777777" w:rsidR="00B831C3" w:rsidRDefault="00B831C3" w:rsidP="007E0AD4">
      <w:pPr>
        <w:tabs>
          <w:tab w:val="left" w:pos="8505"/>
        </w:tabs>
        <w:ind w:leftChars="800" w:left="1600"/>
      </w:pPr>
      <w:proofErr w:type="spellStart"/>
      <w:r>
        <w:rPr>
          <w:rFonts w:hint="eastAsia"/>
        </w:rPr>
        <w:t>췌장소화카제인</w:t>
      </w:r>
      <w:proofErr w:type="spellEnd"/>
      <w:r>
        <w:t xml:space="preserve"> (pancreatic digest of casein)</w:t>
      </w:r>
      <w:r>
        <w:tab/>
        <w:t xml:space="preserve">5g </w:t>
      </w:r>
    </w:p>
    <w:p w14:paraId="554C98D5" w14:textId="7B2D42E6" w:rsidR="00B831C3" w:rsidRDefault="00B831C3" w:rsidP="007E0AD4">
      <w:pPr>
        <w:tabs>
          <w:tab w:val="left" w:pos="8505"/>
        </w:tabs>
        <w:ind w:leftChars="800" w:left="1600"/>
      </w:pPr>
      <w:r>
        <w:rPr>
          <w:rFonts w:hint="eastAsia"/>
        </w:rPr>
        <w:t>동물조직펩신소화</w:t>
      </w:r>
      <w:r>
        <w:t xml:space="preserve"> (peptic digest of animal tissue) </w:t>
      </w:r>
      <w:r w:rsidR="007E0AD4">
        <w:tab/>
      </w:r>
      <w:r>
        <w:t xml:space="preserve">5g </w:t>
      </w:r>
    </w:p>
    <w:p w14:paraId="769014BE" w14:textId="135C4C41" w:rsidR="00B831C3" w:rsidRDefault="00B831C3" w:rsidP="007E0AD4">
      <w:pPr>
        <w:tabs>
          <w:tab w:val="left" w:pos="8505"/>
        </w:tabs>
        <w:ind w:leftChars="800" w:left="1600"/>
      </w:pPr>
      <w:r>
        <w:rPr>
          <w:rFonts w:hint="eastAsia"/>
        </w:rPr>
        <w:t>한천</w:t>
      </w:r>
      <w:r>
        <w:t>(agar)</w:t>
      </w:r>
      <w:r>
        <w:tab/>
        <w:t>15g</w:t>
      </w:r>
    </w:p>
    <w:p w14:paraId="1078B669" w14:textId="661AB260" w:rsidR="00B831C3" w:rsidRDefault="00B831C3" w:rsidP="007E0AD4">
      <w:pPr>
        <w:tabs>
          <w:tab w:val="left" w:pos="8505"/>
        </w:tabs>
        <w:ind w:leftChars="800" w:left="1600"/>
      </w:pPr>
      <w:r>
        <w:rPr>
          <w:rFonts w:hint="eastAsia"/>
        </w:rPr>
        <w:t>증류수</w:t>
      </w:r>
      <w:r>
        <w:tab/>
        <w:t>1000mL</w:t>
      </w:r>
    </w:p>
    <w:p w14:paraId="01FA9784" w14:textId="40273D34" w:rsidR="00F14F5A" w:rsidRDefault="00B831C3" w:rsidP="007E0AD4">
      <w:pPr>
        <w:tabs>
          <w:tab w:val="left" w:pos="8505"/>
        </w:tabs>
        <w:ind w:leftChars="800" w:left="1600"/>
      </w:pPr>
      <w:proofErr w:type="spellStart"/>
      <w:r>
        <w:rPr>
          <w:rFonts w:hint="eastAsia"/>
        </w:rPr>
        <w:t>교반해서</w:t>
      </w:r>
      <w:proofErr w:type="spellEnd"/>
      <w:r>
        <w:t xml:space="preserve"> 녹인 후에 적당한 용기에 나눠 담고, 121°C에서 15분간 멸균하고, 최종 pH값은 5.6±0.2이다.</w:t>
      </w:r>
    </w:p>
    <w:p w14:paraId="3C63DD77" w14:textId="77777777" w:rsidR="00F14F5A" w:rsidRDefault="00F14F5A">
      <w:pPr>
        <w:spacing w:after="160" w:line="259" w:lineRule="auto"/>
      </w:pPr>
      <w:r>
        <w:br w:type="page"/>
      </w:r>
    </w:p>
    <w:p w14:paraId="05934D5E" w14:textId="522BEE13" w:rsidR="00B831C3" w:rsidRDefault="00B831C3" w:rsidP="007E0AD4">
      <w:pPr>
        <w:pStyle w:val="a5"/>
        <w:numPr>
          <w:ilvl w:val="2"/>
          <w:numId w:val="16"/>
        </w:numPr>
        <w:ind w:leftChars="0" w:left="1560"/>
      </w:pPr>
      <w:r>
        <w:lastRenderedPageBreak/>
        <w:t>감자포도당한천배지(Potato Dextrose Agar, PDA</w:t>
      </w:r>
      <w:proofErr w:type="gramStart"/>
      <w:r>
        <w:t>) :</w:t>
      </w:r>
      <w:proofErr w:type="gramEnd"/>
      <w:r>
        <w:t xml:space="preserve"> </w:t>
      </w:r>
    </w:p>
    <w:p w14:paraId="7F0BBB48" w14:textId="50D89466" w:rsidR="00B831C3" w:rsidRDefault="00B831C3" w:rsidP="007E0AD4">
      <w:pPr>
        <w:tabs>
          <w:tab w:val="left" w:pos="8505"/>
        </w:tabs>
        <w:ind w:leftChars="800" w:left="1600"/>
      </w:pPr>
      <w:r>
        <w:rPr>
          <w:rFonts w:hint="eastAsia"/>
        </w:rPr>
        <w:t>감자</w:t>
      </w:r>
      <w:r>
        <w:t xml:space="preserve"> 추출물 (potato infusion)</w:t>
      </w:r>
      <w:r>
        <w:tab/>
        <w:t>200g</w:t>
      </w:r>
    </w:p>
    <w:p w14:paraId="001CA978" w14:textId="5DC9E30B" w:rsidR="00B831C3" w:rsidRDefault="00B831C3" w:rsidP="007E0AD4">
      <w:pPr>
        <w:tabs>
          <w:tab w:val="left" w:pos="8505"/>
        </w:tabs>
        <w:ind w:leftChars="800" w:left="1600"/>
      </w:pPr>
      <w:r>
        <w:rPr>
          <w:rFonts w:hint="eastAsia"/>
        </w:rPr>
        <w:t>포도당</w:t>
      </w:r>
      <w:r>
        <w:t xml:space="preserve"> (Dextrose)</w:t>
      </w:r>
      <w:r>
        <w:tab/>
        <w:t>20g</w:t>
      </w:r>
    </w:p>
    <w:p w14:paraId="669E0F92" w14:textId="4533E4C0" w:rsidR="00B831C3" w:rsidRDefault="00B831C3" w:rsidP="007E0AD4">
      <w:pPr>
        <w:tabs>
          <w:tab w:val="left" w:pos="8505"/>
        </w:tabs>
        <w:ind w:leftChars="800" w:left="1600"/>
      </w:pPr>
      <w:r>
        <w:rPr>
          <w:rFonts w:hint="eastAsia"/>
        </w:rPr>
        <w:t>한천</w:t>
      </w:r>
      <w:r>
        <w:t>(agar)</w:t>
      </w:r>
      <w:r>
        <w:tab/>
        <w:t>20g</w:t>
      </w:r>
    </w:p>
    <w:p w14:paraId="58C84FF9" w14:textId="03C9BE41" w:rsidR="00B831C3" w:rsidRDefault="00B831C3" w:rsidP="007E0AD4">
      <w:pPr>
        <w:tabs>
          <w:tab w:val="left" w:pos="8505"/>
        </w:tabs>
        <w:ind w:leftChars="800" w:left="1600"/>
      </w:pPr>
      <w:r>
        <w:rPr>
          <w:rFonts w:hint="eastAsia"/>
        </w:rPr>
        <w:t>증류수</w:t>
      </w:r>
      <w:r>
        <w:tab/>
        <w:t>1000mL</w:t>
      </w:r>
    </w:p>
    <w:p w14:paraId="17B0D5F5" w14:textId="77777777" w:rsidR="00B831C3" w:rsidRDefault="00B831C3" w:rsidP="007E0AD4">
      <w:pPr>
        <w:tabs>
          <w:tab w:val="left" w:pos="8505"/>
        </w:tabs>
        <w:ind w:leftChars="800" w:left="1600"/>
      </w:pPr>
      <w:proofErr w:type="spellStart"/>
      <w:r>
        <w:rPr>
          <w:rFonts w:hint="eastAsia"/>
        </w:rPr>
        <w:t>교반해서</w:t>
      </w:r>
      <w:proofErr w:type="spellEnd"/>
      <w:r>
        <w:t xml:space="preserve"> 녹인 후에 적당한 용기에 나눠 담고, 121°C에서 15분간 멸균하고, 최종 pH값은 5.6±0.2이다. </w:t>
      </w:r>
    </w:p>
    <w:p w14:paraId="760CCAF4" w14:textId="491FFE7B" w:rsidR="00B831C3" w:rsidRDefault="00B831C3" w:rsidP="007E0AD4">
      <w:pPr>
        <w:pStyle w:val="a5"/>
        <w:numPr>
          <w:ilvl w:val="1"/>
          <w:numId w:val="16"/>
        </w:numPr>
        <w:ind w:leftChars="0"/>
        <w:outlineLvl w:val="1"/>
      </w:pPr>
      <w:bookmarkStart w:id="10" w:name="_Toc146476429"/>
      <w:r>
        <w:t>시험 미생물 균주:</w:t>
      </w:r>
      <w:bookmarkEnd w:id="10"/>
      <w:r>
        <w:t xml:space="preserve"> </w:t>
      </w:r>
    </w:p>
    <w:p w14:paraId="63D2E042" w14:textId="77777777" w:rsidR="00B831C3" w:rsidRDefault="00B831C3" w:rsidP="007E0AD4">
      <w:pPr>
        <w:ind w:leftChars="500" w:left="1000"/>
      </w:pPr>
      <w:r>
        <w:rPr>
          <w:rFonts w:hint="eastAsia"/>
        </w:rPr>
        <w:t>연속</w:t>
      </w:r>
      <w:r>
        <w:t xml:space="preserve"> 세대수는 모두 5대를 넘지 않고, 상황을 보고 다른 균주를 시험 균주로 추가할 수 있다.</w:t>
      </w:r>
    </w:p>
    <w:p w14:paraId="2BF23A4A" w14:textId="4466804B" w:rsidR="00B831C3" w:rsidRDefault="00B831C3" w:rsidP="007E0AD4">
      <w:pPr>
        <w:pStyle w:val="a5"/>
        <w:numPr>
          <w:ilvl w:val="2"/>
          <w:numId w:val="16"/>
        </w:numPr>
        <w:ind w:leftChars="0" w:left="1560"/>
      </w:pPr>
      <w:r>
        <w:t>대장균(Escherichia coli) ATCC8739</w:t>
      </w:r>
    </w:p>
    <w:p w14:paraId="06B2FB75" w14:textId="12B1CB7D" w:rsidR="00B831C3" w:rsidRDefault="00B831C3" w:rsidP="007E0AD4">
      <w:pPr>
        <w:pStyle w:val="a5"/>
        <w:numPr>
          <w:ilvl w:val="2"/>
          <w:numId w:val="16"/>
        </w:numPr>
        <w:ind w:leftChars="0" w:left="1560"/>
      </w:pPr>
      <w:proofErr w:type="spellStart"/>
      <w:r>
        <w:t>녹농균</w:t>
      </w:r>
      <w:proofErr w:type="spellEnd"/>
      <w:r>
        <w:t>(Pseudomonas aeruginosa) ATCC9027</w:t>
      </w:r>
    </w:p>
    <w:p w14:paraId="1B65716D" w14:textId="5C172339" w:rsidR="00B831C3" w:rsidRDefault="00B831C3" w:rsidP="007E0AD4">
      <w:pPr>
        <w:pStyle w:val="a5"/>
        <w:numPr>
          <w:ilvl w:val="2"/>
          <w:numId w:val="16"/>
        </w:numPr>
        <w:ind w:leftChars="0" w:left="1560"/>
      </w:pPr>
      <w:r>
        <w:t>황색포도상구균(Staphylococcus aureus) ATCC6538</w:t>
      </w:r>
    </w:p>
    <w:p w14:paraId="1DBD25BC" w14:textId="5626140E" w:rsidR="00B831C3" w:rsidRDefault="00B831C3" w:rsidP="007E0AD4">
      <w:pPr>
        <w:pStyle w:val="a5"/>
        <w:numPr>
          <w:ilvl w:val="2"/>
          <w:numId w:val="16"/>
        </w:numPr>
        <w:ind w:leftChars="0" w:left="1560"/>
      </w:pPr>
      <w:proofErr w:type="spellStart"/>
      <w:r>
        <w:t>칸디다</w:t>
      </w:r>
      <w:proofErr w:type="spellEnd"/>
      <w:r>
        <w:t xml:space="preserve"> </w:t>
      </w:r>
      <w:proofErr w:type="spellStart"/>
      <w:r>
        <w:t>알비칸스</w:t>
      </w:r>
      <w:proofErr w:type="spellEnd"/>
      <w:r>
        <w:t>(Candida albicans) ATCC10231</w:t>
      </w:r>
    </w:p>
    <w:p w14:paraId="7C5D6D8B" w14:textId="39590874" w:rsidR="00B831C3" w:rsidRDefault="00B831C3" w:rsidP="007E0AD4">
      <w:pPr>
        <w:pStyle w:val="a5"/>
        <w:numPr>
          <w:ilvl w:val="2"/>
          <w:numId w:val="16"/>
        </w:numPr>
        <w:ind w:leftChars="0" w:left="1560"/>
      </w:pPr>
      <w:proofErr w:type="spellStart"/>
      <w:r>
        <w:t>흑국균</w:t>
      </w:r>
      <w:proofErr w:type="spellEnd"/>
      <w:r>
        <w:t xml:space="preserve">(Aspergillus </w:t>
      </w:r>
      <w:proofErr w:type="spellStart"/>
      <w:r>
        <w:t>brasiliensis</w:t>
      </w:r>
      <w:proofErr w:type="spellEnd"/>
      <w:r>
        <w:t>) ATCC16404</w:t>
      </w:r>
    </w:p>
    <w:p w14:paraId="27405BF1" w14:textId="77777777" w:rsidR="00B831C3" w:rsidRDefault="00B831C3" w:rsidP="00B831C3"/>
    <w:p w14:paraId="6B13FC7F" w14:textId="786358EF" w:rsidR="00B831C3" w:rsidRDefault="00B831C3" w:rsidP="007E0AD4">
      <w:pPr>
        <w:pStyle w:val="1"/>
        <w:numPr>
          <w:ilvl w:val="0"/>
          <w:numId w:val="16"/>
        </w:numPr>
      </w:pPr>
      <w:bookmarkStart w:id="11" w:name="_Toc146476430"/>
      <w:r>
        <w:t>검사방법:</w:t>
      </w:r>
      <w:bookmarkEnd w:id="11"/>
      <w:r>
        <w:t xml:space="preserve"> </w:t>
      </w:r>
    </w:p>
    <w:p w14:paraId="78CA8D11" w14:textId="4A0B6B48" w:rsidR="00B831C3" w:rsidRDefault="00B831C3" w:rsidP="007E0AD4">
      <w:pPr>
        <w:pStyle w:val="a5"/>
        <w:numPr>
          <w:ilvl w:val="1"/>
          <w:numId w:val="16"/>
        </w:numPr>
        <w:ind w:leftChars="0"/>
        <w:outlineLvl w:val="1"/>
      </w:pPr>
      <w:bookmarkStart w:id="12" w:name="_Toc146476431"/>
      <w:r>
        <w:t xml:space="preserve">세균 접종 </w:t>
      </w:r>
      <w:proofErr w:type="spellStart"/>
      <w:r>
        <w:t>균액</w:t>
      </w:r>
      <w:proofErr w:type="spellEnd"/>
      <w:r>
        <w:t xml:space="preserve"> 제조:</w:t>
      </w:r>
      <w:bookmarkEnd w:id="12"/>
      <w:r>
        <w:t xml:space="preserve"> </w:t>
      </w:r>
    </w:p>
    <w:p w14:paraId="0D92CBFA" w14:textId="17EFA821" w:rsidR="00B831C3" w:rsidRDefault="00B831C3" w:rsidP="007E0AD4">
      <w:pPr>
        <w:pStyle w:val="a5"/>
        <w:numPr>
          <w:ilvl w:val="2"/>
          <w:numId w:val="16"/>
        </w:numPr>
        <w:ind w:leftChars="0" w:left="1560"/>
      </w:pPr>
      <w:r>
        <w:t xml:space="preserve">세균을 각각 </w:t>
      </w:r>
      <w:proofErr w:type="spellStart"/>
      <w:r>
        <w:t>대두카제인소화한천배지</w:t>
      </w:r>
      <w:proofErr w:type="spellEnd"/>
      <w:r>
        <w:t>(TSA)에 접종하고, 32.5±2.5℃ 인큐베이터에서 18~24시간 배양한다.</w:t>
      </w:r>
    </w:p>
    <w:p w14:paraId="53A7E09A" w14:textId="66FEF02C" w:rsidR="00B831C3" w:rsidRDefault="00B831C3" w:rsidP="007E0AD4">
      <w:pPr>
        <w:pStyle w:val="a5"/>
        <w:numPr>
          <w:ilvl w:val="2"/>
          <w:numId w:val="16"/>
        </w:numPr>
        <w:ind w:leftChars="0" w:left="1560"/>
      </w:pPr>
      <w:r>
        <w:t xml:space="preserve">생리식염수(4.4 참고) 10mL을 취해 균이 가득 자란 </w:t>
      </w:r>
      <w:proofErr w:type="spellStart"/>
      <w:r>
        <w:t>대두카제인소화한천배지에</w:t>
      </w:r>
      <w:proofErr w:type="spellEnd"/>
      <w:r>
        <w:t xml:space="preserve"> 추가하고, </w:t>
      </w:r>
      <w:proofErr w:type="spellStart"/>
      <w:r>
        <w:t>균락을</w:t>
      </w:r>
      <w:proofErr w:type="spellEnd"/>
      <w:r>
        <w:t xml:space="preserve"> 반복해서 세척한다.</w:t>
      </w:r>
    </w:p>
    <w:p w14:paraId="6A606948" w14:textId="704099AA" w:rsidR="00B831C3" w:rsidRDefault="00B831C3" w:rsidP="007E0AD4">
      <w:pPr>
        <w:pStyle w:val="a5"/>
        <w:numPr>
          <w:ilvl w:val="2"/>
          <w:numId w:val="16"/>
        </w:numPr>
        <w:ind w:leftChars="0" w:left="1560"/>
      </w:pPr>
      <w:r>
        <w:t xml:space="preserve">각각 </w:t>
      </w:r>
      <w:proofErr w:type="spellStart"/>
      <w:r>
        <w:t>피펫</w:t>
      </w:r>
      <w:proofErr w:type="spellEnd"/>
      <w:r>
        <w:t xml:space="preserve">(Pipette)으로 각 </w:t>
      </w:r>
      <w:proofErr w:type="spellStart"/>
      <w:r>
        <w:t>균종</w:t>
      </w:r>
      <w:proofErr w:type="spellEnd"/>
      <w:r>
        <w:t xml:space="preserve"> 현탁액을 해당 무균 시험관에 옮기고, </w:t>
      </w:r>
      <w:proofErr w:type="spellStart"/>
      <w:r>
        <w:t>볼텍스</w:t>
      </w:r>
      <w:proofErr w:type="spellEnd"/>
      <w:r>
        <w:t xml:space="preserve"> 믹서</w:t>
      </w:r>
      <w:r w:rsidR="002C4DA9">
        <w:rPr>
          <w:rFonts w:hint="eastAsia"/>
        </w:rPr>
        <w:t xml:space="preserve"> </w:t>
      </w:r>
      <w:r>
        <w:t>(Vortex mixer)로 3분이 넘지 않게 진동, 혼합한다.</w:t>
      </w:r>
    </w:p>
    <w:p w14:paraId="0FB3DA3B" w14:textId="01859E65" w:rsidR="00B831C3" w:rsidRDefault="00B831C3" w:rsidP="007E0AD4">
      <w:pPr>
        <w:pStyle w:val="a5"/>
        <w:numPr>
          <w:ilvl w:val="2"/>
          <w:numId w:val="16"/>
        </w:numPr>
        <w:ind w:leftChars="0" w:left="1560"/>
      </w:pPr>
      <w:r>
        <w:t xml:space="preserve">각 </w:t>
      </w:r>
      <w:proofErr w:type="spellStart"/>
      <w:r>
        <w:t>균종</w:t>
      </w:r>
      <w:proofErr w:type="spellEnd"/>
      <w:r>
        <w:t xml:space="preserve"> 현탁액을 생리식염수로 접종 필요 농도 1x10</w:t>
      </w:r>
      <w:r w:rsidRPr="00F14F5A">
        <w:rPr>
          <w:vertAlign w:val="superscript"/>
        </w:rPr>
        <w:t>7</w:t>
      </w:r>
      <w:r>
        <w:t>~1x10</w:t>
      </w:r>
      <w:r w:rsidRPr="00F14F5A">
        <w:rPr>
          <w:vertAlign w:val="superscript"/>
        </w:rPr>
        <w:t>8</w:t>
      </w:r>
      <w:r>
        <w:t xml:space="preserve"> CFU/mL까지 희석한다.</w:t>
      </w:r>
    </w:p>
    <w:p w14:paraId="01C7D291" w14:textId="7BF1F05E" w:rsidR="00B831C3" w:rsidRDefault="00B831C3" w:rsidP="007E0AD4">
      <w:pPr>
        <w:pStyle w:val="a5"/>
        <w:numPr>
          <w:ilvl w:val="2"/>
          <w:numId w:val="16"/>
        </w:numPr>
        <w:ind w:leftChars="0" w:left="1560"/>
      </w:pPr>
      <w:proofErr w:type="spellStart"/>
      <w:r>
        <w:t>균액을</w:t>
      </w:r>
      <w:proofErr w:type="spellEnd"/>
      <w:r>
        <w:t xml:space="preserve"> 제조한 후에 실온에 놓을 경우 2시간 내에 사용해야 한다.</w:t>
      </w:r>
    </w:p>
    <w:p w14:paraId="69E5C2F0" w14:textId="7CFFDDD3" w:rsidR="00B831C3" w:rsidRDefault="00B831C3" w:rsidP="007E0AD4">
      <w:pPr>
        <w:pStyle w:val="a5"/>
        <w:numPr>
          <w:ilvl w:val="2"/>
          <w:numId w:val="16"/>
        </w:numPr>
        <w:ind w:leftChars="0" w:left="1560"/>
      </w:pPr>
      <w:r>
        <w:t xml:space="preserve">샘플 검사 진행을 시작함과 동시에 상기 </w:t>
      </w:r>
      <w:proofErr w:type="spellStart"/>
      <w:r>
        <w:t>균액</w:t>
      </w:r>
      <w:proofErr w:type="spellEnd"/>
      <w:r>
        <w:t xml:space="preserve"> 1mL을 취해 생리식염수 9mL 시험관에 넣고 충분히 혼합해서 1:10 희석액을 만든다. 이런 방식으로 1:100, 1:1,000 등 적절한 희석 배수를 제조한다. 2~3개의 적절한 희석 배수의 희석액(일반적으로 희석 배수 1:100,000, 1:1,000,000 및 1:10,000,000의 희석액을 취함) 각 1mL을 취해 </w:t>
      </w:r>
      <w:r w:rsidR="00785381">
        <w:t>배양 접시</w:t>
      </w:r>
      <w:r>
        <w:t>에 넣고, 각 배수 희석액마다 각각 이중 재시험을 진행한다.</w:t>
      </w:r>
    </w:p>
    <w:p w14:paraId="0A5C00BE" w14:textId="77777777" w:rsidR="00F14F5A" w:rsidRDefault="00F14F5A">
      <w:pPr>
        <w:spacing w:after="160" w:line="259" w:lineRule="auto"/>
      </w:pPr>
      <w:r>
        <w:br w:type="page"/>
      </w:r>
    </w:p>
    <w:p w14:paraId="2E746F38" w14:textId="0B38C99C" w:rsidR="00B831C3" w:rsidRDefault="00B831C3" w:rsidP="007E0AD4">
      <w:pPr>
        <w:pStyle w:val="a5"/>
        <w:numPr>
          <w:ilvl w:val="2"/>
          <w:numId w:val="16"/>
        </w:numPr>
        <w:ind w:leftChars="0" w:left="1560"/>
      </w:pPr>
      <w:r>
        <w:lastRenderedPageBreak/>
        <w:t xml:space="preserve">약 45℃~50℃까지 냉각한 </w:t>
      </w:r>
      <w:proofErr w:type="spellStart"/>
      <w:r>
        <w:t>대두카제인소화한천배지를</w:t>
      </w:r>
      <w:proofErr w:type="spellEnd"/>
      <w:r>
        <w:t xml:space="preserve"> 상기 </w:t>
      </w:r>
      <w:r w:rsidR="00785381">
        <w:t>배양 접시</w:t>
      </w:r>
      <w:r>
        <w:t xml:space="preserve">에 기울여서 쏟고, 각 샬레당 약 15~20mL이며, 이후 </w:t>
      </w:r>
      <w:r w:rsidR="00785381">
        <w:t>배양 접시</w:t>
      </w:r>
      <w:r>
        <w:t xml:space="preserve">를 회전시켜서 샘플과 배지를 충분히 균일하게 혼합한다. 한천이 응고되면 32.5±2.5℃ 인큐베이터에 도치시키고, 24~48시간 배양한 후에 </w:t>
      </w:r>
      <w:proofErr w:type="spellStart"/>
      <w:r>
        <w:t>균락</w:t>
      </w:r>
      <w:proofErr w:type="spellEnd"/>
      <w:r>
        <w:t xml:space="preserve"> 계수를 진행하고, 이 계수에서 얻은 값은 N이다.</w:t>
      </w:r>
    </w:p>
    <w:p w14:paraId="43DB95C1" w14:textId="3BB8505B" w:rsidR="00B831C3" w:rsidRDefault="00B831C3" w:rsidP="007E0AD4">
      <w:pPr>
        <w:pStyle w:val="a5"/>
        <w:numPr>
          <w:ilvl w:val="1"/>
          <w:numId w:val="16"/>
        </w:numPr>
        <w:ind w:leftChars="0"/>
        <w:outlineLvl w:val="1"/>
      </w:pPr>
      <w:bookmarkStart w:id="13" w:name="_Toc146476432"/>
      <w:proofErr w:type="spellStart"/>
      <w:r>
        <w:t>칸디다</w:t>
      </w:r>
      <w:proofErr w:type="spellEnd"/>
      <w:r>
        <w:t xml:space="preserve"> </w:t>
      </w:r>
      <w:proofErr w:type="spellStart"/>
      <w:r>
        <w:t>알비칸스</w:t>
      </w:r>
      <w:proofErr w:type="spellEnd"/>
      <w:r>
        <w:t xml:space="preserve"> 접종 </w:t>
      </w:r>
      <w:proofErr w:type="spellStart"/>
      <w:r>
        <w:t>균액</w:t>
      </w:r>
      <w:proofErr w:type="spellEnd"/>
      <w:r>
        <w:t xml:space="preserve"> 제조:</w:t>
      </w:r>
      <w:bookmarkEnd w:id="13"/>
      <w:r>
        <w:t xml:space="preserve"> </w:t>
      </w:r>
    </w:p>
    <w:p w14:paraId="5A0CE1DB" w14:textId="03AD9C9C" w:rsidR="00B831C3" w:rsidRDefault="00B831C3" w:rsidP="007E0AD4">
      <w:pPr>
        <w:pStyle w:val="a5"/>
        <w:numPr>
          <w:ilvl w:val="2"/>
          <w:numId w:val="16"/>
        </w:numPr>
        <w:ind w:leftChars="0" w:left="1560"/>
      </w:pPr>
      <w:proofErr w:type="spellStart"/>
      <w:r>
        <w:t>칸디다</w:t>
      </w:r>
      <w:proofErr w:type="spellEnd"/>
      <w:r>
        <w:t xml:space="preserve"> </w:t>
      </w:r>
      <w:proofErr w:type="spellStart"/>
      <w:r>
        <w:t>알비칸스를</w:t>
      </w:r>
      <w:proofErr w:type="spellEnd"/>
      <w:r>
        <w:t xml:space="preserve"> </w:t>
      </w:r>
      <w:proofErr w:type="spellStart"/>
      <w:r>
        <w:t>사부로드포도당한천배지</w:t>
      </w:r>
      <w:proofErr w:type="spellEnd"/>
      <w:r>
        <w:t>(SDA)에 접종하고, 32.5±2.5℃ 인큐베이터에서 18~24시간 배양한다.</w:t>
      </w:r>
    </w:p>
    <w:p w14:paraId="3B41791B" w14:textId="4A5ADD99" w:rsidR="00B831C3" w:rsidRDefault="00B831C3" w:rsidP="007E0AD4">
      <w:pPr>
        <w:pStyle w:val="a5"/>
        <w:numPr>
          <w:ilvl w:val="2"/>
          <w:numId w:val="16"/>
        </w:numPr>
        <w:ind w:leftChars="0" w:left="1560"/>
      </w:pPr>
      <w:r>
        <w:t xml:space="preserve">생리식염수(4.4 참고) 10mL을 취해 균이 가득 자란 </w:t>
      </w:r>
      <w:proofErr w:type="spellStart"/>
      <w:r>
        <w:t>사부로드포도당한천배지에</w:t>
      </w:r>
      <w:proofErr w:type="spellEnd"/>
      <w:r>
        <w:t xml:space="preserve"> 추가하고, </w:t>
      </w:r>
      <w:proofErr w:type="spellStart"/>
      <w:r>
        <w:t>균락을</w:t>
      </w:r>
      <w:proofErr w:type="spellEnd"/>
      <w:r>
        <w:t xml:space="preserve"> 반복해서 세척한다.</w:t>
      </w:r>
    </w:p>
    <w:p w14:paraId="59CFE5E3" w14:textId="4EA2868C" w:rsidR="00B831C3" w:rsidRDefault="00B831C3" w:rsidP="007E0AD4">
      <w:pPr>
        <w:pStyle w:val="a5"/>
        <w:numPr>
          <w:ilvl w:val="2"/>
          <w:numId w:val="16"/>
        </w:numPr>
        <w:ind w:leftChars="0" w:left="1560"/>
      </w:pPr>
      <w:proofErr w:type="spellStart"/>
      <w:r>
        <w:t>피펫</w:t>
      </w:r>
      <w:proofErr w:type="spellEnd"/>
      <w:r>
        <w:t xml:space="preserve">(Pipette)으로 </w:t>
      </w:r>
      <w:proofErr w:type="spellStart"/>
      <w:r>
        <w:t>칸디다</w:t>
      </w:r>
      <w:proofErr w:type="spellEnd"/>
      <w:r>
        <w:t xml:space="preserve"> </w:t>
      </w:r>
      <w:proofErr w:type="spellStart"/>
      <w:r>
        <w:t>알비칸스</w:t>
      </w:r>
      <w:proofErr w:type="spellEnd"/>
      <w:r>
        <w:t xml:space="preserve"> 현탁액을 해당 무균 시험관에 옮기고, </w:t>
      </w:r>
      <w:proofErr w:type="spellStart"/>
      <w:r>
        <w:t>볼텍스</w:t>
      </w:r>
      <w:proofErr w:type="spellEnd"/>
      <w:r>
        <w:t>(vortex)로 3분이 넘지 않게 진동, 혼합한다.</w:t>
      </w:r>
    </w:p>
    <w:p w14:paraId="17B31095" w14:textId="119FC3C7" w:rsidR="00B831C3" w:rsidRDefault="00B831C3" w:rsidP="007E0AD4">
      <w:pPr>
        <w:pStyle w:val="a5"/>
        <w:numPr>
          <w:ilvl w:val="2"/>
          <w:numId w:val="16"/>
        </w:numPr>
        <w:ind w:leftChars="0" w:left="1560"/>
      </w:pPr>
      <w:r>
        <w:t xml:space="preserve"> </w:t>
      </w:r>
      <w:proofErr w:type="spellStart"/>
      <w:r>
        <w:t>칸디다</w:t>
      </w:r>
      <w:proofErr w:type="spellEnd"/>
      <w:r>
        <w:t xml:space="preserve"> </w:t>
      </w:r>
      <w:proofErr w:type="spellStart"/>
      <w:r>
        <w:t>알비칸스</w:t>
      </w:r>
      <w:proofErr w:type="spellEnd"/>
      <w:r>
        <w:t xml:space="preserve"> 현탁액을 생리식염수(4.4 참고)로 접종 필요 농도 1x10</w:t>
      </w:r>
      <w:r w:rsidRPr="007E0AD4">
        <w:rPr>
          <w:vertAlign w:val="superscript"/>
        </w:rPr>
        <w:t>6</w:t>
      </w:r>
      <w:r>
        <w:t>~1x10</w:t>
      </w:r>
      <w:r w:rsidRPr="007E0AD4">
        <w:rPr>
          <w:vertAlign w:val="superscript"/>
        </w:rPr>
        <w:t>7</w:t>
      </w:r>
      <w:r>
        <w:t xml:space="preserve"> CFU/mL까지 희석한다.</w:t>
      </w:r>
    </w:p>
    <w:p w14:paraId="4B8FD2CF" w14:textId="1AEA14B9" w:rsidR="00B831C3" w:rsidRDefault="00B831C3" w:rsidP="007E0AD4">
      <w:pPr>
        <w:pStyle w:val="a5"/>
        <w:numPr>
          <w:ilvl w:val="2"/>
          <w:numId w:val="16"/>
        </w:numPr>
        <w:ind w:leftChars="0" w:left="1560"/>
      </w:pPr>
      <w:r>
        <w:t xml:space="preserve">5 </w:t>
      </w:r>
      <w:proofErr w:type="spellStart"/>
      <w:r>
        <w:t>균액을</w:t>
      </w:r>
      <w:proofErr w:type="spellEnd"/>
      <w:r>
        <w:t xml:space="preserve"> 제조한 후에 실온에 놓을 경우 2시간 내에 사용해야 한다.</w:t>
      </w:r>
    </w:p>
    <w:p w14:paraId="67972F41" w14:textId="080BF6DB" w:rsidR="00B831C3" w:rsidRDefault="00B831C3" w:rsidP="007E0AD4">
      <w:pPr>
        <w:pStyle w:val="a5"/>
        <w:numPr>
          <w:ilvl w:val="2"/>
          <w:numId w:val="16"/>
        </w:numPr>
        <w:ind w:leftChars="0" w:left="1560"/>
      </w:pPr>
      <w:r>
        <w:t xml:space="preserve">샘플 검사 진행을 시작함과 동시에 상기 </w:t>
      </w:r>
      <w:proofErr w:type="spellStart"/>
      <w:r>
        <w:t>균액</w:t>
      </w:r>
      <w:proofErr w:type="spellEnd"/>
      <w:r>
        <w:t xml:space="preserve"> 1mL을 취해 생리식염수 9mL 시험관에 넣고 충분히 혼합해서 1:10 희석액을 만든다. 이런 방식으로 1:100, 1:1,000 등 적절한 희석 배수를 제조한다. 2~3개의 적절한 희석 배수의 희석액(일반적으로 희석 배수 1:100,000, 1:1,000,000 및 1:10,000,000의 희석액을 취함) 각 1mL을 취해 </w:t>
      </w:r>
      <w:r w:rsidR="00785381">
        <w:t>배양 접시</w:t>
      </w:r>
      <w:r>
        <w:t>에 넣고, 각 배수 희석액마다 각각 이중 재시험을 진행한다.</w:t>
      </w:r>
    </w:p>
    <w:p w14:paraId="2DFCCB92" w14:textId="051A18F0" w:rsidR="00B831C3" w:rsidRDefault="00B831C3" w:rsidP="007E0AD4">
      <w:pPr>
        <w:pStyle w:val="a5"/>
        <w:numPr>
          <w:ilvl w:val="2"/>
          <w:numId w:val="16"/>
        </w:numPr>
        <w:ind w:leftChars="0" w:left="1560"/>
      </w:pPr>
      <w:r>
        <w:t xml:space="preserve">약 45℃~50℃까지 냉각한 </w:t>
      </w:r>
      <w:proofErr w:type="spellStart"/>
      <w:r>
        <w:t>사부로드포도당한천배지를</w:t>
      </w:r>
      <w:proofErr w:type="spellEnd"/>
      <w:r>
        <w:t xml:space="preserve"> 상기 </w:t>
      </w:r>
      <w:r w:rsidR="00785381">
        <w:t>배양 접시</w:t>
      </w:r>
      <w:r>
        <w:t xml:space="preserve">에 기울여서 쏟고, 각 샬레당 약 15~20mL이며, 이후 </w:t>
      </w:r>
      <w:r w:rsidR="00785381">
        <w:t>배양 접시</w:t>
      </w:r>
      <w:r>
        <w:t xml:space="preserve">를 회전시켜서 샘플과 배지를 충분히 균일하게 혼합한다. 한천이 응고되면 32.5±2.5℃ 인큐베이터에 도치시키고, 24~48시간 배양한 후에 </w:t>
      </w:r>
      <w:proofErr w:type="spellStart"/>
      <w:r>
        <w:t>균락</w:t>
      </w:r>
      <w:proofErr w:type="spellEnd"/>
      <w:r>
        <w:t xml:space="preserve"> 계수를 진행하고, 이 계수에서 얻은 값은 N이다.</w:t>
      </w:r>
    </w:p>
    <w:p w14:paraId="561A7CA6" w14:textId="7E818547" w:rsidR="00B831C3" w:rsidRDefault="00B831C3" w:rsidP="00834C9E">
      <w:pPr>
        <w:pStyle w:val="a5"/>
        <w:numPr>
          <w:ilvl w:val="1"/>
          <w:numId w:val="16"/>
        </w:numPr>
        <w:ind w:leftChars="0"/>
        <w:outlineLvl w:val="1"/>
      </w:pPr>
      <w:bookmarkStart w:id="14" w:name="_Toc146476433"/>
      <w:proofErr w:type="spellStart"/>
      <w:r>
        <w:t>흑국균</w:t>
      </w:r>
      <w:proofErr w:type="spellEnd"/>
      <w:r>
        <w:t xml:space="preserve"> 접종 </w:t>
      </w:r>
      <w:proofErr w:type="spellStart"/>
      <w:r>
        <w:t>균액</w:t>
      </w:r>
      <w:proofErr w:type="spellEnd"/>
      <w:r>
        <w:t xml:space="preserve"> 제조:</w:t>
      </w:r>
      <w:bookmarkEnd w:id="14"/>
      <w:r>
        <w:t xml:space="preserve"> </w:t>
      </w:r>
    </w:p>
    <w:p w14:paraId="512CD9A0" w14:textId="5288943D" w:rsidR="00B831C3" w:rsidRDefault="00B831C3" w:rsidP="00834C9E">
      <w:pPr>
        <w:pStyle w:val="a5"/>
        <w:numPr>
          <w:ilvl w:val="2"/>
          <w:numId w:val="16"/>
        </w:numPr>
        <w:ind w:leftChars="0" w:left="1560"/>
      </w:pPr>
      <w:proofErr w:type="spellStart"/>
      <w:r>
        <w:t>흑국균을</w:t>
      </w:r>
      <w:proofErr w:type="spellEnd"/>
      <w:r>
        <w:t xml:space="preserve"> </w:t>
      </w:r>
      <w:proofErr w:type="spellStart"/>
      <w:r>
        <w:t>감자포도당한천배지</w:t>
      </w:r>
      <w:proofErr w:type="spellEnd"/>
      <w:r>
        <w:t>(PDA)에 접종하고, 22.5±2.5℃ 인큐베이터에서 7~11일간 배양한다.</w:t>
      </w:r>
    </w:p>
    <w:p w14:paraId="40A5A97D" w14:textId="618C3461" w:rsidR="00B831C3" w:rsidRDefault="00B831C3" w:rsidP="00834C9E">
      <w:pPr>
        <w:pStyle w:val="a5"/>
        <w:numPr>
          <w:ilvl w:val="2"/>
          <w:numId w:val="16"/>
        </w:numPr>
        <w:ind w:leftChars="0" w:left="1560"/>
      </w:pPr>
      <w:r>
        <w:t xml:space="preserve">Polysorbate 80 용액(4.5 참고) 10mL을 취해 균이 가득 자란 감자포도당한천배지에 추가하고, 가볍게 </w:t>
      </w:r>
      <w:proofErr w:type="spellStart"/>
      <w:r>
        <w:t>균락</w:t>
      </w:r>
      <w:proofErr w:type="spellEnd"/>
      <w:r>
        <w:t xml:space="preserve"> 표면 상의 포자를 세척한다. (곰팡이 균사를 제거하지 않도록 조심)</w:t>
      </w:r>
    </w:p>
    <w:p w14:paraId="2E63FC80" w14:textId="16CA5622" w:rsidR="00B831C3" w:rsidRDefault="00B831C3" w:rsidP="00834C9E">
      <w:pPr>
        <w:pStyle w:val="a5"/>
        <w:numPr>
          <w:ilvl w:val="2"/>
          <w:numId w:val="16"/>
        </w:numPr>
        <w:ind w:leftChars="0" w:left="1560"/>
      </w:pPr>
      <w:proofErr w:type="spellStart"/>
      <w:r>
        <w:t>피펫</w:t>
      </w:r>
      <w:proofErr w:type="spellEnd"/>
      <w:r>
        <w:t xml:space="preserve">(Pipette)으로 </w:t>
      </w:r>
      <w:proofErr w:type="spellStart"/>
      <w:r>
        <w:t>흑국균</w:t>
      </w:r>
      <w:proofErr w:type="spellEnd"/>
      <w:r>
        <w:t xml:space="preserve"> 현탁액을 해당 무균 시험관에 옮기고, </w:t>
      </w:r>
      <w:proofErr w:type="spellStart"/>
      <w:r>
        <w:t>볼텍스</w:t>
      </w:r>
      <w:proofErr w:type="spellEnd"/>
      <w:r>
        <w:t xml:space="preserve"> 믹서(Vortex mixer)로 약 1분간 진동, 혼합한다.</w:t>
      </w:r>
    </w:p>
    <w:p w14:paraId="4CDA770B" w14:textId="28B10BD8" w:rsidR="00B831C3" w:rsidRDefault="00B831C3" w:rsidP="00834C9E">
      <w:pPr>
        <w:pStyle w:val="a5"/>
        <w:numPr>
          <w:ilvl w:val="2"/>
          <w:numId w:val="16"/>
        </w:numPr>
        <w:ind w:leftChars="0" w:left="1560"/>
      </w:pPr>
      <w:proofErr w:type="spellStart"/>
      <w:r>
        <w:t>흑국균</w:t>
      </w:r>
      <w:proofErr w:type="spellEnd"/>
      <w:r>
        <w:t xml:space="preserve"> 현탁액을 40μm~100μm 필터로 여과한다.</w:t>
      </w:r>
    </w:p>
    <w:p w14:paraId="7415B1D7" w14:textId="15C625D4" w:rsidR="00B831C3" w:rsidRDefault="00B831C3" w:rsidP="00834C9E">
      <w:pPr>
        <w:pStyle w:val="a5"/>
        <w:numPr>
          <w:ilvl w:val="2"/>
          <w:numId w:val="16"/>
        </w:numPr>
        <w:ind w:leftChars="0" w:left="1560"/>
      </w:pPr>
      <w:r>
        <w:t xml:space="preserve">여과한 </w:t>
      </w:r>
      <w:proofErr w:type="spellStart"/>
      <w:r>
        <w:t>흑국균</w:t>
      </w:r>
      <w:proofErr w:type="spellEnd"/>
      <w:r>
        <w:t xml:space="preserve"> 현탁액을 Polysorbate 80 용액으로 접종 필요 농도 1x10</w:t>
      </w:r>
      <w:r w:rsidRPr="00834C9E">
        <w:rPr>
          <w:vertAlign w:val="superscript"/>
        </w:rPr>
        <w:t>6</w:t>
      </w:r>
      <w:r>
        <w:t>~1x10</w:t>
      </w:r>
      <w:r w:rsidRPr="00834C9E">
        <w:rPr>
          <w:vertAlign w:val="superscript"/>
        </w:rPr>
        <w:t>7</w:t>
      </w:r>
      <w:r>
        <w:t xml:space="preserve"> Spores/mL까지 희석한다.</w:t>
      </w:r>
    </w:p>
    <w:p w14:paraId="7F5484EE" w14:textId="12E775CC" w:rsidR="00B831C3" w:rsidRDefault="00B831C3" w:rsidP="00834C9E">
      <w:pPr>
        <w:pStyle w:val="a5"/>
        <w:numPr>
          <w:ilvl w:val="2"/>
          <w:numId w:val="16"/>
        </w:numPr>
        <w:ind w:leftChars="0" w:left="1560"/>
      </w:pPr>
      <w:proofErr w:type="spellStart"/>
      <w:r>
        <w:t>균액을</w:t>
      </w:r>
      <w:proofErr w:type="spellEnd"/>
      <w:r>
        <w:t xml:space="preserve"> 제조한 후에 2~8℃에서 보관할 수 있지만, 24시간 내에 사용해야 한다.</w:t>
      </w:r>
    </w:p>
    <w:p w14:paraId="687C9A2A" w14:textId="629E016B" w:rsidR="00B831C3" w:rsidRDefault="00B831C3" w:rsidP="00834C9E">
      <w:pPr>
        <w:pStyle w:val="a5"/>
        <w:numPr>
          <w:ilvl w:val="2"/>
          <w:numId w:val="16"/>
        </w:numPr>
        <w:ind w:leftChars="0" w:left="1560"/>
      </w:pPr>
      <w:r>
        <w:lastRenderedPageBreak/>
        <w:t xml:space="preserve">샘플 검사 진행을 시작함과 동시에 상기 </w:t>
      </w:r>
      <w:proofErr w:type="spellStart"/>
      <w:r>
        <w:t>균액</w:t>
      </w:r>
      <w:proofErr w:type="spellEnd"/>
      <w:r>
        <w:t xml:space="preserve"> 1mL을 취해 Polysorbate 80 9mL 시험관에 넣고 충분히 혼합해서 1:10 희석액을 만든다. 이런 방식으로 1:100, 1:1,000 등 적절한 희석 배수를 제조한다. 2~3개의 적절한 희석 배수의 희석액(일반적으로 희석 배수 1:100,000, 1:1,000,000 및 1:10,000,000의 희석액을 취함) 각 1mL을 취해 </w:t>
      </w:r>
      <w:r w:rsidR="00785381">
        <w:t>배양 접시</w:t>
      </w:r>
      <w:r>
        <w:t>에 넣고, 각 배수 희석액마다 각각 이중 재시험을 진행한다.</w:t>
      </w:r>
    </w:p>
    <w:p w14:paraId="0F333944" w14:textId="5FB93E7C" w:rsidR="00B831C3" w:rsidRDefault="00B831C3" w:rsidP="00834C9E">
      <w:pPr>
        <w:pStyle w:val="a5"/>
        <w:numPr>
          <w:ilvl w:val="2"/>
          <w:numId w:val="16"/>
        </w:numPr>
        <w:ind w:leftChars="0" w:left="1560"/>
      </w:pPr>
      <w:r>
        <w:t xml:space="preserve">약 45℃~50℃까지 냉각한 감자포도당한천배지를 상기 </w:t>
      </w:r>
      <w:r w:rsidR="00785381">
        <w:t>배양 접시</w:t>
      </w:r>
      <w:r>
        <w:t xml:space="preserve">에 기울여서 쏟고, 각 샬레당 약 15~20mL이며, 이후 </w:t>
      </w:r>
      <w:r w:rsidR="00785381">
        <w:t>배양 접시</w:t>
      </w:r>
      <w:r>
        <w:t xml:space="preserve">를 회전시켜서 샘플과 배지를 충분히 균일하게 혼합한다. 한천이 응고되면 22.5±2.5℃ 인큐베이터에 도치시키고, 3~5일간 배양한 후에 </w:t>
      </w:r>
      <w:proofErr w:type="spellStart"/>
      <w:r>
        <w:t>균락</w:t>
      </w:r>
      <w:proofErr w:type="spellEnd"/>
      <w:r>
        <w:t xml:space="preserve"> 계수를 진행하고, 이 계수에서 얻은 값은 N이다.</w:t>
      </w:r>
    </w:p>
    <w:p w14:paraId="3B28B0C8" w14:textId="4DA017FA" w:rsidR="00B831C3" w:rsidRDefault="00B831C3" w:rsidP="00834C9E">
      <w:pPr>
        <w:pStyle w:val="a5"/>
        <w:numPr>
          <w:ilvl w:val="1"/>
          <w:numId w:val="16"/>
        </w:numPr>
        <w:ind w:leftChars="0"/>
        <w:outlineLvl w:val="1"/>
      </w:pPr>
      <w:bookmarkStart w:id="15" w:name="_Toc146476434"/>
      <w:proofErr w:type="spellStart"/>
      <w:r>
        <w:t>중화제</w:t>
      </w:r>
      <w:proofErr w:type="spellEnd"/>
      <w:r>
        <w:t xml:space="preserve"> 효과의 검증:</w:t>
      </w:r>
      <w:bookmarkEnd w:id="15"/>
      <w:r>
        <w:t xml:space="preserve"> </w:t>
      </w:r>
    </w:p>
    <w:p w14:paraId="2312C2A6" w14:textId="77777777" w:rsidR="00B831C3" w:rsidRDefault="00B831C3" w:rsidP="00834C9E">
      <w:pPr>
        <w:ind w:leftChars="500" w:left="1000"/>
      </w:pPr>
      <w:r>
        <w:rPr>
          <w:rFonts w:hint="eastAsia"/>
        </w:rPr>
        <w:t>방부</w:t>
      </w:r>
      <w:r>
        <w:t xml:space="preserve"> 효과를 효과적으로 평가하기 위해 ISO11930: 2019 방법을 참고하여 </w:t>
      </w:r>
      <w:proofErr w:type="spellStart"/>
      <w:r>
        <w:t>중화제</w:t>
      </w:r>
      <w:proofErr w:type="spellEnd"/>
      <w:r>
        <w:t xml:space="preserve"> 효과의 검증 진행을 권장한다.</w:t>
      </w:r>
    </w:p>
    <w:p w14:paraId="21C2138D" w14:textId="7DB5E365" w:rsidR="00B831C3" w:rsidRDefault="00B831C3" w:rsidP="00834C9E">
      <w:pPr>
        <w:pStyle w:val="a5"/>
        <w:numPr>
          <w:ilvl w:val="1"/>
          <w:numId w:val="16"/>
        </w:numPr>
        <w:ind w:leftChars="0"/>
        <w:outlineLvl w:val="1"/>
      </w:pPr>
      <w:bookmarkStart w:id="16" w:name="_Toc146476435"/>
      <w:r>
        <w:t>시험 검체 준비:</w:t>
      </w:r>
      <w:bookmarkEnd w:id="16"/>
      <w:r>
        <w:t xml:space="preserve"> </w:t>
      </w:r>
    </w:p>
    <w:p w14:paraId="2D74D95F" w14:textId="59CEAAC8" w:rsidR="00B831C3" w:rsidRDefault="00B831C3" w:rsidP="00834C9E">
      <w:pPr>
        <w:pStyle w:val="a5"/>
        <w:numPr>
          <w:ilvl w:val="2"/>
          <w:numId w:val="16"/>
        </w:numPr>
        <w:ind w:leftChars="0" w:left="1560"/>
      </w:pPr>
      <w:r>
        <w:t>무균 조건에서 측정하려는 화장품 검체를 취해 무균 샘플병에 놓고, 병당 20g 또는 20ml이며, 각 검체마다 총 5개를 준비한다.</w:t>
      </w:r>
    </w:p>
    <w:p w14:paraId="76C3E07C" w14:textId="41020307" w:rsidR="00B831C3" w:rsidRDefault="00B831C3" w:rsidP="00834C9E">
      <w:pPr>
        <w:pStyle w:val="a5"/>
        <w:numPr>
          <w:ilvl w:val="2"/>
          <w:numId w:val="16"/>
        </w:numPr>
        <w:ind w:leftChars="0" w:left="1560"/>
      </w:pPr>
      <w:r>
        <w:t xml:space="preserve">무게를 잰 각 화장품 검체에 0.2mL의 단일 </w:t>
      </w:r>
      <w:proofErr w:type="spellStart"/>
      <w:r>
        <w:t>균액을</w:t>
      </w:r>
      <w:proofErr w:type="spellEnd"/>
      <w:r>
        <w:t xml:space="preserve"> 넣는다.</w:t>
      </w:r>
    </w:p>
    <w:p w14:paraId="5387E01E" w14:textId="3C217B45" w:rsidR="00B831C3" w:rsidRDefault="00B831C3" w:rsidP="00834C9E">
      <w:pPr>
        <w:pStyle w:val="a5"/>
        <w:numPr>
          <w:ilvl w:val="2"/>
          <w:numId w:val="16"/>
        </w:numPr>
        <w:ind w:leftChars="0" w:left="1560"/>
      </w:pPr>
      <w:proofErr w:type="spellStart"/>
      <w:r>
        <w:t>균액과</w:t>
      </w:r>
      <w:proofErr w:type="spellEnd"/>
      <w:r>
        <w:t xml:space="preserve"> 검체를 충분히 균일하게 혼합하고, 실온(20℃~25℃)에서 보관한다.</w:t>
      </w:r>
    </w:p>
    <w:p w14:paraId="1EADCE78" w14:textId="16BC2869" w:rsidR="00B831C3" w:rsidRDefault="00B831C3" w:rsidP="00834C9E">
      <w:pPr>
        <w:pStyle w:val="a5"/>
        <w:numPr>
          <w:ilvl w:val="2"/>
          <w:numId w:val="16"/>
        </w:numPr>
        <w:ind w:leftChars="0" w:left="1560"/>
      </w:pPr>
      <w:r>
        <w:t xml:space="preserve">0일차 </w:t>
      </w:r>
      <w:proofErr w:type="spellStart"/>
      <w:r>
        <w:t>균락수</w:t>
      </w:r>
      <w:proofErr w:type="spellEnd"/>
      <w:r>
        <w:t xml:space="preserve"> N0 계산방식: N/100</w:t>
      </w:r>
    </w:p>
    <w:p w14:paraId="0CD696D5" w14:textId="39CC0E75" w:rsidR="00B831C3" w:rsidRDefault="00B831C3" w:rsidP="00834C9E">
      <w:pPr>
        <w:pStyle w:val="a5"/>
        <w:numPr>
          <w:ilvl w:val="2"/>
          <w:numId w:val="16"/>
        </w:numPr>
        <w:ind w:leftChars="0" w:left="1560"/>
      </w:pPr>
      <w:r>
        <w:t xml:space="preserve">각각 균을 추가한 이후 7(T7), 14(T14) 및 28(T28)일차에 화장품 검체 중의 </w:t>
      </w:r>
      <w:proofErr w:type="spellStart"/>
      <w:r>
        <w:t>균락수를</w:t>
      </w:r>
      <w:proofErr w:type="spellEnd"/>
      <w:r>
        <w:t xml:space="preserve"> 검사한다.</w:t>
      </w:r>
    </w:p>
    <w:p w14:paraId="1F651690" w14:textId="06D0F494" w:rsidR="00B831C3" w:rsidRDefault="00B831C3" w:rsidP="00834C9E">
      <w:pPr>
        <w:pStyle w:val="a5"/>
        <w:numPr>
          <w:ilvl w:val="2"/>
          <w:numId w:val="16"/>
        </w:numPr>
        <w:ind w:leftChars="0" w:left="1560"/>
      </w:pPr>
      <w:r>
        <w:t>검체는 개봉해서 샘플을 취하기 전에 용기에 어떠한 파손이 없는지 자세히 검사하고, 검체를 균일하게 흔들어서 혼합하며, 70% 에탄올 용액으로 검체 용기의 표면을 소독하고, 다시 무균 거즈로 표면을 깨끗하게 닦는다.</w:t>
      </w:r>
    </w:p>
    <w:p w14:paraId="041F5A19" w14:textId="3CF4CC52" w:rsidR="00B831C3" w:rsidRDefault="00B831C3" w:rsidP="00834C9E">
      <w:pPr>
        <w:pStyle w:val="a5"/>
        <w:numPr>
          <w:ilvl w:val="2"/>
          <w:numId w:val="16"/>
        </w:numPr>
        <w:ind w:leftChars="0" w:left="1560"/>
      </w:pPr>
      <w:r>
        <w:t xml:space="preserve">액체 검체: </w:t>
      </w:r>
    </w:p>
    <w:p w14:paraId="41D02502" w14:textId="77777777" w:rsidR="00B831C3" w:rsidRDefault="00B831C3" w:rsidP="00834C9E">
      <w:pPr>
        <w:ind w:leftChars="800" w:left="1600"/>
      </w:pPr>
      <w:r>
        <w:rPr>
          <w:rFonts w:hint="eastAsia"/>
        </w:rPr>
        <w:t>검체</w:t>
      </w:r>
      <w:r>
        <w:t xml:space="preserve"> 1mL를 정확하게 취하고, 멸균 시험관에 놓고, 9mL MLB 또는 기타 증명을 거친 중화제를 넣고 균일하게 혼합해서 10배 희석 검액으로 하며, 실온에 30±15분간 정치시킨다.</w:t>
      </w:r>
    </w:p>
    <w:p w14:paraId="692892D8" w14:textId="68B9FB6E" w:rsidR="00B831C3" w:rsidRDefault="00B831C3" w:rsidP="00834C9E">
      <w:pPr>
        <w:pStyle w:val="a5"/>
        <w:numPr>
          <w:ilvl w:val="2"/>
          <w:numId w:val="16"/>
        </w:numPr>
        <w:ind w:leftChars="0" w:left="1560"/>
      </w:pPr>
      <w:r>
        <w:t>고체 및 분말 검체</w:t>
      </w:r>
    </w:p>
    <w:p w14:paraId="54964F7F" w14:textId="77777777" w:rsidR="00B831C3" w:rsidRDefault="00B831C3" w:rsidP="00834C9E">
      <w:pPr>
        <w:ind w:leftChars="800" w:left="1600"/>
      </w:pPr>
      <w:r>
        <w:rPr>
          <w:rFonts w:hint="eastAsia"/>
        </w:rPr>
        <w:t>검체</w:t>
      </w:r>
      <w:r>
        <w:t xml:space="preserve"> 1g를 정확하게 취하고, 멸균 시험관에 놓고, 121°C에서 15분간 멸균을 거친 Tween 80 1mL을 넣고, 나이프로 검체를 분산시킨 후에 다시 8mL MLB 또는 기타 증명을 거친 중화제를 넣고 균일하게 혼합해서 10배 희석 검액으로 하며, 실온에 30±15분간 정치시킨다.</w:t>
      </w:r>
    </w:p>
    <w:p w14:paraId="25748B9D" w14:textId="1D751514" w:rsidR="00B831C3" w:rsidRDefault="00B831C3" w:rsidP="00834C9E">
      <w:pPr>
        <w:pStyle w:val="a5"/>
        <w:numPr>
          <w:ilvl w:val="2"/>
          <w:numId w:val="16"/>
        </w:numPr>
        <w:ind w:leftChars="0" w:left="1560"/>
      </w:pPr>
      <w:r>
        <w:t xml:space="preserve">크림 및 유지류 검체: </w:t>
      </w:r>
    </w:p>
    <w:p w14:paraId="031CBCA9" w14:textId="77777777" w:rsidR="00B831C3" w:rsidRDefault="00B831C3" w:rsidP="00834C9E">
      <w:pPr>
        <w:ind w:leftChars="800" w:left="1600"/>
      </w:pPr>
      <w:r>
        <w:rPr>
          <w:rFonts w:hint="eastAsia"/>
        </w:rPr>
        <w:lastRenderedPageBreak/>
        <w:t>검체</w:t>
      </w:r>
      <w:r>
        <w:t xml:space="preserve"> 1g를 정확하게 취하고, 멸균 시험관에 놓고, 121°C에서 15분간 멸균을 거친 Tween 80 1mL, 무균 유리구슬 5~7개 및 8mL MLB 또는 기타 증명을 거친 중화제를 넣고 균일하게 혼합해서 10배 희석 검액으로 하며, 실온에 30±15분간 정치시킨다.</w:t>
      </w:r>
    </w:p>
    <w:p w14:paraId="007E62D6" w14:textId="64137BC2" w:rsidR="00B831C3" w:rsidRDefault="00B831C3" w:rsidP="00834C9E">
      <w:pPr>
        <w:pStyle w:val="a5"/>
        <w:numPr>
          <w:ilvl w:val="2"/>
          <w:numId w:val="16"/>
        </w:numPr>
        <w:ind w:leftChars="0" w:left="1843" w:hanging="850"/>
      </w:pPr>
      <w:proofErr w:type="spellStart"/>
      <w:r>
        <w:t>분무제</w:t>
      </w:r>
      <w:proofErr w:type="spellEnd"/>
      <w:r>
        <w:t xml:space="preserve">: </w:t>
      </w:r>
    </w:p>
    <w:p w14:paraId="0BA24B25" w14:textId="77777777" w:rsidR="00B831C3" w:rsidRDefault="00B831C3" w:rsidP="00834C9E">
      <w:pPr>
        <w:ind w:leftChars="900" w:left="1800"/>
      </w:pPr>
      <w:r>
        <w:t>70% 에탄올 용액으로 적신 거즈로 분무기의 노즐을 소독하고, 먼저 노즐에서 일부 검체를 무균 거즈에 분출해서 버린 후에 다시 검체를 희석병에 분사해서 검체 1g을 정확히 취해 멸균 시험관에 넣는다. 9mL MLB 또는 기타 증명을 거친 중화제를 넣고 균일하게 혼합해서 10배 희석 검액으로 하며, 실온에 30±15분간 정치시킨다.</w:t>
      </w:r>
    </w:p>
    <w:p w14:paraId="6C2972AB" w14:textId="16830DBD" w:rsidR="00B831C3" w:rsidRDefault="00B831C3" w:rsidP="00834C9E">
      <w:pPr>
        <w:pStyle w:val="a5"/>
        <w:numPr>
          <w:ilvl w:val="1"/>
          <w:numId w:val="16"/>
        </w:numPr>
        <w:ind w:leftChars="0"/>
        <w:outlineLvl w:val="1"/>
      </w:pPr>
      <w:bookmarkStart w:id="17" w:name="_Toc146476436"/>
      <w:r>
        <w:t xml:space="preserve">검체 </w:t>
      </w:r>
      <w:proofErr w:type="spellStart"/>
      <w:r>
        <w:t>균락수</w:t>
      </w:r>
      <w:proofErr w:type="spellEnd"/>
      <w:r>
        <w:t xml:space="preserve"> 검사:</w:t>
      </w:r>
      <w:bookmarkEnd w:id="17"/>
      <w:r>
        <w:t xml:space="preserve"> </w:t>
      </w:r>
    </w:p>
    <w:p w14:paraId="0D210BF5" w14:textId="50C8032E" w:rsidR="00B831C3" w:rsidRDefault="00B831C3" w:rsidP="00834C9E">
      <w:pPr>
        <w:pStyle w:val="a5"/>
        <w:numPr>
          <w:ilvl w:val="2"/>
          <w:numId w:val="16"/>
        </w:numPr>
        <w:ind w:leftChars="0" w:left="1560"/>
      </w:pPr>
      <w:r>
        <w:t xml:space="preserve">멸균 완료한 </w:t>
      </w:r>
      <w:proofErr w:type="spellStart"/>
      <w:r>
        <w:t>피펫으로</w:t>
      </w:r>
      <w:proofErr w:type="spellEnd"/>
      <w:r>
        <w:t xml:space="preserve"> 상기(5.5.1~10 참고)의 10배 희석 </w:t>
      </w:r>
      <w:proofErr w:type="spellStart"/>
      <w:r>
        <w:t>검액</w:t>
      </w:r>
      <w:proofErr w:type="spellEnd"/>
      <w:r>
        <w:t xml:space="preserve"> 1mL을 빨아들이고, 9mL MLB 또는 기타 증명을 거친 중화 희석액에 넣고, 순서대로 10</w:t>
      </w:r>
      <w:r w:rsidRPr="00834C9E">
        <w:rPr>
          <w:vertAlign w:val="superscript"/>
        </w:rPr>
        <w:t>2</w:t>
      </w:r>
      <w:r>
        <w:t>～10</w:t>
      </w:r>
      <w:r w:rsidRPr="00834C9E">
        <w:rPr>
          <w:vertAlign w:val="superscript"/>
        </w:rPr>
        <w:t>6</w:t>
      </w:r>
      <w:r>
        <w:t xml:space="preserve">배 등 시리즈의 희석 </w:t>
      </w:r>
      <w:proofErr w:type="spellStart"/>
      <w:r>
        <w:t>검액을</w:t>
      </w:r>
      <w:proofErr w:type="spellEnd"/>
      <w:r>
        <w:t xml:space="preserve"> 만든다.</w:t>
      </w:r>
    </w:p>
    <w:p w14:paraId="47D46908" w14:textId="744B0591" w:rsidR="00B831C3" w:rsidRDefault="00B831C3" w:rsidP="00834C9E">
      <w:pPr>
        <w:pStyle w:val="a5"/>
        <w:numPr>
          <w:ilvl w:val="2"/>
          <w:numId w:val="16"/>
        </w:numPr>
        <w:ind w:leftChars="0" w:left="1560"/>
      </w:pPr>
      <w:r>
        <w:t xml:space="preserve">희석 </w:t>
      </w:r>
      <w:proofErr w:type="spellStart"/>
      <w:r>
        <w:t>검액</w:t>
      </w:r>
      <w:proofErr w:type="spellEnd"/>
      <w:r>
        <w:t xml:space="preserve"> 또는 원액을 충분히 흔들고 균일하게 혼합한다.</w:t>
      </w:r>
    </w:p>
    <w:p w14:paraId="3ACE2622" w14:textId="05325211" w:rsidR="00B831C3" w:rsidRDefault="00B831C3" w:rsidP="00834C9E">
      <w:pPr>
        <w:pStyle w:val="a5"/>
        <w:numPr>
          <w:ilvl w:val="2"/>
          <w:numId w:val="16"/>
        </w:numPr>
        <w:ind w:leftChars="0" w:left="1560"/>
      </w:pPr>
      <w:r>
        <w:t xml:space="preserve">각각 세균을 추가한 검체 희석 </w:t>
      </w:r>
      <w:proofErr w:type="spellStart"/>
      <w:r>
        <w:t>검액</w:t>
      </w:r>
      <w:proofErr w:type="spellEnd"/>
      <w:r>
        <w:t xml:space="preserve"> 0.1mL을 흡입해서 MLA에 넣고, 무균 유리막대로 도포하고, 각 희석 </w:t>
      </w:r>
      <w:proofErr w:type="spellStart"/>
      <w:r>
        <w:t>검액은</w:t>
      </w:r>
      <w:proofErr w:type="spellEnd"/>
      <w:r>
        <w:t xml:space="preserve"> 최소 2회 반복한다.</w:t>
      </w:r>
    </w:p>
    <w:p w14:paraId="1199B21B" w14:textId="73BDB0B7" w:rsidR="00B831C3" w:rsidRDefault="00B831C3" w:rsidP="00834C9E">
      <w:pPr>
        <w:pStyle w:val="a5"/>
        <w:numPr>
          <w:ilvl w:val="2"/>
          <w:numId w:val="16"/>
        </w:numPr>
        <w:ind w:leftChars="0" w:left="1560"/>
      </w:pPr>
      <w:r>
        <w:t xml:space="preserve">배지가 </w:t>
      </w:r>
      <w:proofErr w:type="spellStart"/>
      <w:r>
        <w:t>검액을</w:t>
      </w:r>
      <w:proofErr w:type="spellEnd"/>
      <w:r>
        <w:t xml:space="preserve"> 흡수하면 배지를 </w:t>
      </w:r>
      <w:proofErr w:type="spellStart"/>
      <w:r>
        <w:t>도치시키고</w:t>
      </w:r>
      <w:proofErr w:type="spellEnd"/>
      <w:r>
        <w:t xml:space="preserve"> 32.5°C±2.5°C 인큐베이터에서 48~72시간 배양시킨다.</w:t>
      </w:r>
    </w:p>
    <w:p w14:paraId="505281C9" w14:textId="52CDD919" w:rsidR="00B831C3" w:rsidRDefault="00B831C3" w:rsidP="00834C9E">
      <w:pPr>
        <w:pStyle w:val="a5"/>
        <w:numPr>
          <w:ilvl w:val="2"/>
          <w:numId w:val="16"/>
        </w:numPr>
        <w:ind w:leftChars="0" w:left="1560"/>
      </w:pPr>
      <w:r>
        <w:t xml:space="preserve">각각 </w:t>
      </w:r>
      <w:proofErr w:type="spellStart"/>
      <w:r>
        <w:t>칸디다</w:t>
      </w:r>
      <w:proofErr w:type="spellEnd"/>
      <w:r>
        <w:t xml:space="preserve"> </w:t>
      </w:r>
      <w:proofErr w:type="spellStart"/>
      <w:r>
        <w:t>알비칸스를</w:t>
      </w:r>
      <w:proofErr w:type="spellEnd"/>
      <w:r>
        <w:t xml:space="preserve"> 추가한 검체 희석 </w:t>
      </w:r>
      <w:proofErr w:type="spellStart"/>
      <w:r>
        <w:t>검액</w:t>
      </w:r>
      <w:proofErr w:type="spellEnd"/>
      <w:r>
        <w:t xml:space="preserve"> 0.1mL을 흡입해서 SDA에 넣고, 무균 유리막대로 도포하고, 각 희석 </w:t>
      </w:r>
      <w:proofErr w:type="spellStart"/>
      <w:r>
        <w:t>검액은</w:t>
      </w:r>
      <w:proofErr w:type="spellEnd"/>
      <w:r>
        <w:t xml:space="preserve"> 최소 2회 반복한다.</w:t>
      </w:r>
    </w:p>
    <w:p w14:paraId="0849DCE8" w14:textId="4B7B1732" w:rsidR="00B831C3" w:rsidRDefault="00B831C3" w:rsidP="00834C9E">
      <w:pPr>
        <w:pStyle w:val="a5"/>
        <w:numPr>
          <w:ilvl w:val="2"/>
          <w:numId w:val="16"/>
        </w:numPr>
        <w:ind w:leftChars="0" w:left="1560"/>
      </w:pPr>
      <w:r>
        <w:t xml:space="preserve">배지가 </w:t>
      </w:r>
      <w:proofErr w:type="spellStart"/>
      <w:r>
        <w:t>검액을</w:t>
      </w:r>
      <w:proofErr w:type="spellEnd"/>
      <w:r>
        <w:t xml:space="preserve"> 흡수하면 배지를 </w:t>
      </w:r>
      <w:proofErr w:type="spellStart"/>
      <w:r>
        <w:t>도치시키고</w:t>
      </w:r>
      <w:proofErr w:type="spellEnd"/>
      <w:r>
        <w:t xml:space="preserve"> 32.5°C±2.5°C 인큐베이터에서 48~72시간 배양시킨다.</w:t>
      </w:r>
    </w:p>
    <w:p w14:paraId="14AC5E71" w14:textId="7826DA1B" w:rsidR="00B831C3" w:rsidRDefault="00B831C3" w:rsidP="00834C9E">
      <w:pPr>
        <w:pStyle w:val="a5"/>
        <w:numPr>
          <w:ilvl w:val="2"/>
          <w:numId w:val="16"/>
        </w:numPr>
        <w:ind w:leftChars="0" w:left="1560"/>
      </w:pPr>
      <w:r>
        <w:t xml:space="preserve">각각 </w:t>
      </w:r>
      <w:proofErr w:type="spellStart"/>
      <w:r>
        <w:t>흑국균을</w:t>
      </w:r>
      <w:proofErr w:type="spellEnd"/>
      <w:r>
        <w:t xml:space="preserve"> 추가한 검체 희석 </w:t>
      </w:r>
      <w:proofErr w:type="spellStart"/>
      <w:r>
        <w:t>검액</w:t>
      </w:r>
      <w:proofErr w:type="spellEnd"/>
      <w:r>
        <w:t xml:space="preserve"> 0.1mL을 흡입해서 PDA에 넣고, 무균 유리막대로 도포하고, 각 희석 </w:t>
      </w:r>
      <w:proofErr w:type="spellStart"/>
      <w:r>
        <w:t>검액은</w:t>
      </w:r>
      <w:proofErr w:type="spellEnd"/>
      <w:r>
        <w:t xml:space="preserve"> 최소 2회 반복한다.</w:t>
      </w:r>
    </w:p>
    <w:p w14:paraId="33AFC455" w14:textId="252B158C" w:rsidR="00B831C3" w:rsidRDefault="00B831C3" w:rsidP="00834C9E">
      <w:pPr>
        <w:pStyle w:val="a5"/>
        <w:numPr>
          <w:ilvl w:val="2"/>
          <w:numId w:val="16"/>
        </w:numPr>
        <w:ind w:leftChars="0" w:left="1560"/>
      </w:pPr>
      <w:r>
        <w:t xml:space="preserve">배지가 </w:t>
      </w:r>
      <w:proofErr w:type="spellStart"/>
      <w:r>
        <w:t>검액을</w:t>
      </w:r>
      <w:proofErr w:type="spellEnd"/>
      <w:r>
        <w:t xml:space="preserve"> 흡수하면 배지를 </w:t>
      </w:r>
      <w:proofErr w:type="spellStart"/>
      <w:r>
        <w:t>도치시키고</w:t>
      </w:r>
      <w:proofErr w:type="spellEnd"/>
      <w:r>
        <w:t xml:space="preserve"> 22.5°C±2.5°C 인큐베이터에서 3~5일간 배양시킨다.</w:t>
      </w:r>
    </w:p>
    <w:p w14:paraId="790BBBF4" w14:textId="0FFF08D2" w:rsidR="00B831C3" w:rsidRDefault="00B831C3" w:rsidP="00834C9E">
      <w:pPr>
        <w:pStyle w:val="a5"/>
        <w:numPr>
          <w:ilvl w:val="2"/>
          <w:numId w:val="16"/>
        </w:numPr>
        <w:ind w:leftChars="0" w:left="1560"/>
      </w:pPr>
      <w:r>
        <w:t xml:space="preserve">배양 후에 각각 세균, </w:t>
      </w:r>
      <w:proofErr w:type="spellStart"/>
      <w:r>
        <w:t>칸디다</w:t>
      </w:r>
      <w:proofErr w:type="spellEnd"/>
      <w:r>
        <w:t xml:space="preserve"> </w:t>
      </w:r>
      <w:proofErr w:type="spellStart"/>
      <w:r>
        <w:t>알비칸스</w:t>
      </w:r>
      <w:proofErr w:type="spellEnd"/>
      <w:r>
        <w:t xml:space="preserve"> 25~250개 </w:t>
      </w:r>
      <w:proofErr w:type="spellStart"/>
      <w:r>
        <w:t>균락</w:t>
      </w:r>
      <w:proofErr w:type="spellEnd"/>
      <w:r>
        <w:t xml:space="preserve"> 및 </w:t>
      </w:r>
      <w:proofErr w:type="spellStart"/>
      <w:r>
        <w:t>흑국균</w:t>
      </w:r>
      <w:proofErr w:type="spellEnd"/>
      <w:r>
        <w:t xml:space="preserve"> 15~150개 </w:t>
      </w:r>
      <w:proofErr w:type="spellStart"/>
      <w:r>
        <w:t>균락의</w:t>
      </w:r>
      <w:proofErr w:type="spellEnd"/>
      <w:r>
        <w:t xml:space="preserve"> 희석 배수 평판을 선택해서 계수하고, 해당 희석 배수의 2배 평판의 </w:t>
      </w:r>
      <w:proofErr w:type="spellStart"/>
      <w:r>
        <w:t>균락수</w:t>
      </w:r>
      <w:proofErr w:type="spellEnd"/>
      <w:r>
        <w:t xml:space="preserve"> 평균치에 희석 배수를 곱하고, 접종 부피(0.1mL)를 곱해서 </w:t>
      </w:r>
      <w:proofErr w:type="spellStart"/>
      <w:r>
        <w:t>균락수를</w:t>
      </w:r>
      <w:proofErr w:type="spellEnd"/>
      <w:r>
        <w:t xml:space="preserve"> 얻으며, 단위는 CFU/g 또는 CFU/mL이다.</w:t>
      </w:r>
    </w:p>
    <w:p w14:paraId="52367FFE" w14:textId="75D53BF2" w:rsidR="00B831C3" w:rsidRDefault="00B831C3" w:rsidP="00834C9E">
      <w:pPr>
        <w:pStyle w:val="a5"/>
        <w:numPr>
          <w:ilvl w:val="2"/>
          <w:numId w:val="16"/>
        </w:numPr>
        <w:ind w:leftChars="0" w:left="1701" w:hanging="708"/>
      </w:pPr>
      <w:r>
        <w:t>이 계수에서 얻은 값은 NX이다.</w:t>
      </w:r>
    </w:p>
    <w:p w14:paraId="09736A2E" w14:textId="77777777" w:rsidR="00834C9E" w:rsidRDefault="00834C9E">
      <w:pPr>
        <w:spacing w:after="160" w:line="259" w:lineRule="auto"/>
      </w:pPr>
      <w:r>
        <w:br w:type="page"/>
      </w:r>
    </w:p>
    <w:p w14:paraId="0FD912F6" w14:textId="58F6701A" w:rsidR="00B831C3" w:rsidRDefault="00B831C3" w:rsidP="00834C9E">
      <w:pPr>
        <w:pStyle w:val="a5"/>
        <w:numPr>
          <w:ilvl w:val="1"/>
          <w:numId w:val="16"/>
        </w:numPr>
        <w:ind w:leftChars="0"/>
        <w:outlineLvl w:val="1"/>
      </w:pPr>
      <w:bookmarkStart w:id="18" w:name="_Toc146476437"/>
      <w:r>
        <w:lastRenderedPageBreak/>
        <w:t xml:space="preserve">대수 </w:t>
      </w:r>
      <w:proofErr w:type="spellStart"/>
      <w:r>
        <w:t>감소값</w:t>
      </w:r>
      <w:proofErr w:type="spellEnd"/>
      <w:r>
        <w:t xml:space="preserve"> 계산방법:</w:t>
      </w:r>
      <w:bookmarkEnd w:id="18"/>
      <w:r>
        <w:t xml:space="preserve"> </w:t>
      </w:r>
    </w:p>
    <w:p w14:paraId="15B9191F" w14:textId="77777777" w:rsidR="00B831C3" w:rsidRDefault="00B831C3" w:rsidP="00834C9E">
      <w:pPr>
        <w:ind w:leftChars="500" w:left="1000"/>
      </w:pPr>
      <w:r>
        <w:rPr>
          <w:rFonts w:hint="eastAsia"/>
        </w:rPr>
        <w:t>화장품의</w:t>
      </w:r>
      <w:r>
        <w:t xml:space="preserve"> 방부 효과는 </w:t>
      </w:r>
      <w:proofErr w:type="spellStart"/>
      <w:r>
        <w:t>균락수의</w:t>
      </w:r>
      <w:proofErr w:type="spellEnd"/>
      <w:r>
        <w:t xml:space="preserve"> 대수 </w:t>
      </w:r>
      <w:proofErr w:type="spellStart"/>
      <w:r>
        <w:t>감소값</w:t>
      </w:r>
      <w:proofErr w:type="spellEnd"/>
      <w:r>
        <w:t>(RX)을 평가 파라미터 지표로 할 수 있다.</w:t>
      </w:r>
    </w:p>
    <w:p w14:paraId="7905851D" w14:textId="77777777" w:rsidR="00B831C3" w:rsidRDefault="00B831C3" w:rsidP="00834C9E">
      <w:pPr>
        <w:ind w:leftChars="500" w:left="1000"/>
      </w:pPr>
      <w:r>
        <w:t>Rx 계산방식은 다음과 같다.</w:t>
      </w:r>
    </w:p>
    <w:p w14:paraId="45B82092" w14:textId="6C0170FC" w:rsidR="00834C9E" w:rsidRDefault="00834C9E" w:rsidP="00834C9E">
      <w:pPr>
        <w:jc w:val="center"/>
      </w:pPr>
      <w:r>
        <w:rPr>
          <w:noProof/>
        </w:rPr>
        <w:drawing>
          <wp:inline distT="0" distB="0" distL="0" distR="0" wp14:anchorId="0E58655E" wp14:editId="70357753">
            <wp:extent cx="1085850" cy="285750"/>
            <wp:effectExtent l="0" t="0" r="0" b="0"/>
            <wp:docPr id="62405454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54545" name=""/>
                    <pic:cNvPicPr/>
                  </pic:nvPicPr>
                  <pic:blipFill>
                    <a:blip r:embed="rId9"/>
                    <a:stretch>
                      <a:fillRect/>
                    </a:stretch>
                  </pic:blipFill>
                  <pic:spPr>
                    <a:xfrm>
                      <a:off x="0" y="0"/>
                      <a:ext cx="1085850" cy="285750"/>
                    </a:xfrm>
                    <a:prstGeom prst="rect">
                      <a:avLst/>
                    </a:prstGeom>
                  </pic:spPr>
                </pic:pic>
              </a:graphicData>
            </a:graphic>
          </wp:inline>
        </w:drawing>
      </w:r>
    </w:p>
    <w:p w14:paraId="53F04D4E" w14:textId="013768B2" w:rsidR="00B831C3" w:rsidRDefault="00B831C3" w:rsidP="00834C9E">
      <w:pPr>
        <w:ind w:leftChars="500" w:left="1000"/>
      </w:pPr>
      <w:r>
        <w:rPr>
          <w:rFonts w:hint="eastAsia"/>
        </w:rPr>
        <w:t>공식에서</w:t>
      </w:r>
      <w:r>
        <w:t xml:space="preserve">: </w:t>
      </w:r>
    </w:p>
    <w:p w14:paraId="44D2874C" w14:textId="77777777" w:rsidR="00B831C3" w:rsidRDefault="00B831C3" w:rsidP="00834C9E">
      <w:pPr>
        <w:ind w:leftChars="500" w:left="1000"/>
      </w:pPr>
      <w:r>
        <w:t>N</w:t>
      </w:r>
      <w:r w:rsidRPr="00834C9E">
        <w:rPr>
          <w:vertAlign w:val="subscript"/>
        </w:rPr>
        <w:t>0</w:t>
      </w:r>
      <w:r>
        <w:t xml:space="preserve">——검체에서 </w:t>
      </w:r>
      <w:proofErr w:type="spellStart"/>
      <w:r>
        <w:t>균액의</w:t>
      </w:r>
      <w:proofErr w:type="spellEnd"/>
      <w:r>
        <w:t xml:space="preserve"> 0일차 </w:t>
      </w:r>
      <w:proofErr w:type="spellStart"/>
      <w:r>
        <w:t>균락수</w:t>
      </w:r>
      <w:proofErr w:type="spellEnd"/>
    </w:p>
    <w:p w14:paraId="5B9D3FE8" w14:textId="77777777" w:rsidR="00B831C3" w:rsidRDefault="00B831C3" w:rsidP="00834C9E">
      <w:pPr>
        <w:ind w:leftChars="500" w:left="1000"/>
      </w:pPr>
      <w:r>
        <w:t>N</w:t>
      </w:r>
      <w:r w:rsidRPr="00834C9E">
        <w:rPr>
          <w:vertAlign w:val="subscript"/>
        </w:rPr>
        <w:t>X</w:t>
      </w:r>
      <w:r>
        <w:t xml:space="preserve">——각 검사시간별 검체의 </w:t>
      </w:r>
      <w:proofErr w:type="spellStart"/>
      <w:r>
        <w:t>균락수</w:t>
      </w:r>
      <w:proofErr w:type="spellEnd"/>
    </w:p>
    <w:p w14:paraId="3AA98431" w14:textId="77777777" w:rsidR="00B831C3" w:rsidRDefault="00B831C3" w:rsidP="00B831C3"/>
    <w:p w14:paraId="14412EA2" w14:textId="5DFF983E" w:rsidR="00B831C3" w:rsidRDefault="00B831C3" w:rsidP="00834C9E">
      <w:pPr>
        <w:pStyle w:val="a5"/>
        <w:numPr>
          <w:ilvl w:val="1"/>
          <w:numId w:val="16"/>
        </w:numPr>
        <w:ind w:leftChars="0"/>
        <w:outlineLvl w:val="1"/>
      </w:pPr>
      <w:bookmarkStart w:id="19" w:name="_Toc146476438"/>
      <w:r>
        <w:t>화장품 방부 효과 시험 평가표준:</w:t>
      </w:r>
      <w:bookmarkEnd w:id="19"/>
      <w:r>
        <w:t xml:space="preserve"> </w:t>
      </w:r>
    </w:p>
    <w:tbl>
      <w:tblPr>
        <w:tblStyle w:val="TableNormal"/>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6"/>
        <w:gridCol w:w="944"/>
        <w:gridCol w:w="942"/>
        <w:gridCol w:w="942"/>
        <w:gridCol w:w="942"/>
        <w:gridCol w:w="942"/>
        <w:gridCol w:w="942"/>
        <w:gridCol w:w="942"/>
        <w:gridCol w:w="944"/>
      </w:tblGrid>
      <w:tr w:rsidR="00834C9E" w:rsidRPr="00834C9E" w14:paraId="0C8453F8" w14:textId="77777777" w:rsidTr="00834C9E">
        <w:trPr>
          <w:trHeight w:val="361"/>
          <w:jc w:val="center"/>
        </w:trPr>
        <w:tc>
          <w:tcPr>
            <w:tcW w:w="8221" w:type="dxa"/>
            <w:gridSpan w:val="9"/>
            <w:vAlign w:val="center"/>
          </w:tcPr>
          <w:p w14:paraId="680B1728" w14:textId="77777777" w:rsidR="00834C9E" w:rsidRPr="00834C9E" w:rsidRDefault="00834C9E" w:rsidP="00834C9E">
            <w:pPr>
              <w:spacing w:after="0"/>
              <w:jc w:val="center"/>
              <w:rPr>
                <w:rFonts w:ascii="맑은 고딕" w:hAnsi="맑은 고딕" w:cs="SimSun"/>
                <w:sz w:val="20"/>
                <w:szCs w:val="20"/>
                <w:lang w:eastAsia="ko-KR"/>
              </w:rPr>
            </w:pPr>
            <w:r w:rsidRPr="00834C9E">
              <w:rPr>
                <w:rFonts w:ascii="맑은 고딕" w:hAnsi="맑은 고딕" w:cs="SimSun" w:hint="eastAsia"/>
                <w:spacing w:val="6"/>
                <w:sz w:val="20"/>
                <w:szCs w:val="20"/>
                <w:lang w:eastAsia="ko-KR"/>
              </w:rPr>
              <w:t xml:space="preserve">평가 파라미터: 대수 </w:t>
            </w:r>
            <w:proofErr w:type="spellStart"/>
            <w:r w:rsidRPr="00834C9E">
              <w:rPr>
                <w:rFonts w:ascii="맑은 고딕" w:hAnsi="맑은 고딕" w:cs="SimSun" w:hint="eastAsia"/>
                <w:spacing w:val="6"/>
                <w:sz w:val="20"/>
                <w:szCs w:val="20"/>
                <w:lang w:eastAsia="ko-KR"/>
              </w:rPr>
              <w:t>감소값</w:t>
            </w:r>
            <w:proofErr w:type="spellEnd"/>
            <w:r w:rsidRPr="00834C9E">
              <w:rPr>
                <w:rFonts w:ascii="맑은 고딕" w:hAnsi="맑은 고딕" w:cs="SimSun" w:hint="eastAsia"/>
                <w:spacing w:val="6"/>
                <w:sz w:val="20"/>
                <w:szCs w:val="20"/>
                <w:lang w:eastAsia="ko-KR"/>
              </w:rPr>
              <w:t xml:space="preserve"> </w:t>
            </w:r>
            <w:r w:rsidRPr="00834C9E">
              <w:rPr>
                <w:rFonts w:ascii="맑은 고딕" w:hAnsi="맑은 고딕" w:cs="SimSun"/>
                <w:sz w:val="20"/>
                <w:szCs w:val="20"/>
                <w:lang w:eastAsia="ko-KR"/>
              </w:rPr>
              <w:t>Rx</w:t>
            </w:r>
          </w:p>
        </w:tc>
      </w:tr>
      <w:tr w:rsidR="00834C9E" w:rsidRPr="00834C9E" w14:paraId="18CEF842" w14:textId="77777777" w:rsidTr="00834C9E">
        <w:trPr>
          <w:trHeight w:val="358"/>
          <w:jc w:val="center"/>
        </w:trPr>
        <w:tc>
          <w:tcPr>
            <w:tcW w:w="1841" w:type="dxa"/>
            <w:vAlign w:val="center"/>
          </w:tcPr>
          <w:p w14:paraId="4B95FCED" w14:textId="77777777" w:rsidR="00834C9E" w:rsidRPr="00834C9E" w:rsidRDefault="00834C9E" w:rsidP="00834C9E">
            <w:pPr>
              <w:spacing w:after="0"/>
              <w:jc w:val="center"/>
              <w:rPr>
                <w:rFonts w:ascii="맑은 고딕" w:hAnsi="맑은 고딕" w:cs="SimSun"/>
                <w:sz w:val="20"/>
                <w:szCs w:val="20"/>
                <w:lang w:eastAsia="zh-TW"/>
              </w:rPr>
            </w:pPr>
            <w:proofErr w:type="spellStart"/>
            <w:r w:rsidRPr="00834C9E">
              <w:rPr>
                <w:rFonts w:ascii="맑은 고딕" w:hAnsi="맑은 고딕" w:cs="SimSun" w:hint="eastAsia"/>
                <w:sz w:val="20"/>
                <w:szCs w:val="20"/>
              </w:rPr>
              <w:t>균종</w:t>
            </w:r>
            <w:proofErr w:type="spellEnd"/>
            <w:r w:rsidRPr="00834C9E">
              <w:rPr>
                <w:rFonts w:ascii="맑은 고딕" w:hAnsi="맑은 고딕" w:cs="SimSun" w:hint="eastAsia"/>
                <w:sz w:val="20"/>
                <w:szCs w:val="20"/>
              </w:rPr>
              <w:t xml:space="preserve"> </w:t>
            </w:r>
            <w:r w:rsidRPr="00834C9E">
              <w:rPr>
                <w:rFonts w:ascii="맑은 고딕" w:hAnsi="맑은 고딕" w:cs="SimSun" w:hint="eastAsia"/>
                <w:sz w:val="20"/>
                <w:szCs w:val="20"/>
                <w:lang w:eastAsia="zh-TW"/>
              </w:rPr>
              <w:t>유형</w:t>
            </w:r>
          </w:p>
        </w:tc>
        <w:tc>
          <w:tcPr>
            <w:tcW w:w="2393" w:type="dxa"/>
            <w:gridSpan w:val="3"/>
            <w:vAlign w:val="center"/>
          </w:tcPr>
          <w:p w14:paraId="5414F3E7"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hint="eastAsia"/>
                <w:sz w:val="20"/>
                <w:szCs w:val="20"/>
                <w:lang w:eastAsia="zh-TW"/>
              </w:rPr>
              <w:t>세균</w:t>
            </w:r>
          </w:p>
        </w:tc>
        <w:tc>
          <w:tcPr>
            <w:tcW w:w="2391" w:type="dxa"/>
            <w:gridSpan w:val="3"/>
            <w:vAlign w:val="center"/>
          </w:tcPr>
          <w:p w14:paraId="42DDBCA9"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hint="eastAsia"/>
                <w:sz w:val="20"/>
                <w:szCs w:val="20"/>
                <w:lang w:eastAsia="zh-TW"/>
              </w:rPr>
              <w:t>칸디다 알비칸스</w:t>
            </w:r>
          </w:p>
        </w:tc>
        <w:tc>
          <w:tcPr>
            <w:tcW w:w="1596" w:type="dxa"/>
            <w:gridSpan w:val="2"/>
            <w:vAlign w:val="center"/>
          </w:tcPr>
          <w:p w14:paraId="4F9B6DC5"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hint="eastAsia"/>
                <w:sz w:val="20"/>
                <w:szCs w:val="20"/>
                <w:lang w:eastAsia="zh-TW"/>
              </w:rPr>
              <w:t>흑국균</w:t>
            </w:r>
          </w:p>
        </w:tc>
      </w:tr>
      <w:tr w:rsidR="00834C9E" w:rsidRPr="00834C9E" w14:paraId="6EC07CD3" w14:textId="77777777" w:rsidTr="00834C9E">
        <w:trPr>
          <w:trHeight w:val="361"/>
          <w:jc w:val="center"/>
        </w:trPr>
        <w:tc>
          <w:tcPr>
            <w:tcW w:w="1841" w:type="dxa"/>
            <w:tcBorders>
              <w:left w:val="single" w:sz="4" w:space="0" w:color="000000"/>
              <w:bottom w:val="single" w:sz="4" w:space="0" w:color="000000"/>
              <w:right w:val="single" w:sz="4" w:space="0" w:color="000000"/>
            </w:tcBorders>
            <w:vAlign w:val="center"/>
          </w:tcPr>
          <w:p w14:paraId="5716BFB6" w14:textId="77777777" w:rsidR="00834C9E" w:rsidRPr="00834C9E" w:rsidRDefault="00834C9E" w:rsidP="00834C9E">
            <w:pPr>
              <w:spacing w:after="0"/>
              <w:jc w:val="center"/>
              <w:rPr>
                <w:rFonts w:ascii="맑은 고딕" w:hAnsi="맑은 고딕" w:cs="SimSun"/>
                <w:sz w:val="20"/>
                <w:szCs w:val="20"/>
                <w:lang w:eastAsia="zh-TW"/>
              </w:rPr>
            </w:pPr>
            <w:proofErr w:type="spellStart"/>
            <w:r w:rsidRPr="00834C9E">
              <w:rPr>
                <w:rFonts w:ascii="맑은 고딕" w:hAnsi="맑은 고딕" w:cs="SimSun" w:hint="eastAsia"/>
                <w:spacing w:val="-1"/>
                <w:sz w:val="20"/>
                <w:szCs w:val="20"/>
              </w:rPr>
              <w:t>샘플링</w:t>
            </w:r>
            <w:proofErr w:type="spellEnd"/>
            <w:r w:rsidRPr="00834C9E">
              <w:rPr>
                <w:rFonts w:ascii="맑은 고딕" w:hAnsi="맑은 고딕" w:cs="SimSun" w:hint="eastAsia"/>
                <w:spacing w:val="-1"/>
                <w:sz w:val="20"/>
                <w:szCs w:val="20"/>
              </w:rPr>
              <w:t xml:space="preserve"> </w:t>
            </w:r>
            <w:proofErr w:type="spellStart"/>
            <w:r w:rsidRPr="00834C9E">
              <w:rPr>
                <w:rFonts w:ascii="맑은 고딕" w:hAnsi="맑은 고딕" w:cs="SimSun" w:hint="eastAsia"/>
                <w:spacing w:val="-1"/>
                <w:sz w:val="20"/>
                <w:szCs w:val="20"/>
              </w:rPr>
              <w:t>시간</w:t>
            </w:r>
            <w:proofErr w:type="spellEnd"/>
            <w:r w:rsidRPr="00834C9E">
              <w:rPr>
                <w:rFonts w:ascii="맑은 고딕" w:hAnsi="맑은 고딕" w:cs="SimSun" w:hint="eastAsia"/>
                <w:spacing w:val="-1"/>
                <w:sz w:val="20"/>
                <w:szCs w:val="20"/>
              </w:rPr>
              <w:t>(</w:t>
            </w:r>
            <w:proofErr w:type="spellStart"/>
            <w:r w:rsidRPr="00834C9E">
              <w:rPr>
                <w:rFonts w:ascii="맑은 고딕" w:hAnsi="맑은 고딕" w:cs="SimSun" w:hint="eastAsia"/>
                <w:spacing w:val="-1"/>
                <w:sz w:val="20"/>
                <w:szCs w:val="20"/>
              </w:rPr>
              <w:t>일수</w:t>
            </w:r>
            <w:proofErr w:type="spellEnd"/>
            <w:r w:rsidRPr="00834C9E">
              <w:rPr>
                <w:rFonts w:ascii="맑은 고딕" w:hAnsi="맑은 고딕" w:cs="SimSun"/>
                <w:sz w:val="20"/>
                <w:szCs w:val="20"/>
                <w:lang w:eastAsia="zh-TW"/>
              </w:rPr>
              <w:t>)</w:t>
            </w:r>
          </w:p>
        </w:tc>
        <w:tc>
          <w:tcPr>
            <w:tcW w:w="799" w:type="dxa"/>
            <w:tcBorders>
              <w:left w:val="single" w:sz="4" w:space="0" w:color="000000"/>
              <w:bottom w:val="single" w:sz="4" w:space="0" w:color="000000"/>
              <w:right w:val="single" w:sz="4" w:space="0" w:color="000000"/>
            </w:tcBorders>
            <w:vAlign w:val="center"/>
          </w:tcPr>
          <w:p w14:paraId="1EC58AC0"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T7</w:t>
            </w:r>
          </w:p>
        </w:tc>
        <w:tc>
          <w:tcPr>
            <w:tcW w:w="797" w:type="dxa"/>
            <w:tcBorders>
              <w:left w:val="single" w:sz="4" w:space="0" w:color="000000"/>
              <w:bottom w:val="single" w:sz="4" w:space="0" w:color="000000"/>
              <w:right w:val="single" w:sz="4" w:space="0" w:color="000000"/>
            </w:tcBorders>
            <w:vAlign w:val="center"/>
          </w:tcPr>
          <w:p w14:paraId="1B68B53A"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T14</w:t>
            </w:r>
          </w:p>
        </w:tc>
        <w:tc>
          <w:tcPr>
            <w:tcW w:w="797" w:type="dxa"/>
            <w:tcBorders>
              <w:left w:val="single" w:sz="4" w:space="0" w:color="000000"/>
              <w:bottom w:val="single" w:sz="4" w:space="0" w:color="000000"/>
              <w:right w:val="single" w:sz="4" w:space="0" w:color="000000"/>
            </w:tcBorders>
            <w:vAlign w:val="center"/>
          </w:tcPr>
          <w:p w14:paraId="1AFD44DE"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T28</w:t>
            </w:r>
          </w:p>
        </w:tc>
        <w:tc>
          <w:tcPr>
            <w:tcW w:w="797" w:type="dxa"/>
            <w:tcBorders>
              <w:left w:val="single" w:sz="4" w:space="0" w:color="000000"/>
              <w:bottom w:val="single" w:sz="4" w:space="0" w:color="000000"/>
              <w:right w:val="single" w:sz="4" w:space="0" w:color="000000"/>
            </w:tcBorders>
            <w:vAlign w:val="center"/>
          </w:tcPr>
          <w:p w14:paraId="0147C77A"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T7</w:t>
            </w:r>
          </w:p>
        </w:tc>
        <w:tc>
          <w:tcPr>
            <w:tcW w:w="797" w:type="dxa"/>
            <w:tcBorders>
              <w:left w:val="single" w:sz="4" w:space="0" w:color="000000"/>
              <w:bottom w:val="single" w:sz="4" w:space="0" w:color="000000"/>
              <w:right w:val="single" w:sz="4" w:space="0" w:color="000000"/>
            </w:tcBorders>
            <w:vAlign w:val="center"/>
          </w:tcPr>
          <w:p w14:paraId="39BC4A18"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T14</w:t>
            </w:r>
          </w:p>
        </w:tc>
        <w:tc>
          <w:tcPr>
            <w:tcW w:w="797" w:type="dxa"/>
            <w:tcBorders>
              <w:left w:val="single" w:sz="4" w:space="0" w:color="000000"/>
              <w:bottom w:val="single" w:sz="4" w:space="0" w:color="000000"/>
              <w:right w:val="single" w:sz="4" w:space="0" w:color="000000"/>
            </w:tcBorders>
            <w:vAlign w:val="center"/>
          </w:tcPr>
          <w:p w14:paraId="07734C19"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T28</w:t>
            </w:r>
          </w:p>
        </w:tc>
        <w:tc>
          <w:tcPr>
            <w:tcW w:w="797" w:type="dxa"/>
            <w:tcBorders>
              <w:left w:val="single" w:sz="4" w:space="0" w:color="000000"/>
              <w:bottom w:val="single" w:sz="4" w:space="0" w:color="000000"/>
              <w:right w:val="single" w:sz="4" w:space="0" w:color="000000"/>
            </w:tcBorders>
            <w:vAlign w:val="center"/>
          </w:tcPr>
          <w:p w14:paraId="6D3AFDB2"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T14</w:t>
            </w:r>
          </w:p>
        </w:tc>
        <w:tc>
          <w:tcPr>
            <w:tcW w:w="799" w:type="dxa"/>
            <w:tcBorders>
              <w:left w:val="single" w:sz="4" w:space="0" w:color="000000"/>
              <w:bottom w:val="single" w:sz="4" w:space="0" w:color="000000"/>
              <w:right w:val="single" w:sz="4" w:space="0" w:color="000000"/>
            </w:tcBorders>
            <w:vAlign w:val="center"/>
          </w:tcPr>
          <w:p w14:paraId="0B2392B9"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T28</w:t>
            </w:r>
          </w:p>
        </w:tc>
      </w:tr>
      <w:tr w:rsidR="00834C9E" w:rsidRPr="00834C9E" w14:paraId="24138C45" w14:textId="77777777" w:rsidTr="00834C9E">
        <w:trPr>
          <w:trHeight w:val="719"/>
          <w:jc w:val="center"/>
        </w:trPr>
        <w:tc>
          <w:tcPr>
            <w:tcW w:w="1841" w:type="dxa"/>
            <w:tcBorders>
              <w:top w:val="single" w:sz="4" w:space="0" w:color="000000"/>
              <w:left w:val="single" w:sz="4" w:space="0" w:color="000000"/>
              <w:bottom w:val="single" w:sz="4" w:space="0" w:color="000000"/>
              <w:right w:val="single" w:sz="4" w:space="0" w:color="000000"/>
            </w:tcBorders>
            <w:vAlign w:val="center"/>
          </w:tcPr>
          <w:p w14:paraId="69819EA4"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hint="eastAsia"/>
                <w:spacing w:val="-21"/>
                <w:sz w:val="20"/>
                <w:szCs w:val="20"/>
                <w:lang w:eastAsia="zh-TW"/>
              </w:rPr>
              <w:t xml:space="preserve">표준 </w:t>
            </w:r>
            <w:r w:rsidRPr="00834C9E">
              <w:rPr>
                <w:rFonts w:ascii="맑은 고딕" w:hAnsi="맑은 고딕" w:cs="SimSun"/>
                <w:sz w:val="20"/>
                <w:szCs w:val="20"/>
                <w:lang w:eastAsia="zh-TW"/>
              </w:rPr>
              <w:t>A</w:t>
            </w:r>
            <w:r w:rsidRPr="00834C9E">
              <w:rPr>
                <w:rFonts w:ascii="맑은 고딕" w:hAnsi="맑은 고딕" w:cs="SimSun" w:hint="eastAsia"/>
                <w:position w:val="12"/>
                <w:sz w:val="20"/>
                <w:szCs w:val="20"/>
                <w:lang w:eastAsia="zh-TW"/>
              </w:rPr>
              <w:t>＊</w:t>
            </w:r>
          </w:p>
        </w:tc>
        <w:tc>
          <w:tcPr>
            <w:tcW w:w="799" w:type="dxa"/>
            <w:tcBorders>
              <w:top w:val="single" w:sz="4" w:space="0" w:color="000000"/>
              <w:left w:val="single" w:sz="4" w:space="0" w:color="000000"/>
              <w:bottom w:val="single" w:sz="4" w:space="0" w:color="000000"/>
              <w:right w:val="single" w:sz="4" w:space="0" w:color="000000"/>
            </w:tcBorders>
            <w:vAlign w:val="center"/>
          </w:tcPr>
          <w:p w14:paraId="2CAFDA50" w14:textId="1AA127EC"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≥3</w:t>
            </w:r>
          </w:p>
        </w:tc>
        <w:tc>
          <w:tcPr>
            <w:tcW w:w="797" w:type="dxa"/>
            <w:tcBorders>
              <w:top w:val="single" w:sz="4" w:space="0" w:color="000000"/>
              <w:left w:val="single" w:sz="4" w:space="0" w:color="000000"/>
              <w:bottom w:val="single" w:sz="4" w:space="0" w:color="000000"/>
              <w:right w:val="single" w:sz="4" w:space="0" w:color="000000"/>
            </w:tcBorders>
            <w:vAlign w:val="center"/>
          </w:tcPr>
          <w:p w14:paraId="7156F5A4" w14:textId="33854940"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≥3</w:t>
            </w:r>
            <w:r w:rsidRPr="00834C9E">
              <w:rPr>
                <w:rFonts w:ascii="맑은 고딕" w:hAnsi="맑은 고딕" w:cs="SimSun"/>
                <w:spacing w:val="35"/>
                <w:sz w:val="20"/>
                <w:szCs w:val="20"/>
                <w:lang w:eastAsia="zh-TW"/>
              </w:rPr>
              <w:t xml:space="preserve"> </w:t>
            </w:r>
            <w:proofErr w:type="spellStart"/>
            <w:r w:rsidRPr="00834C9E">
              <w:rPr>
                <w:rFonts w:ascii="맑은 고딕" w:hAnsi="맑은 고딕" w:cs="SimSun" w:hint="eastAsia"/>
                <w:sz w:val="20"/>
                <w:szCs w:val="20"/>
              </w:rPr>
              <w:t>또는</w:t>
            </w:r>
            <w:proofErr w:type="spellEnd"/>
          </w:p>
          <w:p w14:paraId="301A98D4" w14:textId="77777777" w:rsidR="00834C9E" w:rsidRPr="00834C9E" w:rsidRDefault="00834C9E" w:rsidP="00834C9E">
            <w:pPr>
              <w:spacing w:after="0"/>
              <w:jc w:val="center"/>
              <w:rPr>
                <w:rFonts w:ascii="맑은 고딕" w:hAnsi="맑은 고딕" w:cs="SimSun"/>
                <w:sz w:val="20"/>
                <w:szCs w:val="20"/>
                <w:lang w:eastAsia="zh-TW"/>
              </w:rPr>
            </w:pPr>
            <w:proofErr w:type="spellStart"/>
            <w:r w:rsidRPr="00834C9E">
              <w:rPr>
                <w:rFonts w:ascii="맑은 고딕" w:hAnsi="맑은 고딕" w:cs="SimSun"/>
                <w:sz w:val="20"/>
                <w:szCs w:val="20"/>
                <w:lang w:eastAsia="zh-TW"/>
              </w:rPr>
              <w:t>NI</w:t>
            </w:r>
            <w:r w:rsidRPr="00834C9E">
              <w:rPr>
                <w:rFonts w:ascii="맑은 고딕" w:hAnsi="맑은 고딕" w:cs="SimSun"/>
                <w:sz w:val="20"/>
                <w:szCs w:val="20"/>
                <w:vertAlign w:val="superscript"/>
                <w:lang w:eastAsia="zh-TW"/>
              </w:rPr>
              <w:t>b</w:t>
            </w:r>
            <w:proofErr w:type="spellEnd"/>
          </w:p>
        </w:tc>
        <w:tc>
          <w:tcPr>
            <w:tcW w:w="797" w:type="dxa"/>
            <w:tcBorders>
              <w:top w:val="single" w:sz="4" w:space="0" w:color="000000"/>
              <w:left w:val="single" w:sz="4" w:space="0" w:color="000000"/>
              <w:bottom w:val="single" w:sz="4" w:space="0" w:color="000000"/>
              <w:right w:val="single" w:sz="4" w:space="0" w:color="000000"/>
            </w:tcBorders>
            <w:vAlign w:val="center"/>
          </w:tcPr>
          <w:p w14:paraId="0765C76C" w14:textId="1B57DECA"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≥3</w:t>
            </w:r>
            <w:r w:rsidRPr="00834C9E">
              <w:rPr>
                <w:rFonts w:ascii="맑은 고딕" w:hAnsi="맑은 고딕" w:cs="SimSun"/>
                <w:spacing w:val="35"/>
                <w:sz w:val="20"/>
                <w:szCs w:val="20"/>
                <w:lang w:eastAsia="zh-TW"/>
              </w:rPr>
              <w:t xml:space="preserve"> </w:t>
            </w:r>
            <w:proofErr w:type="spellStart"/>
            <w:r w:rsidRPr="00834C9E">
              <w:rPr>
                <w:rFonts w:ascii="맑은 고딕" w:hAnsi="맑은 고딕" w:cs="SimSun" w:hint="eastAsia"/>
                <w:sz w:val="20"/>
                <w:szCs w:val="20"/>
              </w:rPr>
              <w:t>또는</w:t>
            </w:r>
            <w:proofErr w:type="spellEnd"/>
          </w:p>
          <w:p w14:paraId="66A03BDF" w14:textId="77777777" w:rsidR="00834C9E" w:rsidRPr="00834C9E" w:rsidRDefault="00834C9E" w:rsidP="00834C9E">
            <w:pPr>
              <w:spacing w:after="0"/>
              <w:jc w:val="center"/>
              <w:rPr>
                <w:rFonts w:ascii="맑은 고딕" w:hAnsi="맑은 고딕" w:cs="SimSun"/>
                <w:sz w:val="20"/>
                <w:szCs w:val="20"/>
                <w:lang w:eastAsia="zh-TW"/>
              </w:rPr>
            </w:pPr>
            <w:proofErr w:type="spellStart"/>
            <w:r w:rsidRPr="00834C9E">
              <w:rPr>
                <w:rFonts w:ascii="맑은 고딕" w:hAnsi="맑은 고딕" w:cs="SimSun"/>
                <w:sz w:val="20"/>
                <w:szCs w:val="20"/>
                <w:lang w:eastAsia="zh-TW"/>
              </w:rPr>
              <w:t>NI</w:t>
            </w:r>
            <w:r w:rsidRPr="00834C9E">
              <w:rPr>
                <w:rFonts w:ascii="맑은 고딕" w:hAnsi="맑은 고딕" w:cs="SimSun"/>
                <w:sz w:val="20"/>
                <w:szCs w:val="20"/>
                <w:vertAlign w:val="superscript"/>
                <w:lang w:eastAsia="zh-TW"/>
              </w:rPr>
              <w:t>b</w:t>
            </w:r>
            <w:proofErr w:type="spellEnd"/>
          </w:p>
        </w:tc>
        <w:tc>
          <w:tcPr>
            <w:tcW w:w="797" w:type="dxa"/>
            <w:tcBorders>
              <w:top w:val="single" w:sz="4" w:space="0" w:color="000000"/>
              <w:left w:val="single" w:sz="4" w:space="0" w:color="000000"/>
              <w:bottom w:val="single" w:sz="4" w:space="0" w:color="000000"/>
              <w:right w:val="single" w:sz="4" w:space="0" w:color="000000"/>
            </w:tcBorders>
            <w:vAlign w:val="center"/>
          </w:tcPr>
          <w:p w14:paraId="2C25B859"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≥1</w:t>
            </w:r>
          </w:p>
        </w:tc>
        <w:tc>
          <w:tcPr>
            <w:tcW w:w="797" w:type="dxa"/>
            <w:tcBorders>
              <w:top w:val="single" w:sz="4" w:space="0" w:color="000000"/>
              <w:left w:val="single" w:sz="4" w:space="0" w:color="000000"/>
              <w:bottom w:val="single" w:sz="4" w:space="0" w:color="000000"/>
              <w:right w:val="single" w:sz="4" w:space="0" w:color="000000"/>
            </w:tcBorders>
            <w:vAlign w:val="center"/>
          </w:tcPr>
          <w:p w14:paraId="3E1DFC1C" w14:textId="150AAA40" w:rsidR="00834C9E" w:rsidRPr="00834C9E" w:rsidRDefault="00834C9E" w:rsidP="00834C9E">
            <w:pPr>
              <w:spacing w:after="0"/>
              <w:jc w:val="center"/>
              <w:rPr>
                <w:rFonts w:ascii="맑은 고딕" w:hAnsi="맑은 고딕" w:cs="SimSun"/>
                <w:sz w:val="20"/>
                <w:szCs w:val="20"/>
              </w:rPr>
            </w:pPr>
            <w:r w:rsidRPr="00834C9E">
              <w:rPr>
                <w:rFonts w:ascii="맑은 고딕" w:hAnsi="맑은 고딕" w:cs="SimSun"/>
                <w:sz w:val="20"/>
                <w:szCs w:val="20"/>
                <w:lang w:eastAsia="zh-TW"/>
              </w:rPr>
              <w:t>≥1</w:t>
            </w:r>
            <w:r w:rsidRPr="00834C9E">
              <w:rPr>
                <w:rFonts w:ascii="맑은 고딕" w:hAnsi="맑은 고딕" w:cs="SimSun"/>
                <w:spacing w:val="35"/>
                <w:sz w:val="20"/>
                <w:szCs w:val="20"/>
                <w:lang w:eastAsia="zh-TW"/>
              </w:rPr>
              <w:t xml:space="preserve"> </w:t>
            </w:r>
            <w:r w:rsidRPr="00834C9E">
              <w:rPr>
                <w:rFonts w:ascii="맑은 고딕" w:hAnsi="맑은 고딕" w:cs="SimSun" w:hint="eastAsia"/>
                <w:sz w:val="20"/>
                <w:szCs w:val="20"/>
              </w:rPr>
              <w:t>및</w:t>
            </w:r>
          </w:p>
          <w:p w14:paraId="1F5D867B" w14:textId="77777777" w:rsidR="00834C9E" w:rsidRPr="00834C9E" w:rsidRDefault="00834C9E" w:rsidP="00834C9E">
            <w:pPr>
              <w:spacing w:after="0"/>
              <w:jc w:val="center"/>
              <w:rPr>
                <w:rFonts w:ascii="맑은 고딕" w:hAnsi="맑은 고딕" w:cs="SimSun"/>
                <w:sz w:val="20"/>
                <w:szCs w:val="20"/>
                <w:lang w:eastAsia="zh-TW"/>
              </w:rPr>
            </w:pPr>
            <w:proofErr w:type="spellStart"/>
            <w:r w:rsidRPr="00834C9E">
              <w:rPr>
                <w:rFonts w:ascii="맑은 고딕" w:hAnsi="맑은 고딕" w:cs="SimSun"/>
                <w:sz w:val="20"/>
                <w:szCs w:val="20"/>
                <w:lang w:eastAsia="zh-TW"/>
              </w:rPr>
              <w:t>NI</w:t>
            </w:r>
            <w:r w:rsidRPr="00834C9E">
              <w:rPr>
                <w:rFonts w:ascii="맑은 고딕" w:hAnsi="맑은 고딕" w:cs="SimSun"/>
                <w:sz w:val="20"/>
                <w:szCs w:val="20"/>
                <w:vertAlign w:val="superscript"/>
                <w:lang w:eastAsia="zh-TW"/>
              </w:rPr>
              <w:t>b</w:t>
            </w:r>
            <w:proofErr w:type="spellEnd"/>
          </w:p>
        </w:tc>
        <w:tc>
          <w:tcPr>
            <w:tcW w:w="797" w:type="dxa"/>
            <w:tcBorders>
              <w:top w:val="single" w:sz="4" w:space="0" w:color="000000"/>
              <w:left w:val="single" w:sz="4" w:space="0" w:color="000000"/>
              <w:bottom w:val="single" w:sz="4" w:space="0" w:color="000000"/>
              <w:right w:val="single" w:sz="4" w:space="0" w:color="000000"/>
            </w:tcBorders>
            <w:vAlign w:val="center"/>
          </w:tcPr>
          <w:p w14:paraId="61FCDB06" w14:textId="55321BEF"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≥1</w:t>
            </w:r>
            <w:r w:rsidRPr="00834C9E">
              <w:rPr>
                <w:rFonts w:ascii="맑은 고딕" w:hAnsi="맑은 고딕" w:cs="SimSun"/>
                <w:spacing w:val="35"/>
                <w:sz w:val="20"/>
                <w:szCs w:val="20"/>
                <w:lang w:eastAsia="zh-TW"/>
              </w:rPr>
              <w:t xml:space="preserve"> </w:t>
            </w:r>
            <w:r w:rsidRPr="00834C9E">
              <w:rPr>
                <w:rFonts w:ascii="맑은 고딕" w:hAnsi="맑은 고딕" w:cs="SimSun" w:hint="eastAsia"/>
                <w:sz w:val="20"/>
                <w:szCs w:val="20"/>
              </w:rPr>
              <w:t>및</w:t>
            </w:r>
          </w:p>
          <w:p w14:paraId="3C6B53D1" w14:textId="77777777" w:rsidR="00834C9E" w:rsidRPr="00834C9E" w:rsidRDefault="00834C9E" w:rsidP="00834C9E">
            <w:pPr>
              <w:spacing w:after="0"/>
              <w:jc w:val="center"/>
              <w:rPr>
                <w:rFonts w:ascii="맑은 고딕" w:hAnsi="맑은 고딕" w:cs="SimSun"/>
                <w:sz w:val="20"/>
                <w:szCs w:val="20"/>
                <w:lang w:eastAsia="zh-TW"/>
              </w:rPr>
            </w:pPr>
            <w:proofErr w:type="spellStart"/>
            <w:r w:rsidRPr="00834C9E">
              <w:rPr>
                <w:rFonts w:ascii="맑은 고딕" w:hAnsi="맑은 고딕" w:cs="SimSun"/>
                <w:sz w:val="20"/>
                <w:szCs w:val="20"/>
                <w:lang w:eastAsia="zh-TW"/>
              </w:rPr>
              <w:t>NI</w:t>
            </w:r>
            <w:r w:rsidRPr="00834C9E">
              <w:rPr>
                <w:rFonts w:ascii="맑은 고딕" w:hAnsi="맑은 고딕" w:cs="SimSun"/>
                <w:sz w:val="20"/>
                <w:szCs w:val="20"/>
                <w:vertAlign w:val="superscript"/>
                <w:lang w:eastAsia="zh-TW"/>
              </w:rPr>
              <w:t>b</w:t>
            </w:r>
            <w:proofErr w:type="spellEnd"/>
          </w:p>
        </w:tc>
        <w:tc>
          <w:tcPr>
            <w:tcW w:w="797" w:type="dxa"/>
            <w:tcBorders>
              <w:top w:val="single" w:sz="4" w:space="0" w:color="000000"/>
              <w:left w:val="single" w:sz="4" w:space="0" w:color="000000"/>
              <w:bottom w:val="single" w:sz="4" w:space="0" w:color="000000"/>
              <w:right w:val="single" w:sz="4" w:space="0" w:color="000000"/>
            </w:tcBorders>
            <w:vAlign w:val="center"/>
          </w:tcPr>
          <w:p w14:paraId="7C7B3C35" w14:textId="4021D4B8"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≥0</w:t>
            </w:r>
            <w:r w:rsidRPr="00834C9E">
              <w:rPr>
                <w:rFonts w:ascii="맑은 고딕" w:hAnsi="맑은 고딕" w:cs="SimSun"/>
                <w:sz w:val="20"/>
                <w:szCs w:val="20"/>
                <w:vertAlign w:val="superscript"/>
                <w:lang w:eastAsia="zh-TW"/>
              </w:rPr>
              <w:t>c</w:t>
            </w:r>
          </w:p>
        </w:tc>
        <w:tc>
          <w:tcPr>
            <w:tcW w:w="799" w:type="dxa"/>
            <w:tcBorders>
              <w:top w:val="single" w:sz="4" w:space="0" w:color="000000"/>
              <w:left w:val="single" w:sz="4" w:space="0" w:color="000000"/>
              <w:bottom w:val="single" w:sz="4" w:space="0" w:color="000000"/>
              <w:right w:val="single" w:sz="4" w:space="0" w:color="000000"/>
            </w:tcBorders>
            <w:vAlign w:val="center"/>
          </w:tcPr>
          <w:p w14:paraId="1EC1C1CE" w14:textId="7E6692FC"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≥1</w:t>
            </w:r>
            <w:r w:rsidRPr="00834C9E">
              <w:rPr>
                <w:rFonts w:ascii="맑은 고딕" w:hAnsi="맑은 고딕" w:cs="SimSun"/>
                <w:spacing w:val="35"/>
                <w:sz w:val="20"/>
                <w:szCs w:val="20"/>
                <w:lang w:eastAsia="zh-TW"/>
              </w:rPr>
              <w:t xml:space="preserve"> </w:t>
            </w:r>
            <w:r w:rsidRPr="00834C9E">
              <w:rPr>
                <w:rFonts w:ascii="맑은 고딕" w:hAnsi="맑은 고딕" w:cs="SimSun" w:hint="eastAsia"/>
                <w:sz w:val="20"/>
                <w:szCs w:val="20"/>
              </w:rPr>
              <w:t>및</w:t>
            </w:r>
          </w:p>
          <w:p w14:paraId="0A34BBC1" w14:textId="77777777" w:rsidR="00834C9E" w:rsidRPr="00834C9E" w:rsidRDefault="00834C9E" w:rsidP="00834C9E">
            <w:pPr>
              <w:spacing w:after="0"/>
              <w:jc w:val="center"/>
              <w:rPr>
                <w:rFonts w:ascii="맑은 고딕" w:hAnsi="맑은 고딕" w:cs="SimSun"/>
                <w:sz w:val="20"/>
                <w:szCs w:val="20"/>
                <w:lang w:eastAsia="zh-TW"/>
              </w:rPr>
            </w:pPr>
            <w:proofErr w:type="spellStart"/>
            <w:r w:rsidRPr="00834C9E">
              <w:rPr>
                <w:rFonts w:ascii="맑은 고딕" w:hAnsi="맑은 고딕" w:cs="SimSun"/>
                <w:sz w:val="20"/>
                <w:szCs w:val="20"/>
                <w:lang w:eastAsia="zh-TW"/>
              </w:rPr>
              <w:t>NI</w:t>
            </w:r>
            <w:r w:rsidRPr="00834C9E">
              <w:rPr>
                <w:rFonts w:ascii="맑은 고딕" w:hAnsi="맑은 고딕" w:cs="SimSun"/>
                <w:sz w:val="20"/>
                <w:szCs w:val="20"/>
                <w:vertAlign w:val="superscript"/>
                <w:lang w:eastAsia="zh-TW"/>
              </w:rPr>
              <w:t>b</w:t>
            </w:r>
            <w:proofErr w:type="spellEnd"/>
          </w:p>
        </w:tc>
      </w:tr>
      <w:tr w:rsidR="00834C9E" w:rsidRPr="00834C9E" w14:paraId="69462289" w14:textId="77777777" w:rsidTr="00834C9E">
        <w:trPr>
          <w:trHeight w:val="719"/>
          <w:jc w:val="center"/>
        </w:trPr>
        <w:tc>
          <w:tcPr>
            <w:tcW w:w="1841" w:type="dxa"/>
            <w:tcBorders>
              <w:top w:val="single" w:sz="4" w:space="0" w:color="000000"/>
              <w:left w:val="single" w:sz="4" w:space="0" w:color="000000"/>
              <w:bottom w:val="single" w:sz="4" w:space="0" w:color="000000"/>
              <w:right w:val="single" w:sz="4" w:space="0" w:color="000000"/>
            </w:tcBorders>
            <w:vAlign w:val="center"/>
          </w:tcPr>
          <w:p w14:paraId="1CF8EC8A"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hint="eastAsia"/>
                <w:spacing w:val="-21"/>
                <w:sz w:val="20"/>
                <w:szCs w:val="20"/>
                <w:lang w:eastAsia="zh-TW"/>
              </w:rPr>
              <w:t xml:space="preserve">표준 </w:t>
            </w:r>
            <w:r w:rsidRPr="00834C9E">
              <w:rPr>
                <w:rFonts w:ascii="맑은 고딕" w:hAnsi="맑은 고딕" w:cs="SimSun"/>
                <w:sz w:val="20"/>
                <w:szCs w:val="20"/>
                <w:lang w:eastAsia="zh-TW"/>
              </w:rPr>
              <w:t>B</w:t>
            </w:r>
            <w:r w:rsidRPr="00834C9E">
              <w:rPr>
                <w:rFonts w:ascii="맑은 고딕" w:hAnsi="맑은 고딕" w:cs="SimSun" w:hint="eastAsia"/>
                <w:position w:val="12"/>
                <w:sz w:val="20"/>
                <w:szCs w:val="20"/>
                <w:lang w:eastAsia="zh-TW"/>
              </w:rPr>
              <w:t>＊</w:t>
            </w:r>
          </w:p>
        </w:tc>
        <w:tc>
          <w:tcPr>
            <w:tcW w:w="799" w:type="dxa"/>
            <w:tcBorders>
              <w:top w:val="single" w:sz="4" w:space="0" w:color="000000"/>
              <w:left w:val="single" w:sz="4" w:space="0" w:color="000000"/>
              <w:bottom w:val="single" w:sz="4" w:space="0" w:color="000000"/>
              <w:right w:val="single" w:sz="4" w:space="0" w:color="000000"/>
            </w:tcBorders>
            <w:vAlign w:val="center"/>
          </w:tcPr>
          <w:p w14:paraId="149729D3"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w:t>
            </w:r>
          </w:p>
        </w:tc>
        <w:tc>
          <w:tcPr>
            <w:tcW w:w="797" w:type="dxa"/>
            <w:tcBorders>
              <w:top w:val="single" w:sz="4" w:space="0" w:color="000000"/>
              <w:left w:val="single" w:sz="4" w:space="0" w:color="000000"/>
              <w:bottom w:val="single" w:sz="4" w:space="0" w:color="000000"/>
              <w:right w:val="single" w:sz="4" w:space="0" w:color="000000"/>
            </w:tcBorders>
            <w:vAlign w:val="center"/>
          </w:tcPr>
          <w:p w14:paraId="062C4644"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≥3</w:t>
            </w:r>
          </w:p>
        </w:tc>
        <w:tc>
          <w:tcPr>
            <w:tcW w:w="797" w:type="dxa"/>
            <w:tcBorders>
              <w:top w:val="single" w:sz="4" w:space="0" w:color="000000"/>
              <w:left w:val="single" w:sz="4" w:space="0" w:color="000000"/>
              <w:bottom w:val="single" w:sz="4" w:space="0" w:color="000000"/>
              <w:right w:val="single" w:sz="4" w:space="0" w:color="000000"/>
            </w:tcBorders>
            <w:vAlign w:val="center"/>
          </w:tcPr>
          <w:p w14:paraId="6B906489" w14:textId="6CEA6464"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≥3</w:t>
            </w:r>
            <w:r w:rsidRPr="00834C9E">
              <w:rPr>
                <w:rFonts w:ascii="맑은 고딕" w:hAnsi="맑은 고딕" w:cs="SimSun"/>
                <w:spacing w:val="35"/>
                <w:sz w:val="20"/>
                <w:szCs w:val="20"/>
                <w:lang w:eastAsia="zh-TW"/>
              </w:rPr>
              <w:t xml:space="preserve"> </w:t>
            </w:r>
            <w:proofErr w:type="spellStart"/>
            <w:r w:rsidRPr="00834C9E">
              <w:rPr>
                <w:rFonts w:ascii="맑은 고딕" w:hAnsi="맑은 고딕" w:cs="SimSun" w:hint="eastAsia"/>
                <w:sz w:val="20"/>
                <w:szCs w:val="20"/>
              </w:rPr>
              <w:t>또는</w:t>
            </w:r>
            <w:proofErr w:type="spellEnd"/>
          </w:p>
          <w:p w14:paraId="1D6DC0B3" w14:textId="77777777" w:rsidR="00834C9E" w:rsidRPr="00834C9E" w:rsidRDefault="00834C9E" w:rsidP="00834C9E">
            <w:pPr>
              <w:spacing w:after="0"/>
              <w:jc w:val="center"/>
              <w:rPr>
                <w:rFonts w:ascii="맑은 고딕" w:hAnsi="맑은 고딕" w:cs="SimSun"/>
                <w:sz w:val="20"/>
                <w:szCs w:val="20"/>
                <w:lang w:eastAsia="zh-TW"/>
              </w:rPr>
            </w:pPr>
            <w:proofErr w:type="spellStart"/>
            <w:r w:rsidRPr="00834C9E">
              <w:rPr>
                <w:rFonts w:ascii="맑은 고딕" w:hAnsi="맑은 고딕" w:cs="SimSun"/>
                <w:sz w:val="20"/>
                <w:szCs w:val="20"/>
                <w:lang w:eastAsia="zh-TW"/>
              </w:rPr>
              <w:t>NI</w:t>
            </w:r>
            <w:r w:rsidRPr="00834C9E">
              <w:rPr>
                <w:rFonts w:ascii="맑은 고딕" w:hAnsi="맑은 고딕" w:cs="SimSun"/>
                <w:sz w:val="20"/>
                <w:szCs w:val="20"/>
                <w:vertAlign w:val="superscript"/>
                <w:lang w:eastAsia="zh-TW"/>
              </w:rPr>
              <w:t>b</w:t>
            </w:r>
            <w:proofErr w:type="spellEnd"/>
          </w:p>
        </w:tc>
        <w:tc>
          <w:tcPr>
            <w:tcW w:w="797" w:type="dxa"/>
            <w:tcBorders>
              <w:top w:val="single" w:sz="4" w:space="0" w:color="000000"/>
              <w:left w:val="single" w:sz="4" w:space="0" w:color="000000"/>
              <w:bottom w:val="single" w:sz="4" w:space="0" w:color="000000"/>
              <w:right w:val="single" w:sz="4" w:space="0" w:color="000000"/>
            </w:tcBorders>
            <w:vAlign w:val="center"/>
          </w:tcPr>
          <w:p w14:paraId="16866048"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w:t>
            </w:r>
          </w:p>
        </w:tc>
        <w:tc>
          <w:tcPr>
            <w:tcW w:w="797" w:type="dxa"/>
            <w:tcBorders>
              <w:top w:val="single" w:sz="4" w:space="0" w:color="000000"/>
              <w:left w:val="single" w:sz="4" w:space="0" w:color="000000"/>
              <w:bottom w:val="single" w:sz="4" w:space="0" w:color="000000"/>
              <w:right w:val="single" w:sz="4" w:space="0" w:color="000000"/>
            </w:tcBorders>
            <w:vAlign w:val="center"/>
          </w:tcPr>
          <w:p w14:paraId="3C28680C"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≥1</w:t>
            </w:r>
          </w:p>
        </w:tc>
        <w:tc>
          <w:tcPr>
            <w:tcW w:w="797" w:type="dxa"/>
            <w:tcBorders>
              <w:top w:val="single" w:sz="4" w:space="0" w:color="000000"/>
              <w:left w:val="single" w:sz="4" w:space="0" w:color="000000"/>
              <w:bottom w:val="single" w:sz="4" w:space="0" w:color="000000"/>
              <w:right w:val="single" w:sz="4" w:space="0" w:color="000000"/>
            </w:tcBorders>
            <w:vAlign w:val="center"/>
          </w:tcPr>
          <w:p w14:paraId="752C6F8B" w14:textId="771A5074"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≥1</w:t>
            </w:r>
            <w:r w:rsidRPr="00834C9E">
              <w:rPr>
                <w:rFonts w:ascii="맑은 고딕" w:hAnsi="맑은 고딕" w:cs="SimSun"/>
                <w:spacing w:val="35"/>
                <w:sz w:val="20"/>
                <w:szCs w:val="20"/>
                <w:lang w:eastAsia="zh-TW"/>
              </w:rPr>
              <w:t xml:space="preserve"> </w:t>
            </w:r>
            <w:r w:rsidRPr="00834C9E">
              <w:rPr>
                <w:rFonts w:ascii="맑은 고딕" w:hAnsi="맑은 고딕" w:cs="SimSun" w:hint="eastAsia"/>
                <w:sz w:val="20"/>
                <w:szCs w:val="20"/>
              </w:rPr>
              <w:t>및</w:t>
            </w:r>
          </w:p>
          <w:p w14:paraId="44C029DF" w14:textId="77777777" w:rsidR="00834C9E" w:rsidRPr="00834C9E" w:rsidRDefault="00834C9E" w:rsidP="00834C9E">
            <w:pPr>
              <w:spacing w:after="0"/>
              <w:jc w:val="center"/>
              <w:rPr>
                <w:rFonts w:ascii="맑은 고딕" w:hAnsi="맑은 고딕" w:cs="SimSun"/>
                <w:sz w:val="20"/>
                <w:szCs w:val="20"/>
                <w:lang w:eastAsia="zh-TW"/>
              </w:rPr>
            </w:pPr>
            <w:proofErr w:type="spellStart"/>
            <w:r w:rsidRPr="00834C9E">
              <w:rPr>
                <w:rFonts w:ascii="맑은 고딕" w:hAnsi="맑은 고딕" w:cs="SimSun"/>
                <w:sz w:val="20"/>
                <w:szCs w:val="20"/>
                <w:lang w:eastAsia="zh-TW"/>
              </w:rPr>
              <w:t>NI</w:t>
            </w:r>
            <w:r w:rsidRPr="00834C9E">
              <w:rPr>
                <w:rFonts w:ascii="맑은 고딕" w:hAnsi="맑은 고딕" w:cs="SimSun"/>
                <w:sz w:val="20"/>
                <w:szCs w:val="20"/>
                <w:vertAlign w:val="superscript"/>
                <w:lang w:eastAsia="zh-TW"/>
              </w:rPr>
              <w:t>b</w:t>
            </w:r>
            <w:proofErr w:type="spellEnd"/>
          </w:p>
        </w:tc>
        <w:tc>
          <w:tcPr>
            <w:tcW w:w="797" w:type="dxa"/>
            <w:tcBorders>
              <w:top w:val="single" w:sz="4" w:space="0" w:color="000000"/>
              <w:left w:val="single" w:sz="4" w:space="0" w:color="000000"/>
              <w:bottom w:val="single" w:sz="4" w:space="0" w:color="000000"/>
              <w:right w:val="single" w:sz="4" w:space="0" w:color="000000"/>
            </w:tcBorders>
            <w:vAlign w:val="center"/>
          </w:tcPr>
          <w:p w14:paraId="1B132BF4" w14:textId="77777777"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≥0</w:t>
            </w:r>
            <w:r w:rsidRPr="00834C9E">
              <w:rPr>
                <w:rFonts w:ascii="맑은 고딕" w:hAnsi="맑은 고딕" w:cs="SimSun"/>
                <w:sz w:val="20"/>
                <w:szCs w:val="20"/>
                <w:vertAlign w:val="superscript"/>
                <w:lang w:eastAsia="zh-TW"/>
              </w:rPr>
              <w:t>c</w:t>
            </w:r>
          </w:p>
        </w:tc>
        <w:tc>
          <w:tcPr>
            <w:tcW w:w="799" w:type="dxa"/>
            <w:tcBorders>
              <w:top w:val="single" w:sz="4" w:space="0" w:color="000000"/>
              <w:left w:val="single" w:sz="4" w:space="0" w:color="000000"/>
              <w:bottom w:val="single" w:sz="4" w:space="0" w:color="000000"/>
              <w:right w:val="single" w:sz="4" w:space="0" w:color="000000"/>
            </w:tcBorders>
            <w:vAlign w:val="center"/>
          </w:tcPr>
          <w:p w14:paraId="4989DE3F" w14:textId="478D635B" w:rsidR="00834C9E" w:rsidRPr="00834C9E" w:rsidRDefault="00834C9E" w:rsidP="00834C9E">
            <w:pPr>
              <w:spacing w:after="0"/>
              <w:jc w:val="center"/>
              <w:rPr>
                <w:rFonts w:ascii="맑은 고딕" w:hAnsi="맑은 고딕" w:cs="SimSun"/>
                <w:sz w:val="20"/>
                <w:szCs w:val="20"/>
                <w:lang w:eastAsia="zh-TW"/>
              </w:rPr>
            </w:pPr>
            <w:r w:rsidRPr="00834C9E">
              <w:rPr>
                <w:rFonts w:ascii="맑은 고딕" w:hAnsi="맑은 고딕" w:cs="SimSun"/>
                <w:sz w:val="20"/>
                <w:szCs w:val="20"/>
                <w:lang w:eastAsia="zh-TW"/>
              </w:rPr>
              <w:t>≥0</w:t>
            </w:r>
            <w:r w:rsidRPr="00834C9E">
              <w:rPr>
                <w:rFonts w:ascii="맑은 고딕" w:hAnsi="맑은 고딕" w:cs="SimSun"/>
                <w:sz w:val="20"/>
                <w:szCs w:val="20"/>
                <w:vertAlign w:val="superscript"/>
                <w:lang w:eastAsia="zh-TW"/>
              </w:rPr>
              <w:t>c</w:t>
            </w:r>
            <w:r w:rsidRPr="00834C9E">
              <w:rPr>
                <w:rFonts w:ascii="맑은 고딕" w:hAnsi="맑은 고딕" w:cs="SimSun" w:hint="eastAsia"/>
                <w:sz w:val="20"/>
                <w:szCs w:val="20"/>
              </w:rPr>
              <w:t xml:space="preserve"> 및</w:t>
            </w:r>
          </w:p>
          <w:p w14:paraId="491FEFFA" w14:textId="77777777" w:rsidR="00834C9E" w:rsidRPr="00834C9E" w:rsidRDefault="00834C9E" w:rsidP="00834C9E">
            <w:pPr>
              <w:spacing w:after="0"/>
              <w:jc w:val="center"/>
              <w:rPr>
                <w:rFonts w:ascii="맑은 고딕" w:hAnsi="맑은 고딕" w:cs="SimSun"/>
                <w:sz w:val="20"/>
                <w:szCs w:val="20"/>
                <w:lang w:eastAsia="zh-TW"/>
              </w:rPr>
            </w:pPr>
            <w:proofErr w:type="spellStart"/>
            <w:r w:rsidRPr="00834C9E">
              <w:rPr>
                <w:rFonts w:ascii="맑은 고딕" w:hAnsi="맑은 고딕" w:cs="SimSun"/>
                <w:sz w:val="20"/>
                <w:szCs w:val="20"/>
                <w:lang w:eastAsia="zh-TW"/>
              </w:rPr>
              <w:t>NI</w:t>
            </w:r>
            <w:r w:rsidRPr="00834C9E">
              <w:rPr>
                <w:rFonts w:ascii="맑은 고딕" w:hAnsi="맑은 고딕" w:cs="SimSun"/>
                <w:sz w:val="20"/>
                <w:szCs w:val="20"/>
                <w:vertAlign w:val="superscript"/>
                <w:lang w:eastAsia="zh-TW"/>
              </w:rPr>
              <w:t>b</w:t>
            </w:r>
            <w:proofErr w:type="spellEnd"/>
          </w:p>
        </w:tc>
      </w:tr>
      <w:tr w:rsidR="00834C9E" w:rsidRPr="00834C9E" w14:paraId="0923CC24" w14:textId="77777777" w:rsidTr="00834C9E">
        <w:trPr>
          <w:trHeight w:val="1079"/>
          <w:jc w:val="center"/>
        </w:trPr>
        <w:tc>
          <w:tcPr>
            <w:tcW w:w="8221" w:type="dxa"/>
            <w:gridSpan w:val="9"/>
            <w:tcBorders>
              <w:top w:val="single" w:sz="4" w:space="0" w:color="000000"/>
              <w:left w:val="single" w:sz="4" w:space="0" w:color="000000"/>
              <w:bottom w:val="single" w:sz="4" w:space="0" w:color="000000"/>
              <w:right w:val="single" w:sz="4" w:space="0" w:color="000000"/>
            </w:tcBorders>
            <w:vAlign w:val="center"/>
          </w:tcPr>
          <w:p w14:paraId="42A7BE02" w14:textId="44FCF9E6" w:rsidR="00834C9E" w:rsidRPr="00834C9E" w:rsidRDefault="00834C9E" w:rsidP="00834C9E">
            <w:pPr>
              <w:spacing w:after="0"/>
              <w:ind w:leftChars="50" w:left="100"/>
              <w:rPr>
                <w:rFonts w:ascii="맑은 고딕" w:hAnsi="맑은 고딕" w:cs="SimSun"/>
                <w:sz w:val="20"/>
                <w:szCs w:val="20"/>
                <w:lang w:eastAsia="ko-KR"/>
              </w:rPr>
            </w:pPr>
            <w:r w:rsidRPr="00834C9E">
              <w:rPr>
                <w:rFonts w:ascii="맑은 고딕" w:hAnsi="맑은 고딕" w:cs="SimSun"/>
                <w:spacing w:val="-1"/>
                <w:sz w:val="20"/>
                <w:szCs w:val="20"/>
                <w:lang w:eastAsia="ko-KR"/>
              </w:rPr>
              <w:t xml:space="preserve">a: </w:t>
            </w:r>
            <w:r w:rsidRPr="00834C9E">
              <w:rPr>
                <w:rFonts w:ascii="맑은 고딕" w:hAnsi="맑은 고딕" w:cs="SimSun" w:hint="eastAsia"/>
                <w:spacing w:val="-1"/>
                <w:sz w:val="20"/>
                <w:szCs w:val="20"/>
                <w:lang w:eastAsia="ko-KR"/>
              </w:rPr>
              <w:t xml:space="preserve">도전 </w:t>
            </w:r>
            <w:r w:rsidR="00785381">
              <w:rPr>
                <w:rFonts w:ascii="맑은 고딕" w:hAnsi="맑은 고딕" w:cs="SimSun" w:hint="eastAsia"/>
                <w:spacing w:val="-1"/>
                <w:sz w:val="20"/>
                <w:szCs w:val="20"/>
                <w:lang w:eastAsia="ko-KR"/>
              </w:rPr>
              <w:t>시험</w:t>
            </w:r>
            <w:r w:rsidRPr="00834C9E">
              <w:rPr>
                <w:rFonts w:ascii="맑은 고딕" w:hAnsi="맑은 고딕" w:cs="SimSun" w:hint="eastAsia"/>
                <w:spacing w:val="-1"/>
                <w:sz w:val="20"/>
                <w:szCs w:val="20"/>
                <w:lang w:eastAsia="ko-KR"/>
              </w:rPr>
              <w:t xml:space="preserve"> 중에 수용 가능한</w:t>
            </w:r>
            <w:r w:rsidRPr="00834C9E">
              <w:rPr>
                <w:rFonts w:ascii="맑은 고딕" w:hAnsi="맑은 고딕" w:cs="SimSun" w:hint="eastAsia"/>
                <w:spacing w:val="-5"/>
                <w:sz w:val="20"/>
                <w:szCs w:val="20"/>
                <w:lang w:eastAsia="ko-KR"/>
              </w:rPr>
              <w:t xml:space="preserve"> 편차 범위는 </w:t>
            </w:r>
            <w:r w:rsidRPr="00834C9E">
              <w:rPr>
                <w:rFonts w:ascii="맑은 고딕" w:hAnsi="맑은 고딕" w:cs="SimSun"/>
                <w:sz w:val="20"/>
                <w:szCs w:val="20"/>
                <w:lang w:eastAsia="ko-KR"/>
              </w:rPr>
              <w:t>0.5log</w:t>
            </w:r>
            <w:r w:rsidRPr="00834C9E">
              <w:rPr>
                <w:rFonts w:ascii="맑은 고딕" w:hAnsi="맑은 고딕" w:cs="SimSun" w:hint="eastAsia"/>
                <w:sz w:val="20"/>
                <w:szCs w:val="20"/>
                <w:lang w:eastAsia="ko-KR"/>
              </w:rPr>
              <w:t>이다.</w:t>
            </w:r>
          </w:p>
          <w:p w14:paraId="38311D35" w14:textId="390E681C" w:rsidR="00834C9E" w:rsidRPr="00834C9E" w:rsidRDefault="00834C9E" w:rsidP="00834C9E">
            <w:pPr>
              <w:spacing w:after="0"/>
              <w:ind w:leftChars="50" w:left="100"/>
              <w:rPr>
                <w:rFonts w:ascii="맑은 고딕" w:hAnsi="맑은 고딕" w:cs="SimSun"/>
                <w:sz w:val="20"/>
                <w:szCs w:val="20"/>
                <w:lang w:eastAsia="ko-KR"/>
              </w:rPr>
            </w:pPr>
            <w:r w:rsidRPr="00834C9E">
              <w:rPr>
                <w:rFonts w:ascii="맑은 고딕" w:hAnsi="맑은 고딕" w:cs="SimSun"/>
                <w:sz w:val="20"/>
                <w:szCs w:val="20"/>
                <w:lang w:eastAsia="ko-KR"/>
              </w:rPr>
              <w:t>b: NI</w:t>
            </w:r>
            <w:r w:rsidRPr="00834C9E">
              <w:rPr>
                <w:rFonts w:ascii="맑은 고딕" w:hAnsi="맑은 고딕" w:cs="SimSun" w:hint="eastAsia"/>
                <w:sz w:val="20"/>
                <w:szCs w:val="20"/>
                <w:lang w:eastAsia="ko-KR"/>
              </w:rPr>
              <w:t xml:space="preserve">는 이전 </w:t>
            </w:r>
            <w:r w:rsidR="00785381">
              <w:rPr>
                <w:rFonts w:ascii="맑은 고딕" w:hAnsi="맑은 고딕" w:cs="SimSun" w:hint="eastAsia"/>
                <w:sz w:val="20"/>
                <w:szCs w:val="20"/>
                <w:lang w:eastAsia="ko-KR"/>
              </w:rPr>
              <w:t>시험</w:t>
            </w:r>
            <w:r w:rsidRPr="00834C9E">
              <w:rPr>
                <w:rFonts w:ascii="맑은 고딕" w:hAnsi="맑은 고딕" w:cs="SimSun" w:hint="eastAsia"/>
                <w:sz w:val="20"/>
                <w:szCs w:val="20"/>
                <w:lang w:eastAsia="ko-KR"/>
              </w:rPr>
              <w:t xml:space="preserve"> 시간과의 비교가 증가하지 않았음을 뜻한다.</w:t>
            </w:r>
          </w:p>
          <w:p w14:paraId="4F3A42DC" w14:textId="77777777" w:rsidR="00834C9E" w:rsidRPr="00834C9E" w:rsidRDefault="00834C9E" w:rsidP="00834C9E">
            <w:pPr>
              <w:spacing w:after="0"/>
              <w:ind w:leftChars="50" w:left="100"/>
              <w:rPr>
                <w:rFonts w:ascii="맑은 고딕" w:hAnsi="맑은 고딕" w:cs="SimSun"/>
                <w:sz w:val="20"/>
                <w:szCs w:val="20"/>
                <w:lang w:eastAsia="ko-KR"/>
              </w:rPr>
            </w:pPr>
            <w:r w:rsidRPr="00834C9E">
              <w:rPr>
                <w:rFonts w:ascii="맑은 고딕" w:hAnsi="맑은 고딕" w:cs="SimSun"/>
                <w:spacing w:val="-1"/>
                <w:position w:val="2"/>
                <w:sz w:val="20"/>
                <w:szCs w:val="20"/>
                <w:lang w:eastAsia="ko-KR"/>
              </w:rPr>
              <w:t>c: R</w:t>
            </w:r>
            <w:r w:rsidRPr="00834C9E">
              <w:rPr>
                <w:rFonts w:ascii="맑은 고딕" w:hAnsi="맑은 고딕" w:cs="SimSun"/>
                <w:spacing w:val="-1"/>
                <w:sz w:val="20"/>
                <w:szCs w:val="20"/>
                <w:vertAlign w:val="subscript"/>
                <w:lang w:eastAsia="ko-KR"/>
              </w:rPr>
              <w:t>X</w:t>
            </w:r>
            <w:r w:rsidRPr="00834C9E">
              <w:rPr>
                <w:rFonts w:ascii="맑은 고딕" w:hAnsi="맑은 고딕" w:cs="SimSun"/>
                <w:spacing w:val="-1"/>
                <w:position w:val="2"/>
                <w:sz w:val="20"/>
                <w:szCs w:val="20"/>
                <w:lang w:eastAsia="ko-KR"/>
              </w:rPr>
              <w:t>=0</w:t>
            </w:r>
            <w:r w:rsidRPr="00834C9E">
              <w:rPr>
                <w:rFonts w:ascii="맑은 고딕" w:hAnsi="맑은 고딕" w:cs="SimSun" w:hint="eastAsia"/>
                <w:spacing w:val="-1"/>
                <w:position w:val="2"/>
                <w:sz w:val="20"/>
                <w:szCs w:val="20"/>
                <w:lang w:eastAsia="ko-KR"/>
              </w:rPr>
              <w:t xml:space="preserve">은 </w:t>
            </w:r>
            <w:proofErr w:type="spellStart"/>
            <w:r w:rsidRPr="00834C9E">
              <w:rPr>
                <w:rFonts w:ascii="맑은 고딕" w:hAnsi="맑은 고딕" w:cs="SimSun" w:hint="eastAsia"/>
                <w:spacing w:val="-1"/>
                <w:position w:val="2"/>
                <w:sz w:val="20"/>
                <w:szCs w:val="20"/>
                <w:lang w:eastAsia="ko-KR"/>
              </w:rPr>
              <w:t>균락수와</w:t>
            </w:r>
            <w:proofErr w:type="spellEnd"/>
            <w:r w:rsidRPr="00834C9E">
              <w:rPr>
                <w:rFonts w:ascii="맑은 고딕" w:hAnsi="맑은 고딕" w:cs="SimSun" w:hint="eastAsia"/>
                <w:spacing w:val="-1"/>
                <w:position w:val="2"/>
                <w:sz w:val="20"/>
                <w:szCs w:val="20"/>
                <w:lang w:eastAsia="ko-KR"/>
              </w:rPr>
              <w:t xml:space="preserve"> 0일차의 비교가 증가하지 않았음을 뜻한다.</w:t>
            </w:r>
          </w:p>
        </w:tc>
      </w:tr>
    </w:tbl>
    <w:p w14:paraId="03D8AAE6" w14:textId="77777777" w:rsidR="00834C9E" w:rsidRDefault="00834C9E" w:rsidP="00B831C3"/>
    <w:p w14:paraId="3EEEC68A" w14:textId="25FDB6B1" w:rsidR="00B831C3" w:rsidRDefault="00B831C3" w:rsidP="00834C9E">
      <w:pPr>
        <w:pStyle w:val="a5"/>
        <w:numPr>
          <w:ilvl w:val="0"/>
          <w:numId w:val="19"/>
        </w:numPr>
        <w:ind w:leftChars="0" w:left="284" w:hanging="298"/>
      </w:pPr>
      <w:r>
        <w:rPr>
          <w:rFonts w:hint="eastAsia"/>
        </w:rPr>
        <w:t>표준</w:t>
      </w:r>
      <w:r>
        <w:t xml:space="preserve"> A 부합: 제품 미생물 오염 위험이 통제되며, 제품이 잠재적인 미생물 오염의 위험을 피하도록 보호할 수 있다.</w:t>
      </w:r>
    </w:p>
    <w:p w14:paraId="69437991" w14:textId="3A5E940A" w:rsidR="00812DC9" w:rsidRDefault="00B831C3" w:rsidP="00834C9E">
      <w:pPr>
        <w:ind w:leftChars="142" w:left="284"/>
      </w:pPr>
      <w:r>
        <w:rPr>
          <w:rFonts w:hint="eastAsia"/>
        </w:rPr>
        <w:t>표준</w:t>
      </w:r>
      <w:r>
        <w:t xml:space="preserve"> B 부합: 제품에 여전히 미생물 오염 위험이 존재하고, 재평가를 하고 기타 추가적인 제어조건을 추가해야 제품 미생물 위험이 통제될 수 있다.</w:t>
      </w:r>
    </w:p>
    <w:p w14:paraId="59620B7D" w14:textId="77777777" w:rsidR="00812DC9" w:rsidRDefault="00812DC9">
      <w:pPr>
        <w:spacing w:after="160" w:line="259" w:lineRule="auto"/>
      </w:pPr>
      <w:r>
        <w:br w:type="page"/>
      </w:r>
    </w:p>
    <w:p w14:paraId="3851EF85" w14:textId="14CBD747" w:rsidR="00B831C3" w:rsidRPr="008F451D" w:rsidRDefault="00812DC9" w:rsidP="00812DC9">
      <w:pPr>
        <w:pStyle w:val="1"/>
        <w:numPr>
          <w:ilvl w:val="0"/>
          <w:numId w:val="16"/>
        </w:numPr>
      </w:pPr>
      <w:bookmarkStart w:id="20" w:name="_Toc146476439"/>
      <w:r w:rsidRPr="008F451D">
        <w:lastRenderedPageBreak/>
        <w:t>참고자료</w:t>
      </w:r>
      <w:bookmarkEnd w:id="20"/>
    </w:p>
    <w:p w14:paraId="1AEE8F7A" w14:textId="74F9D88E" w:rsidR="00812DC9" w:rsidRPr="008F451D" w:rsidRDefault="00812DC9" w:rsidP="00812DC9">
      <w:pPr>
        <w:pStyle w:val="a5"/>
        <w:numPr>
          <w:ilvl w:val="1"/>
          <w:numId w:val="16"/>
        </w:numPr>
        <w:ind w:leftChars="0"/>
      </w:pPr>
      <w:r w:rsidRPr="008F451D">
        <w:t xml:space="preserve">ISO 11930:2019 Cosmetics — Microbiology — Evaluation of the antimicrobial protection of a cosmetic product. </w:t>
      </w:r>
    </w:p>
    <w:p w14:paraId="2681C087" w14:textId="49107357" w:rsidR="00812DC9" w:rsidRPr="008F451D" w:rsidRDefault="00812DC9" w:rsidP="00812DC9">
      <w:pPr>
        <w:pStyle w:val="a5"/>
        <w:numPr>
          <w:ilvl w:val="1"/>
          <w:numId w:val="16"/>
        </w:numPr>
        <w:ind w:leftChars="0"/>
        <w:rPr>
          <w:lang w:eastAsia="zh-TW"/>
        </w:rPr>
      </w:pPr>
      <w:r w:rsidRPr="008F451D">
        <w:rPr>
          <w:lang w:eastAsia="zh-TW"/>
        </w:rPr>
        <w:t xml:space="preserve">衛生福利部食品藥物管理署 109.07.28 公布建議檢驗方法-化粧品中 </w:t>
      </w:r>
      <w:r w:rsidRPr="008F451D">
        <w:rPr>
          <w:rFonts w:hint="eastAsia"/>
          <w:lang w:eastAsia="zh-TW"/>
        </w:rPr>
        <w:t>微生物檢驗方法。</w:t>
      </w:r>
    </w:p>
    <w:sectPr w:rsidR="00812DC9" w:rsidRPr="008F451D" w:rsidSect="009A226A">
      <w:footerReference w:type="default" r:id="rId10"/>
      <w:pgSz w:w="11906" w:h="16838" w:code="9"/>
      <w:pgMar w:top="1440" w:right="1080" w:bottom="1440" w:left="1080"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6F26" w14:textId="77777777" w:rsidR="0083094F" w:rsidRDefault="0083094F" w:rsidP="00072106">
      <w:r>
        <w:separator/>
      </w:r>
    </w:p>
  </w:endnote>
  <w:endnote w:type="continuationSeparator" w:id="0">
    <w:p w14:paraId="05ED2737" w14:textId="77777777" w:rsidR="0083094F" w:rsidRDefault="0083094F" w:rsidP="0007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6E4D" w14:textId="281625A5" w:rsidR="009A226A" w:rsidRPr="00072106" w:rsidRDefault="009A226A" w:rsidP="00072106">
    <w:pPr>
      <w:pStyle w:val="a4"/>
      <w:pBdr>
        <w:top w:val="single" w:sz="18" w:space="1" w:color="auto"/>
      </w:pBdr>
      <w:jc w:val="right"/>
      <w:rPr>
        <w:sz w:val="18"/>
        <w:szCs w:val="18"/>
      </w:rPr>
    </w:pPr>
    <w:r w:rsidRPr="00072106">
      <w:rPr>
        <w:sz w:val="18"/>
        <w:szCs w:val="18"/>
        <w:lang w:val="ko-KR"/>
      </w:rPr>
      <w:t xml:space="preserve">페이지 </w:t>
    </w:r>
    <w:r w:rsidRPr="00072106">
      <w:rPr>
        <w:b/>
        <w:bCs/>
        <w:sz w:val="18"/>
        <w:szCs w:val="18"/>
      </w:rPr>
      <w:fldChar w:fldCharType="begin"/>
    </w:r>
    <w:r w:rsidRPr="00072106">
      <w:rPr>
        <w:b/>
        <w:bCs/>
        <w:sz w:val="18"/>
        <w:szCs w:val="18"/>
      </w:rPr>
      <w:instrText>PAGE  \* Arabic  \* MERGEFORMAT</w:instrText>
    </w:r>
    <w:r w:rsidRPr="00072106">
      <w:rPr>
        <w:b/>
        <w:bCs/>
        <w:sz w:val="18"/>
        <w:szCs w:val="18"/>
      </w:rPr>
      <w:fldChar w:fldCharType="separate"/>
    </w:r>
    <w:r w:rsidR="00785381" w:rsidRPr="00785381">
      <w:rPr>
        <w:b/>
        <w:bCs/>
        <w:noProof/>
        <w:sz w:val="18"/>
        <w:szCs w:val="18"/>
        <w:lang w:val="ko-KR"/>
      </w:rPr>
      <w:t>9</w:t>
    </w:r>
    <w:r w:rsidRPr="00072106">
      <w:rPr>
        <w:b/>
        <w:bCs/>
        <w:sz w:val="18"/>
        <w:szCs w:val="18"/>
      </w:rPr>
      <w:fldChar w:fldCharType="end"/>
    </w:r>
    <w:r w:rsidRPr="00072106">
      <w:rPr>
        <w:sz w:val="18"/>
        <w:szCs w:val="18"/>
        <w:lang w:val="ko-KR"/>
      </w:rPr>
      <w:t xml:space="preserve"> / </w:t>
    </w:r>
    <w:r w:rsidR="00812DC9">
      <w:rPr>
        <w:b/>
        <w:bCs/>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B6DD" w14:textId="77777777" w:rsidR="0083094F" w:rsidRDefault="0083094F" w:rsidP="00072106">
      <w:r>
        <w:separator/>
      </w:r>
    </w:p>
  </w:footnote>
  <w:footnote w:type="continuationSeparator" w:id="0">
    <w:p w14:paraId="1596D98C" w14:textId="77777777" w:rsidR="0083094F" w:rsidRDefault="0083094F" w:rsidP="00072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0432" w14:textId="7B2FB943" w:rsidR="009A226A" w:rsidRDefault="009A226A" w:rsidP="009A226A">
    <w:pPr>
      <w:pStyle w:val="a3"/>
      <w:pBdr>
        <w:bottom w:val="single" w:sz="18" w:space="1" w:color="auto"/>
      </w:pBdr>
    </w:pPr>
    <w:r w:rsidRPr="009A226A">
      <w:rPr>
        <w:rFonts w:hint="eastAsia"/>
      </w:rPr>
      <w:t>화장품</w:t>
    </w:r>
    <w:r w:rsidRPr="009A226A">
      <w:t xml:space="preserve"> 방부 효과 시험 가이드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0DA"/>
    <w:multiLevelType w:val="hybridMultilevel"/>
    <w:tmpl w:val="4992BF3C"/>
    <w:lvl w:ilvl="0" w:tplc="0662347A">
      <w:start w:val="1"/>
      <w:numFmt w:val="bullet"/>
      <w:lvlText w:val=""/>
      <w:lvlJc w:val="left"/>
      <w:pPr>
        <w:ind w:left="2141" w:hanging="440"/>
      </w:pPr>
      <w:rPr>
        <w:rFonts w:ascii="Wingdings" w:hAnsi="Wingdings" w:hint="default"/>
      </w:rPr>
    </w:lvl>
    <w:lvl w:ilvl="1" w:tplc="04090003" w:tentative="1">
      <w:start w:val="1"/>
      <w:numFmt w:val="bullet"/>
      <w:lvlText w:val=""/>
      <w:lvlJc w:val="left"/>
      <w:pPr>
        <w:ind w:left="2581" w:hanging="440"/>
      </w:pPr>
      <w:rPr>
        <w:rFonts w:ascii="Wingdings" w:hAnsi="Wingdings" w:hint="default"/>
      </w:rPr>
    </w:lvl>
    <w:lvl w:ilvl="2" w:tplc="04090005" w:tentative="1">
      <w:start w:val="1"/>
      <w:numFmt w:val="bullet"/>
      <w:lvlText w:val=""/>
      <w:lvlJc w:val="left"/>
      <w:pPr>
        <w:ind w:left="3021" w:hanging="440"/>
      </w:pPr>
      <w:rPr>
        <w:rFonts w:ascii="Wingdings" w:hAnsi="Wingdings" w:hint="default"/>
      </w:rPr>
    </w:lvl>
    <w:lvl w:ilvl="3" w:tplc="04090001" w:tentative="1">
      <w:start w:val="1"/>
      <w:numFmt w:val="bullet"/>
      <w:lvlText w:val=""/>
      <w:lvlJc w:val="left"/>
      <w:pPr>
        <w:ind w:left="3461" w:hanging="440"/>
      </w:pPr>
      <w:rPr>
        <w:rFonts w:ascii="Wingdings" w:hAnsi="Wingdings" w:hint="default"/>
      </w:rPr>
    </w:lvl>
    <w:lvl w:ilvl="4" w:tplc="04090003" w:tentative="1">
      <w:start w:val="1"/>
      <w:numFmt w:val="bullet"/>
      <w:lvlText w:val=""/>
      <w:lvlJc w:val="left"/>
      <w:pPr>
        <w:ind w:left="3901" w:hanging="440"/>
      </w:pPr>
      <w:rPr>
        <w:rFonts w:ascii="Wingdings" w:hAnsi="Wingdings" w:hint="default"/>
      </w:rPr>
    </w:lvl>
    <w:lvl w:ilvl="5" w:tplc="04090005" w:tentative="1">
      <w:start w:val="1"/>
      <w:numFmt w:val="bullet"/>
      <w:lvlText w:val=""/>
      <w:lvlJc w:val="left"/>
      <w:pPr>
        <w:ind w:left="4341" w:hanging="440"/>
      </w:pPr>
      <w:rPr>
        <w:rFonts w:ascii="Wingdings" w:hAnsi="Wingdings" w:hint="default"/>
      </w:rPr>
    </w:lvl>
    <w:lvl w:ilvl="6" w:tplc="04090001" w:tentative="1">
      <w:start w:val="1"/>
      <w:numFmt w:val="bullet"/>
      <w:lvlText w:val=""/>
      <w:lvlJc w:val="left"/>
      <w:pPr>
        <w:ind w:left="4781" w:hanging="440"/>
      </w:pPr>
      <w:rPr>
        <w:rFonts w:ascii="Wingdings" w:hAnsi="Wingdings" w:hint="default"/>
      </w:rPr>
    </w:lvl>
    <w:lvl w:ilvl="7" w:tplc="04090003" w:tentative="1">
      <w:start w:val="1"/>
      <w:numFmt w:val="bullet"/>
      <w:lvlText w:val=""/>
      <w:lvlJc w:val="left"/>
      <w:pPr>
        <w:ind w:left="5221" w:hanging="440"/>
      </w:pPr>
      <w:rPr>
        <w:rFonts w:ascii="Wingdings" w:hAnsi="Wingdings" w:hint="default"/>
      </w:rPr>
    </w:lvl>
    <w:lvl w:ilvl="8" w:tplc="04090005" w:tentative="1">
      <w:start w:val="1"/>
      <w:numFmt w:val="bullet"/>
      <w:lvlText w:val=""/>
      <w:lvlJc w:val="left"/>
      <w:pPr>
        <w:ind w:left="5661" w:hanging="440"/>
      </w:pPr>
      <w:rPr>
        <w:rFonts w:ascii="Wingdings" w:hAnsi="Wingdings" w:hint="default"/>
      </w:rPr>
    </w:lvl>
  </w:abstractNum>
  <w:abstractNum w:abstractNumId="1" w15:restartNumberingAfterBreak="0">
    <w:nsid w:val="0A064A7B"/>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 w15:restartNumberingAfterBreak="0">
    <w:nsid w:val="0A1E5BA7"/>
    <w:multiLevelType w:val="hybridMultilevel"/>
    <w:tmpl w:val="C16A977A"/>
    <w:lvl w:ilvl="0" w:tplc="0662347A">
      <w:start w:val="1"/>
      <w:numFmt w:val="bullet"/>
      <w:lvlText w:val=""/>
      <w:lvlJc w:val="left"/>
      <w:pPr>
        <w:ind w:left="1432" w:hanging="440"/>
      </w:pPr>
      <w:rPr>
        <w:rFonts w:ascii="Wingdings" w:hAnsi="Wingdings" w:hint="default"/>
      </w:rPr>
    </w:lvl>
    <w:lvl w:ilvl="1" w:tplc="04090003" w:tentative="1">
      <w:start w:val="1"/>
      <w:numFmt w:val="bullet"/>
      <w:lvlText w:val=""/>
      <w:lvlJc w:val="left"/>
      <w:pPr>
        <w:ind w:left="1872" w:hanging="440"/>
      </w:pPr>
      <w:rPr>
        <w:rFonts w:ascii="Wingdings" w:hAnsi="Wingdings" w:hint="default"/>
      </w:rPr>
    </w:lvl>
    <w:lvl w:ilvl="2" w:tplc="04090005"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3" w:tentative="1">
      <w:start w:val="1"/>
      <w:numFmt w:val="bullet"/>
      <w:lvlText w:val=""/>
      <w:lvlJc w:val="left"/>
      <w:pPr>
        <w:ind w:left="3192" w:hanging="440"/>
      </w:pPr>
      <w:rPr>
        <w:rFonts w:ascii="Wingdings" w:hAnsi="Wingdings" w:hint="default"/>
      </w:rPr>
    </w:lvl>
    <w:lvl w:ilvl="5" w:tplc="04090005"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3" w:tentative="1">
      <w:start w:val="1"/>
      <w:numFmt w:val="bullet"/>
      <w:lvlText w:val=""/>
      <w:lvlJc w:val="left"/>
      <w:pPr>
        <w:ind w:left="4512" w:hanging="440"/>
      </w:pPr>
      <w:rPr>
        <w:rFonts w:ascii="Wingdings" w:hAnsi="Wingdings" w:hint="default"/>
      </w:rPr>
    </w:lvl>
    <w:lvl w:ilvl="8" w:tplc="04090005" w:tentative="1">
      <w:start w:val="1"/>
      <w:numFmt w:val="bullet"/>
      <w:lvlText w:val=""/>
      <w:lvlJc w:val="left"/>
      <w:pPr>
        <w:ind w:left="4952" w:hanging="440"/>
      </w:pPr>
      <w:rPr>
        <w:rFonts w:ascii="Wingdings" w:hAnsi="Wingdings" w:hint="default"/>
      </w:rPr>
    </w:lvl>
  </w:abstractNum>
  <w:abstractNum w:abstractNumId="3" w15:restartNumberingAfterBreak="0">
    <w:nsid w:val="0DF8281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AC34FEB"/>
    <w:multiLevelType w:val="hybridMultilevel"/>
    <w:tmpl w:val="710C7D72"/>
    <w:lvl w:ilvl="0" w:tplc="0409000B">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00813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3912FC0"/>
    <w:multiLevelType w:val="hybridMultilevel"/>
    <w:tmpl w:val="4A62009A"/>
    <w:lvl w:ilvl="0" w:tplc="0662347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244B7A03"/>
    <w:multiLevelType w:val="hybridMultilevel"/>
    <w:tmpl w:val="22128B04"/>
    <w:lvl w:ilvl="0" w:tplc="0662347A">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8" w15:restartNumberingAfterBreak="0">
    <w:nsid w:val="278F5BB7"/>
    <w:multiLevelType w:val="hybridMultilevel"/>
    <w:tmpl w:val="EFCC13B0"/>
    <w:lvl w:ilvl="0" w:tplc="1AA21390">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2C7E18CE"/>
    <w:multiLevelType w:val="hybridMultilevel"/>
    <w:tmpl w:val="B43E3766"/>
    <w:lvl w:ilvl="0" w:tplc="0986CAF2">
      <w:start w:val="5"/>
      <w:numFmt w:val="bullet"/>
      <w:lvlText w:val="*"/>
      <w:lvlJc w:val="left"/>
      <w:pPr>
        <w:ind w:left="880" w:hanging="440"/>
      </w:pPr>
      <w:rPr>
        <w:rFonts w:ascii="돋움" w:eastAsia="돋움" w:hAnsi="돋움"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322D341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3D35DB6"/>
    <w:multiLevelType w:val="hybridMultilevel"/>
    <w:tmpl w:val="9BDEFAA6"/>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2" w15:restartNumberingAfterBreak="0">
    <w:nsid w:val="428E740F"/>
    <w:multiLevelType w:val="hybridMultilevel"/>
    <w:tmpl w:val="6E10DEBE"/>
    <w:lvl w:ilvl="0" w:tplc="0662347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3" w15:restartNumberingAfterBreak="0">
    <w:nsid w:val="491E418B"/>
    <w:multiLevelType w:val="hybridMultilevel"/>
    <w:tmpl w:val="2898A3B8"/>
    <w:lvl w:ilvl="0" w:tplc="40BCFCA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4A5E360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4D3949D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A2C1410"/>
    <w:multiLevelType w:val="hybridMultilevel"/>
    <w:tmpl w:val="B73C1072"/>
    <w:lvl w:ilvl="0" w:tplc="B6CE9C1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7" w15:restartNumberingAfterBreak="0">
    <w:nsid w:val="6DAE7C7C"/>
    <w:multiLevelType w:val="hybridMultilevel"/>
    <w:tmpl w:val="E41CB8E6"/>
    <w:lvl w:ilvl="0" w:tplc="0662347A">
      <w:start w:val="1"/>
      <w:numFmt w:val="bullet"/>
      <w:lvlText w:val=""/>
      <w:lvlJc w:val="left"/>
      <w:pPr>
        <w:ind w:left="1858" w:hanging="440"/>
      </w:pPr>
      <w:rPr>
        <w:rFonts w:ascii="Wingdings" w:hAnsi="Wingdings" w:hint="default"/>
      </w:rPr>
    </w:lvl>
    <w:lvl w:ilvl="1" w:tplc="04090003" w:tentative="1">
      <w:start w:val="1"/>
      <w:numFmt w:val="bullet"/>
      <w:lvlText w:val=""/>
      <w:lvlJc w:val="left"/>
      <w:pPr>
        <w:ind w:left="2298" w:hanging="440"/>
      </w:pPr>
      <w:rPr>
        <w:rFonts w:ascii="Wingdings" w:hAnsi="Wingdings" w:hint="default"/>
      </w:rPr>
    </w:lvl>
    <w:lvl w:ilvl="2" w:tplc="04090005" w:tentative="1">
      <w:start w:val="1"/>
      <w:numFmt w:val="bullet"/>
      <w:lvlText w:val=""/>
      <w:lvlJc w:val="left"/>
      <w:pPr>
        <w:ind w:left="2738" w:hanging="440"/>
      </w:pPr>
      <w:rPr>
        <w:rFonts w:ascii="Wingdings" w:hAnsi="Wingdings" w:hint="default"/>
      </w:rPr>
    </w:lvl>
    <w:lvl w:ilvl="3" w:tplc="04090001" w:tentative="1">
      <w:start w:val="1"/>
      <w:numFmt w:val="bullet"/>
      <w:lvlText w:val=""/>
      <w:lvlJc w:val="left"/>
      <w:pPr>
        <w:ind w:left="3178" w:hanging="440"/>
      </w:pPr>
      <w:rPr>
        <w:rFonts w:ascii="Wingdings" w:hAnsi="Wingdings" w:hint="default"/>
      </w:rPr>
    </w:lvl>
    <w:lvl w:ilvl="4" w:tplc="04090003" w:tentative="1">
      <w:start w:val="1"/>
      <w:numFmt w:val="bullet"/>
      <w:lvlText w:val=""/>
      <w:lvlJc w:val="left"/>
      <w:pPr>
        <w:ind w:left="3618" w:hanging="440"/>
      </w:pPr>
      <w:rPr>
        <w:rFonts w:ascii="Wingdings" w:hAnsi="Wingdings" w:hint="default"/>
      </w:rPr>
    </w:lvl>
    <w:lvl w:ilvl="5" w:tplc="04090005" w:tentative="1">
      <w:start w:val="1"/>
      <w:numFmt w:val="bullet"/>
      <w:lvlText w:val=""/>
      <w:lvlJc w:val="left"/>
      <w:pPr>
        <w:ind w:left="4058" w:hanging="440"/>
      </w:pPr>
      <w:rPr>
        <w:rFonts w:ascii="Wingdings" w:hAnsi="Wingdings" w:hint="default"/>
      </w:rPr>
    </w:lvl>
    <w:lvl w:ilvl="6" w:tplc="04090001" w:tentative="1">
      <w:start w:val="1"/>
      <w:numFmt w:val="bullet"/>
      <w:lvlText w:val=""/>
      <w:lvlJc w:val="left"/>
      <w:pPr>
        <w:ind w:left="4498" w:hanging="440"/>
      </w:pPr>
      <w:rPr>
        <w:rFonts w:ascii="Wingdings" w:hAnsi="Wingdings" w:hint="default"/>
      </w:rPr>
    </w:lvl>
    <w:lvl w:ilvl="7" w:tplc="04090003" w:tentative="1">
      <w:start w:val="1"/>
      <w:numFmt w:val="bullet"/>
      <w:lvlText w:val=""/>
      <w:lvlJc w:val="left"/>
      <w:pPr>
        <w:ind w:left="4938" w:hanging="440"/>
      </w:pPr>
      <w:rPr>
        <w:rFonts w:ascii="Wingdings" w:hAnsi="Wingdings" w:hint="default"/>
      </w:rPr>
    </w:lvl>
    <w:lvl w:ilvl="8" w:tplc="04090005" w:tentative="1">
      <w:start w:val="1"/>
      <w:numFmt w:val="bullet"/>
      <w:lvlText w:val=""/>
      <w:lvlJc w:val="left"/>
      <w:pPr>
        <w:ind w:left="5378" w:hanging="440"/>
      </w:pPr>
      <w:rPr>
        <w:rFonts w:ascii="Wingdings" w:hAnsi="Wingdings" w:hint="default"/>
      </w:rPr>
    </w:lvl>
  </w:abstractNum>
  <w:abstractNum w:abstractNumId="18" w15:restartNumberingAfterBreak="0">
    <w:nsid w:val="72771FC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C993ECA"/>
    <w:multiLevelType w:val="hybridMultilevel"/>
    <w:tmpl w:val="9A32EC22"/>
    <w:lvl w:ilvl="0" w:tplc="B6CE9C1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06581532">
    <w:abstractNumId w:val="1"/>
  </w:num>
  <w:num w:numId="2" w16cid:durableId="13655983">
    <w:abstractNumId w:val="3"/>
  </w:num>
  <w:num w:numId="3" w16cid:durableId="1241519111">
    <w:abstractNumId w:val="10"/>
  </w:num>
  <w:num w:numId="4" w16cid:durableId="1095907416">
    <w:abstractNumId w:val="5"/>
  </w:num>
  <w:num w:numId="5" w16cid:durableId="1937400875">
    <w:abstractNumId w:val="0"/>
  </w:num>
  <w:num w:numId="6" w16cid:durableId="557595759">
    <w:abstractNumId w:val="17"/>
  </w:num>
  <w:num w:numId="7" w16cid:durableId="1186554787">
    <w:abstractNumId w:val="2"/>
  </w:num>
  <w:num w:numId="8" w16cid:durableId="1681541158">
    <w:abstractNumId w:val="8"/>
  </w:num>
  <w:num w:numId="9" w16cid:durableId="1173257279">
    <w:abstractNumId w:val="6"/>
  </w:num>
  <w:num w:numId="10" w16cid:durableId="1897811618">
    <w:abstractNumId w:val="11"/>
  </w:num>
  <w:num w:numId="11" w16cid:durableId="846678642">
    <w:abstractNumId w:val="19"/>
  </w:num>
  <w:num w:numId="12" w16cid:durableId="518928495">
    <w:abstractNumId w:val="4"/>
  </w:num>
  <w:num w:numId="13" w16cid:durableId="1748183503">
    <w:abstractNumId w:val="7"/>
  </w:num>
  <w:num w:numId="14" w16cid:durableId="1935745044">
    <w:abstractNumId w:val="16"/>
  </w:num>
  <w:num w:numId="15" w16cid:durableId="47726616">
    <w:abstractNumId w:val="12"/>
  </w:num>
  <w:num w:numId="16" w16cid:durableId="1835300298">
    <w:abstractNumId w:val="14"/>
  </w:num>
  <w:num w:numId="17" w16cid:durableId="651565112">
    <w:abstractNumId w:val="13"/>
  </w:num>
  <w:num w:numId="18" w16cid:durableId="1980107806">
    <w:abstractNumId w:val="18"/>
  </w:num>
  <w:num w:numId="19" w16cid:durableId="678191061">
    <w:abstractNumId w:val="9"/>
  </w:num>
  <w:num w:numId="20" w16cid:durableId="893972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06"/>
    <w:rsid w:val="00072106"/>
    <w:rsid w:val="00220379"/>
    <w:rsid w:val="002C4DA9"/>
    <w:rsid w:val="002F102C"/>
    <w:rsid w:val="005168BD"/>
    <w:rsid w:val="00785381"/>
    <w:rsid w:val="00787F08"/>
    <w:rsid w:val="007E0AD4"/>
    <w:rsid w:val="007E1E26"/>
    <w:rsid w:val="00812DC9"/>
    <w:rsid w:val="0083094F"/>
    <w:rsid w:val="00834C9E"/>
    <w:rsid w:val="00881F5D"/>
    <w:rsid w:val="00897F30"/>
    <w:rsid w:val="008A5B18"/>
    <w:rsid w:val="008F451D"/>
    <w:rsid w:val="0099478C"/>
    <w:rsid w:val="009A226A"/>
    <w:rsid w:val="00A46AEE"/>
    <w:rsid w:val="00B831C3"/>
    <w:rsid w:val="00C84893"/>
    <w:rsid w:val="00E25F29"/>
    <w:rsid w:val="00E40512"/>
    <w:rsid w:val="00EF4110"/>
    <w:rsid w:val="00F14F5A"/>
    <w:rsid w:val="00FF3F0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7345B"/>
  <w15:docId w15:val="{5836974C-6F11-4B8A-8003-51EBAF66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F29"/>
    <w:pPr>
      <w:spacing w:after="120" w:line="240" w:lineRule="auto"/>
    </w:pPr>
    <w:rPr>
      <w:rFonts w:eastAsia="맑은 고딕"/>
    </w:rPr>
  </w:style>
  <w:style w:type="paragraph" w:styleId="1">
    <w:name w:val="heading 1"/>
    <w:basedOn w:val="a"/>
    <w:next w:val="a"/>
    <w:link w:val="1Char"/>
    <w:uiPriority w:val="9"/>
    <w:qFormat/>
    <w:rsid w:val="00072106"/>
    <w:pPr>
      <w:keepNext/>
      <w:outlineLvl w:val="0"/>
    </w:pPr>
    <w:rPr>
      <w:rFonts w:asciiTheme="majorHAnsi" w:eastAsiaTheme="majorEastAsia" w:hAnsiTheme="majorHAnsi" w:cstheme="majorBidi"/>
      <w:szCs w:val="28"/>
    </w:rPr>
  </w:style>
  <w:style w:type="paragraph" w:styleId="2">
    <w:name w:val="heading 2"/>
    <w:basedOn w:val="a"/>
    <w:next w:val="a"/>
    <w:link w:val="2Char"/>
    <w:uiPriority w:val="9"/>
    <w:semiHidden/>
    <w:unhideWhenUsed/>
    <w:qFormat/>
    <w:rsid w:val="0007210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2106"/>
    <w:pPr>
      <w:tabs>
        <w:tab w:val="center" w:pos="4513"/>
        <w:tab w:val="right" w:pos="9026"/>
      </w:tabs>
      <w:snapToGrid w:val="0"/>
    </w:pPr>
  </w:style>
  <w:style w:type="character" w:customStyle="1" w:styleId="Char">
    <w:name w:val="머리글 Char"/>
    <w:basedOn w:val="a0"/>
    <w:link w:val="a3"/>
    <w:uiPriority w:val="99"/>
    <w:rsid w:val="00072106"/>
  </w:style>
  <w:style w:type="paragraph" w:styleId="a4">
    <w:name w:val="footer"/>
    <w:basedOn w:val="a"/>
    <w:link w:val="Char0"/>
    <w:uiPriority w:val="99"/>
    <w:unhideWhenUsed/>
    <w:rsid w:val="00072106"/>
    <w:pPr>
      <w:tabs>
        <w:tab w:val="center" w:pos="4513"/>
        <w:tab w:val="right" w:pos="9026"/>
      </w:tabs>
      <w:snapToGrid w:val="0"/>
    </w:pPr>
  </w:style>
  <w:style w:type="character" w:customStyle="1" w:styleId="Char0">
    <w:name w:val="바닥글 Char"/>
    <w:basedOn w:val="a0"/>
    <w:link w:val="a4"/>
    <w:uiPriority w:val="99"/>
    <w:rsid w:val="00072106"/>
  </w:style>
  <w:style w:type="character" w:customStyle="1" w:styleId="1Char">
    <w:name w:val="제목 1 Char"/>
    <w:basedOn w:val="a0"/>
    <w:link w:val="1"/>
    <w:uiPriority w:val="9"/>
    <w:rsid w:val="00072106"/>
    <w:rPr>
      <w:rFonts w:asciiTheme="majorHAnsi" w:eastAsiaTheme="majorEastAsia" w:hAnsiTheme="majorHAnsi" w:cstheme="majorBidi"/>
      <w:sz w:val="22"/>
      <w:szCs w:val="28"/>
    </w:rPr>
  </w:style>
  <w:style w:type="character" w:customStyle="1" w:styleId="2Char">
    <w:name w:val="제목 2 Char"/>
    <w:basedOn w:val="a0"/>
    <w:link w:val="2"/>
    <w:uiPriority w:val="9"/>
    <w:semiHidden/>
    <w:rsid w:val="00072106"/>
    <w:rPr>
      <w:rFonts w:asciiTheme="majorHAnsi" w:eastAsiaTheme="majorEastAsia" w:hAnsiTheme="majorHAnsi" w:cstheme="majorBidi"/>
      <w:sz w:val="22"/>
    </w:rPr>
  </w:style>
  <w:style w:type="paragraph" w:styleId="a5">
    <w:name w:val="List Paragraph"/>
    <w:basedOn w:val="a"/>
    <w:uiPriority w:val="34"/>
    <w:qFormat/>
    <w:rsid w:val="00072106"/>
    <w:pPr>
      <w:ind w:leftChars="400" w:left="800"/>
    </w:pPr>
  </w:style>
  <w:style w:type="paragraph" w:styleId="10">
    <w:name w:val="toc 1"/>
    <w:basedOn w:val="a"/>
    <w:next w:val="a"/>
    <w:autoRedefine/>
    <w:uiPriority w:val="39"/>
    <w:unhideWhenUsed/>
    <w:rsid w:val="00072106"/>
  </w:style>
  <w:style w:type="paragraph" w:styleId="20">
    <w:name w:val="toc 2"/>
    <w:basedOn w:val="a"/>
    <w:next w:val="a"/>
    <w:autoRedefine/>
    <w:uiPriority w:val="39"/>
    <w:unhideWhenUsed/>
    <w:rsid w:val="00072106"/>
    <w:pPr>
      <w:ind w:leftChars="200" w:left="425"/>
    </w:pPr>
  </w:style>
  <w:style w:type="character" w:styleId="a6">
    <w:name w:val="Hyperlink"/>
    <w:basedOn w:val="a0"/>
    <w:uiPriority w:val="99"/>
    <w:unhideWhenUsed/>
    <w:rsid w:val="00072106"/>
    <w:rPr>
      <w:color w:val="0563C1" w:themeColor="hyperlink"/>
      <w:u w:val="single"/>
    </w:rPr>
  </w:style>
  <w:style w:type="table" w:customStyle="1" w:styleId="TableNormal">
    <w:name w:val="Table Normal"/>
    <w:uiPriority w:val="2"/>
    <w:semiHidden/>
    <w:unhideWhenUsed/>
    <w:qFormat/>
    <w:rsid w:val="00787F08"/>
    <w:pPr>
      <w:widowControl w:val="0"/>
      <w:autoSpaceDE w:val="0"/>
      <w:autoSpaceDN w:val="0"/>
      <w:spacing w:after="0" w:line="240" w:lineRule="auto"/>
      <w:jc w:val="left"/>
    </w:pPr>
    <w:rPr>
      <w:kern w:val="0"/>
      <w:sz w:val="22"/>
      <w:lang w:eastAsia="en-US"/>
    </w:rPr>
    <w:tblPr>
      <w:tblInd w:w="0" w:type="dxa"/>
      <w:tblCellMar>
        <w:top w:w="0" w:type="dxa"/>
        <w:left w:w="0" w:type="dxa"/>
        <w:bottom w:w="0" w:type="dxa"/>
        <w:right w:w="0" w:type="dxa"/>
      </w:tblCellMar>
    </w:tblPr>
  </w:style>
  <w:style w:type="paragraph" w:styleId="a7">
    <w:name w:val="Balloon Text"/>
    <w:basedOn w:val="a"/>
    <w:link w:val="Char1"/>
    <w:uiPriority w:val="99"/>
    <w:semiHidden/>
    <w:unhideWhenUsed/>
    <w:rsid w:val="008F451D"/>
    <w:pPr>
      <w:spacing w:after="0"/>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8F45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24258-1695-44BF-A7E1-B384BC73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1479</Words>
  <Characters>8431</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관리자 대한화장품협회</cp:lastModifiedBy>
  <cp:revision>4</cp:revision>
  <dcterms:created xsi:type="dcterms:W3CDTF">2023-10-02T05:25:00Z</dcterms:created>
  <dcterms:modified xsi:type="dcterms:W3CDTF">2023-10-04T08:01:00Z</dcterms:modified>
</cp:coreProperties>
</file>