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FB20" w14:textId="77777777" w:rsidR="000954AE" w:rsidRDefault="000954AE" w:rsidP="000954AE"/>
    <w:p w14:paraId="5E3FE433" w14:textId="77777777" w:rsidR="000954AE" w:rsidRDefault="000954AE" w:rsidP="000954AE"/>
    <w:p w14:paraId="54224FD1" w14:textId="77777777" w:rsidR="000954AE" w:rsidRDefault="000954AE" w:rsidP="000954AE"/>
    <w:p w14:paraId="435CF638" w14:textId="77777777" w:rsidR="000954AE" w:rsidRDefault="000954AE" w:rsidP="000954AE"/>
    <w:p w14:paraId="73568826" w14:textId="77777777" w:rsidR="000954AE" w:rsidRDefault="000954AE" w:rsidP="000954AE"/>
    <w:p w14:paraId="59B1FDFC" w14:textId="77777777" w:rsidR="000954AE" w:rsidRDefault="000954AE" w:rsidP="000954AE"/>
    <w:p w14:paraId="1C6980D8" w14:textId="77777777" w:rsidR="000954AE" w:rsidRDefault="000954AE" w:rsidP="000954AE"/>
    <w:p w14:paraId="16809F36" w14:textId="77777777" w:rsidR="000954AE" w:rsidRDefault="000954AE" w:rsidP="000954AE"/>
    <w:p w14:paraId="5F688BB2" w14:textId="190D4701" w:rsidR="000954AE" w:rsidRPr="000954AE" w:rsidRDefault="000954AE" w:rsidP="000954AE">
      <w:pPr>
        <w:jc w:val="center"/>
        <w:rPr>
          <w:b/>
          <w:bCs/>
          <w:sz w:val="32"/>
          <w:szCs w:val="36"/>
        </w:rPr>
      </w:pPr>
      <w:r w:rsidRPr="000954AE">
        <w:rPr>
          <w:rFonts w:hint="eastAsia"/>
          <w:b/>
          <w:bCs/>
          <w:sz w:val="32"/>
          <w:szCs w:val="36"/>
        </w:rPr>
        <w:t>화장품</w:t>
      </w:r>
      <w:r w:rsidRPr="000954AE">
        <w:rPr>
          <w:b/>
          <w:bCs/>
          <w:sz w:val="32"/>
          <w:szCs w:val="36"/>
        </w:rPr>
        <w:t xml:space="preserve"> 제품정보 문서</w:t>
      </w:r>
      <w:r w:rsidR="00EE46F7">
        <w:rPr>
          <w:rFonts w:eastAsia="DengXian" w:hint="eastAsia"/>
          <w:b/>
          <w:bCs/>
          <w:sz w:val="32"/>
          <w:szCs w:val="36"/>
        </w:rPr>
        <w:t xml:space="preserve"> </w:t>
      </w:r>
      <w:r w:rsidRPr="000954AE">
        <w:rPr>
          <w:b/>
          <w:bCs/>
          <w:sz w:val="32"/>
          <w:szCs w:val="36"/>
        </w:rPr>
        <w:t>작성 입문 매뉴얼</w:t>
      </w:r>
    </w:p>
    <w:p w14:paraId="48C40487" w14:textId="77777777" w:rsidR="000954AE" w:rsidRDefault="000954AE" w:rsidP="000954AE"/>
    <w:p w14:paraId="22EE9938" w14:textId="77777777" w:rsidR="000954AE" w:rsidRDefault="000954AE" w:rsidP="000954AE"/>
    <w:p w14:paraId="3678BB95" w14:textId="77777777" w:rsidR="000954AE" w:rsidRDefault="000954AE" w:rsidP="000954AE"/>
    <w:p w14:paraId="50C10C7C" w14:textId="77777777" w:rsidR="000954AE" w:rsidRDefault="000954AE" w:rsidP="000954AE"/>
    <w:p w14:paraId="1908C438" w14:textId="77777777" w:rsidR="000954AE" w:rsidRDefault="000954AE" w:rsidP="000954AE"/>
    <w:p w14:paraId="0912DE5B" w14:textId="77777777" w:rsidR="000954AE" w:rsidRDefault="000954AE" w:rsidP="000954AE"/>
    <w:p w14:paraId="0C9A2088" w14:textId="77777777" w:rsidR="000954AE" w:rsidRDefault="000954AE" w:rsidP="000954AE"/>
    <w:p w14:paraId="6D4419FB" w14:textId="77777777" w:rsidR="000954AE" w:rsidRDefault="000954AE" w:rsidP="000954AE"/>
    <w:p w14:paraId="32CE4A5C" w14:textId="77777777" w:rsidR="000954AE" w:rsidRDefault="000954AE" w:rsidP="000954AE"/>
    <w:p w14:paraId="4A15409D" w14:textId="77777777" w:rsidR="000954AE" w:rsidRDefault="000954AE" w:rsidP="000954AE"/>
    <w:p w14:paraId="77B72D00" w14:textId="77777777" w:rsidR="000954AE" w:rsidRDefault="000954AE" w:rsidP="000954AE"/>
    <w:p w14:paraId="2C57405D" w14:textId="77777777" w:rsidR="000954AE" w:rsidRDefault="000954AE" w:rsidP="000954AE"/>
    <w:p w14:paraId="005C63A7" w14:textId="77777777" w:rsidR="000954AE" w:rsidRDefault="000954AE" w:rsidP="000954AE"/>
    <w:p w14:paraId="73679FD5" w14:textId="4E6F7168" w:rsidR="000954AE" w:rsidRPr="000954AE" w:rsidRDefault="000954AE" w:rsidP="000954AE">
      <w:pPr>
        <w:jc w:val="center"/>
        <w:rPr>
          <w:sz w:val="24"/>
          <w:szCs w:val="28"/>
        </w:rPr>
      </w:pPr>
      <w:r w:rsidRPr="000954AE">
        <w:rPr>
          <w:sz w:val="24"/>
          <w:szCs w:val="28"/>
        </w:rPr>
        <w:t>2020년 3월</w:t>
      </w:r>
    </w:p>
    <w:p w14:paraId="66BF4495" w14:textId="77777777" w:rsidR="000954AE" w:rsidRDefault="000954AE">
      <w:pPr>
        <w:spacing w:after="160" w:line="259" w:lineRule="auto"/>
      </w:pPr>
      <w:r>
        <w:br w:type="page"/>
      </w:r>
    </w:p>
    <w:p w14:paraId="621875A4" w14:textId="4518816F" w:rsidR="000954AE" w:rsidRPr="000954AE" w:rsidRDefault="000954AE" w:rsidP="000954AE">
      <w:pPr>
        <w:jc w:val="center"/>
        <w:rPr>
          <w:b/>
          <w:bCs/>
          <w:sz w:val="24"/>
          <w:szCs w:val="28"/>
        </w:rPr>
      </w:pPr>
      <w:r w:rsidRPr="000954AE">
        <w:rPr>
          <w:rFonts w:hint="eastAsia"/>
          <w:b/>
          <w:bCs/>
          <w:sz w:val="24"/>
          <w:szCs w:val="28"/>
        </w:rPr>
        <w:lastRenderedPageBreak/>
        <w:t>목차</w:t>
      </w:r>
    </w:p>
    <w:p w14:paraId="7E481727" w14:textId="4CF0011E" w:rsidR="00015FCD" w:rsidRPr="00015FCD" w:rsidRDefault="00015FCD">
      <w:pPr>
        <w:pStyle w:val="10"/>
        <w:tabs>
          <w:tab w:val="left" w:pos="425"/>
          <w:tab w:val="right" w:leader="dot" w:pos="9736"/>
        </w:tabs>
        <w:rPr>
          <w:rFonts w:eastAsiaTheme="minorEastAsia"/>
          <w:noProof/>
          <w:szCs w:val="24"/>
          <w14:ligatures w14:val="standardContextual"/>
        </w:rPr>
      </w:pPr>
      <w:r w:rsidRPr="00015FCD">
        <w:rPr>
          <w:szCs w:val="24"/>
        </w:rPr>
        <w:fldChar w:fldCharType="begin"/>
      </w:r>
      <w:r w:rsidRPr="00015FCD">
        <w:rPr>
          <w:szCs w:val="24"/>
        </w:rPr>
        <w:instrText xml:space="preserve"> TOC \o "1-3" \h \z \u </w:instrText>
      </w:r>
      <w:r w:rsidRPr="00015FCD">
        <w:rPr>
          <w:szCs w:val="24"/>
        </w:rPr>
        <w:fldChar w:fldCharType="separate"/>
      </w:r>
      <w:hyperlink w:anchor="_Toc146539817" w:history="1">
        <w:r w:rsidRPr="00015FCD">
          <w:rPr>
            <w:rStyle w:val="a6"/>
            <w:noProof/>
            <w:szCs w:val="24"/>
          </w:rPr>
          <w:t>1.</w:t>
        </w:r>
        <w:r w:rsidRPr="00015FCD">
          <w:rPr>
            <w:rFonts w:eastAsiaTheme="minorEastAsia"/>
            <w:noProof/>
            <w:szCs w:val="24"/>
            <w14:ligatures w14:val="standardContextual"/>
          </w:rPr>
          <w:tab/>
        </w:r>
        <w:r w:rsidRPr="00015FCD">
          <w:rPr>
            <w:rStyle w:val="a6"/>
            <w:noProof/>
            <w:szCs w:val="24"/>
          </w:rPr>
          <w:t>서문</w:t>
        </w:r>
        <w:r w:rsidRPr="00015FCD">
          <w:rPr>
            <w:noProof/>
            <w:webHidden/>
            <w:szCs w:val="24"/>
          </w:rPr>
          <w:tab/>
        </w:r>
        <w:r w:rsidRPr="00015FCD">
          <w:rPr>
            <w:noProof/>
            <w:webHidden/>
            <w:szCs w:val="24"/>
          </w:rPr>
          <w:fldChar w:fldCharType="begin"/>
        </w:r>
        <w:r w:rsidRPr="00015FCD">
          <w:rPr>
            <w:noProof/>
            <w:webHidden/>
            <w:szCs w:val="24"/>
          </w:rPr>
          <w:instrText xml:space="preserve"> PAGEREF _Toc146539817 \h </w:instrText>
        </w:r>
        <w:r w:rsidRPr="00015FCD">
          <w:rPr>
            <w:noProof/>
            <w:webHidden/>
            <w:szCs w:val="24"/>
          </w:rPr>
        </w:r>
        <w:r w:rsidRPr="00015FCD">
          <w:rPr>
            <w:noProof/>
            <w:webHidden/>
            <w:szCs w:val="24"/>
          </w:rPr>
          <w:fldChar w:fldCharType="separate"/>
        </w:r>
        <w:r>
          <w:rPr>
            <w:noProof/>
            <w:webHidden/>
            <w:szCs w:val="24"/>
          </w:rPr>
          <w:t>1</w:t>
        </w:r>
        <w:r w:rsidRPr="00015FCD">
          <w:rPr>
            <w:noProof/>
            <w:webHidden/>
            <w:szCs w:val="24"/>
          </w:rPr>
          <w:fldChar w:fldCharType="end"/>
        </w:r>
      </w:hyperlink>
    </w:p>
    <w:p w14:paraId="2EAD3B3D" w14:textId="5CF5D6D9" w:rsidR="00015FCD" w:rsidRPr="00015FCD" w:rsidRDefault="00000000">
      <w:pPr>
        <w:pStyle w:val="10"/>
        <w:tabs>
          <w:tab w:val="left" w:pos="425"/>
          <w:tab w:val="right" w:leader="dot" w:pos="9736"/>
        </w:tabs>
        <w:rPr>
          <w:rFonts w:eastAsiaTheme="minorEastAsia"/>
          <w:noProof/>
          <w:szCs w:val="24"/>
          <w14:ligatures w14:val="standardContextual"/>
        </w:rPr>
      </w:pPr>
      <w:hyperlink w:anchor="_Toc146539818" w:history="1">
        <w:r w:rsidR="00015FCD" w:rsidRPr="00015FCD">
          <w:rPr>
            <w:rStyle w:val="a6"/>
            <w:noProof/>
            <w:szCs w:val="24"/>
          </w:rPr>
          <w:t>2.</w:t>
        </w:r>
        <w:r w:rsidR="00015FCD" w:rsidRPr="00015FCD">
          <w:rPr>
            <w:rFonts w:eastAsiaTheme="minorEastAsia"/>
            <w:noProof/>
            <w:szCs w:val="24"/>
            <w14:ligatures w14:val="standardContextual"/>
          </w:rPr>
          <w:tab/>
        </w:r>
        <w:r w:rsidR="00015FCD" w:rsidRPr="00015FCD">
          <w:rPr>
            <w:rStyle w:val="a6"/>
            <w:noProof/>
            <w:szCs w:val="24"/>
          </w:rPr>
          <w:t>목적</w:t>
        </w:r>
        <w:r w:rsidR="00015FCD" w:rsidRPr="00015FCD">
          <w:rPr>
            <w:noProof/>
            <w:webHidden/>
            <w:szCs w:val="24"/>
          </w:rPr>
          <w:tab/>
        </w:r>
        <w:r w:rsidR="00015FCD" w:rsidRPr="00015FCD">
          <w:rPr>
            <w:noProof/>
            <w:webHidden/>
            <w:szCs w:val="24"/>
          </w:rPr>
          <w:fldChar w:fldCharType="begin"/>
        </w:r>
        <w:r w:rsidR="00015FCD" w:rsidRPr="00015FCD">
          <w:rPr>
            <w:noProof/>
            <w:webHidden/>
            <w:szCs w:val="24"/>
          </w:rPr>
          <w:instrText xml:space="preserve"> PAGEREF _Toc146539818 \h </w:instrText>
        </w:r>
        <w:r w:rsidR="00015FCD" w:rsidRPr="00015FCD">
          <w:rPr>
            <w:noProof/>
            <w:webHidden/>
            <w:szCs w:val="24"/>
          </w:rPr>
        </w:r>
        <w:r w:rsidR="00015FCD" w:rsidRPr="00015FCD">
          <w:rPr>
            <w:noProof/>
            <w:webHidden/>
            <w:szCs w:val="24"/>
          </w:rPr>
          <w:fldChar w:fldCharType="separate"/>
        </w:r>
        <w:r w:rsidR="00015FCD">
          <w:rPr>
            <w:noProof/>
            <w:webHidden/>
            <w:szCs w:val="24"/>
          </w:rPr>
          <w:t>1</w:t>
        </w:r>
        <w:r w:rsidR="00015FCD" w:rsidRPr="00015FCD">
          <w:rPr>
            <w:noProof/>
            <w:webHidden/>
            <w:szCs w:val="24"/>
          </w:rPr>
          <w:fldChar w:fldCharType="end"/>
        </w:r>
      </w:hyperlink>
    </w:p>
    <w:p w14:paraId="46C6679B" w14:textId="5C598700" w:rsidR="00015FCD" w:rsidRPr="00015FCD" w:rsidRDefault="00000000">
      <w:pPr>
        <w:pStyle w:val="10"/>
        <w:tabs>
          <w:tab w:val="left" w:pos="425"/>
          <w:tab w:val="right" w:leader="dot" w:pos="9736"/>
        </w:tabs>
        <w:rPr>
          <w:rFonts w:eastAsiaTheme="minorEastAsia"/>
          <w:noProof/>
          <w:szCs w:val="24"/>
          <w14:ligatures w14:val="standardContextual"/>
        </w:rPr>
      </w:pPr>
      <w:hyperlink w:anchor="_Toc146539819" w:history="1">
        <w:r w:rsidR="00015FCD" w:rsidRPr="00015FCD">
          <w:rPr>
            <w:rStyle w:val="a6"/>
            <w:noProof/>
            <w:szCs w:val="24"/>
          </w:rPr>
          <w:t>3.</w:t>
        </w:r>
        <w:r w:rsidR="00015FCD" w:rsidRPr="00015FCD">
          <w:rPr>
            <w:rFonts w:eastAsiaTheme="minorEastAsia"/>
            <w:noProof/>
            <w:szCs w:val="24"/>
            <w14:ligatures w14:val="standardContextual"/>
          </w:rPr>
          <w:tab/>
        </w:r>
        <w:r w:rsidR="00015FCD" w:rsidRPr="00015FCD">
          <w:rPr>
            <w:rStyle w:val="a6"/>
            <w:noProof/>
            <w:szCs w:val="24"/>
          </w:rPr>
          <w:t>적용범위</w:t>
        </w:r>
        <w:r w:rsidR="00015FCD" w:rsidRPr="00015FCD">
          <w:rPr>
            <w:noProof/>
            <w:webHidden/>
            <w:szCs w:val="24"/>
          </w:rPr>
          <w:tab/>
        </w:r>
        <w:r w:rsidR="00015FCD" w:rsidRPr="00015FCD">
          <w:rPr>
            <w:noProof/>
            <w:webHidden/>
            <w:szCs w:val="24"/>
          </w:rPr>
          <w:fldChar w:fldCharType="begin"/>
        </w:r>
        <w:r w:rsidR="00015FCD" w:rsidRPr="00015FCD">
          <w:rPr>
            <w:noProof/>
            <w:webHidden/>
            <w:szCs w:val="24"/>
          </w:rPr>
          <w:instrText xml:space="preserve"> PAGEREF _Toc146539819 \h </w:instrText>
        </w:r>
        <w:r w:rsidR="00015FCD" w:rsidRPr="00015FCD">
          <w:rPr>
            <w:noProof/>
            <w:webHidden/>
            <w:szCs w:val="24"/>
          </w:rPr>
        </w:r>
        <w:r w:rsidR="00015FCD" w:rsidRPr="00015FCD">
          <w:rPr>
            <w:noProof/>
            <w:webHidden/>
            <w:szCs w:val="24"/>
          </w:rPr>
          <w:fldChar w:fldCharType="separate"/>
        </w:r>
        <w:r w:rsidR="00015FCD">
          <w:rPr>
            <w:noProof/>
            <w:webHidden/>
            <w:szCs w:val="24"/>
          </w:rPr>
          <w:t>1</w:t>
        </w:r>
        <w:r w:rsidR="00015FCD" w:rsidRPr="00015FCD">
          <w:rPr>
            <w:noProof/>
            <w:webHidden/>
            <w:szCs w:val="24"/>
          </w:rPr>
          <w:fldChar w:fldCharType="end"/>
        </w:r>
      </w:hyperlink>
    </w:p>
    <w:p w14:paraId="448173FC" w14:textId="2D094680" w:rsidR="00015FCD" w:rsidRPr="00015FCD" w:rsidRDefault="00000000">
      <w:pPr>
        <w:pStyle w:val="10"/>
        <w:tabs>
          <w:tab w:val="left" w:pos="425"/>
          <w:tab w:val="right" w:leader="dot" w:pos="9736"/>
        </w:tabs>
        <w:rPr>
          <w:rFonts w:eastAsiaTheme="minorEastAsia"/>
          <w:noProof/>
          <w:szCs w:val="24"/>
          <w14:ligatures w14:val="standardContextual"/>
        </w:rPr>
      </w:pPr>
      <w:hyperlink w:anchor="_Toc146539820" w:history="1">
        <w:r w:rsidR="00015FCD" w:rsidRPr="00015FCD">
          <w:rPr>
            <w:rStyle w:val="a6"/>
            <w:noProof/>
            <w:szCs w:val="24"/>
          </w:rPr>
          <w:t>4.</w:t>
        </w:r>
        <w:r w:rsidR="00015FCD" w:rsidRPr="00015FCD">
          <w:rPr>
            <w:rFonts w:eastAsiaTheme="minorEastAsia"/>
            <w:noProof/>
            <w:szCs w:val="24"/>
            <w14:ligatures w14:val="standardContextual"/>
          </w:rPr>
          <w:tab/>
        </w:r>
        <w:r w:rsidR="00015FCD" w:rsidRPr="00015FCD">
          <w:rPr>
            <w:rStyle w:val="a6"/>
            <w:noProof/>
            <w:szCs w:val="24"/>
          </w:rPr>
          <w:t>제품 정보문서 내용</w:t>
        </w:r>
        <w:r w:rsidR="00015FCD" w:rsidRPr="00015FCD">
          <w:rPr>
            <w:noProof/>
            <w:webHidden/>
            <w:szCs w:val="24"/>
          </w:rPr>
          <w:tab/>
        </w:r>
        <w:r w:rsidR="00015FCD" w:rsidRPr="00015FCD">
          <w:rPr>
            <w:noProof/>
            <w:webHidden/>
            <w:szCs w:val="24"/>
          </w:rPr>
          <w:fldChar w:fldCharType="begin"/>
        </w:r>
        <w:r w:rsidR="00015FCD" w:rsidRPr="00015FCD">
          <w:rPr>
            <w:noProof/>
            <w:webHidden/>
            <w:szCs w:val="24"/>
          </w:rPr>
          <w:instrText xml:space="preserve"> PAGEREF _Toc146539820 \h </w:instrText>
        </w:r>
        <w:r w:rsidR="00015FCD" w:rsidRPr="00015FCD">
          <w:rPr>
            <w:noProof/>
            <w:webHidden/>
            <w:szCs w:val="24"/>
          </w:rPr>
        </w:r>
        <w:r w:rsidR="00015FCD" w:rsidRPr="00015FCD">
          <w:rPr>
            <w:noProof/>
            <w:webHidden/>
            <w:szCs w:val="24"/>
          </w:rPr>
          <w:fldChar w:fldCharType="separate"/>
        </w:r>
        <w:r w:rsidR="00015FCD">
          <w:rPr>
            <w:noProof/>
            <w:webHidden/>
            <w:szCs w:val="24"/>
          </w:rPr>
          <w:t>2</w:t>
        </w:r>
        <w:r w:rsidR="00015FCD" w:rsidRPr="00015FCD">
          <w:rPr>
            <w:noProof/>
            <w:webHidden/>
            <w:szCs w:val="24"/>
          </w:rPr>
          <w:fldChar w:fldCharType="end"/>
        </w:r>
      </w:hyperlink>
    </w:p>
    <w:p w14:paraId="354B59BF" w14:textId="23E8D00A" w:rsidR="00015FCD" w:rsidRPr="00015FCD" w:rsidRDefault="00000000">
      <w:pPr>
        <w:pStyle w:val="10"/>
        <w:tabs>
          <w:tab w:val="left" w:pos="425"/>
          <w:tab w:val="right" w:leader="dot" w:pos="9736"/>
        </w:tabs>
        <w:rPr>
          <w:rFonts w:eastAsiaTheme="minorEastAsia"/>
          <w:noProof/>
          <w:szCs w:val="24"/>
          <w14:ligatures w14:val="standardContextual"/>
        </w:rPr>
      </w:pPr>
      <w:hyperlink w:anchor="_Toc146539821" w:history="1">
        <w:r w:rsidR="00015FCD" w:rsidRPr="00015FCD">
          <w:rPr>
            <w:rStyle w:val="a6"/>
            <w:noProof/>
            <w:szCs w:val="24"/>
          </w:rPr>
          <w:t>5.</w:t>
        </w:r>
        <w:r w:rsidR="00015FCD" w:rsidRPr="00015FCD">
          <w:rPr>
            <w:rFonts w:eastAsiaTheme="minorEastAsia"/>
            <w:noProof/>
            <w:szCs w:val="24"/>
            <w14:ligatures w14:val="standardContextual"/>
          </w:rPr>
          <w:tab/>
        </w:r>
        <w:r w:rsidR="00015FCD" w:rsidRPr="00015FCD">
          <w:rPr>
            <w:rStyle w:val="a6"/>
            <w:noProof/>
            <w:szCs w:val="24"/>
          </w:rPr>
          <w:t>안전자료 검사자 자격</w:t>
        </w:r>
        <w:r w:rsidR="00015FCD" w:rsidRPr="00015FCD">
          <w:rPr>
            <w:noProof/>
            <w:webHidden/>
            <w:szCs w:val="24"/>
          </w:rPr>
          <w:tab/>
        </w:r>
        <w:r w:rsidR="00015FCD" w:rsidRPr="00015FCD">
          <w:rPr>
            <w:noProof/>
            <w:webHidden/>
            <w:szCs w:val="24"/>
          </w:rPr>
          <w:fldChar w:fldCharType="begin"/>
        </w:r>
        <w:r w:rsidR="00015FCD" w:rsidRPr="00015FCD">
          <w:rPr>
            <w:noProof/>
            <w:webHidden/>
            <w:szCs w:val="24"/>
          </w:rPr>
          <w:instrText xml:space="preserve"> PAGEREF _Toc146539821 \h </w:instrText>
        </w:r>
        <w:r w:rsidR="00015FCD" w:rsidRPr="00015FCD">
          <w:rPr>
            <w:noProof/>
            <w:webHidden/>
            <w:szCs w:val="24"/>
          </w:rPr>
        </w:r>
        <w:r w:rsidR="00015FCD" w:rsidRPr="00015FCD">
          <w:rPr>
            <w:noProof/>
            <w:webHidden/>
            <w:szCs w:val="24"/>
          </w:rPr>
          <w:fldChar w:fldCharType="separate"/>
        </w:r>
        <w:r w:rsidR="00015FCD">
          <w:rPr>
            <w:noProof/>
            <w:webHidden/>
            <w:szCs w:val="24"/>
          </w:rPr>
          <w:t>8</w:t>
        </w:r>
        <w:r w:rsidR="00015FCD" w:rsidRPr="00015FCD">
          <w:rPr>
            <w:noProof/>
            <w:webHidden/>
            <w:szCs w:val="24"/>
          </w:rPr>
          <w:fldChar w:fldCharType="end"/>
        </w:r>
      </w:hyperlink>
    </w:p>
    <w:p w14:paraId="26BECE01" w14:textId="534B5F9D" w:rsidR="00015FCD" w:rsidRPr="00015FCD" w:rsidRDefault="00000000">
      <w:pPr>
        <w:pStyle w:val="10"/>
        <w:tabs>
          <w:tab w:val="left" w:pos="425"/>
          <w:tab w:val="right" w:leader="dot" w:pos="9736"/>
        </w:tabs>
        <w:rPr>
          <w:rFonts w:eastAsiaTheme="minorEastAsia"/>
          <w:noProof/>
          <w:szCs w:val="24"/>
          <w14:ligatures w14:val="standardContextual"/>
        </w:rPr>
      </w:pPr>
      <w:hyperlink w:anchor="_Toc146539822" w:history="1">
        <w:r w:rsidR="00015FCD" w:rsidRPr="00015FCD">
          <w:rPr>
            <w:rStyle w:val="a6"/>
            <w:noProof/>
            <w:szCs w:val="24"/>
          </w:rPr>
          <w:t>6.</w:t>
        </w:r>
        <w:r w:rsidR="00015FCD" w:rsidRPr="00015FCD">
          <w:rPr>
            <w:rFonts w:eastAsiaTheme="minorEastAsia"/>
            <w:noProof/>
            <w:szCs w:val="24"/>
            <w14:ligatures w14:val="standardContextual"/>
          </w:rPr>
          <w:tab/>
        </w:r>
        <w:r w:rsidR="00015FCD" w:rsidRPr="00015FCD">
          <w:rPr>
            <w:rStyle w:val="a6"/>
            <w:noProof/>
            <w:szCs w:val="24"/>
          </w:rPr>
          <w:t>제품 정보문서 보존 및 양식</w:t>
        </w:r>
        <w:r w:rsidR="00015FCD" w:rsidRPr="00015FCD">
          <w:rPr>
            <w:noProof/>
            <w:webHidden/>
            <w:szCs w:val="24"/>
          </w:rPr>
          <w:tab/>
        </w:r>
        <w:r w:rsidR="00015FCD" w:rsidRPr="00015FCD">
          <w:rPr>
            <w:noProof/>
            <w:webHidden/>
            <w:szCs w:val="24"/>
          </w:rPr>
          <w:fldChar w:fldCharType="begin"/>
        </w:r>
        <w:r w:rsidR="00015FCD" w:rsidRPr="00015FCD">
          <w:rPr>
            <w:noProof/>
            <w:webHidden/>
            <w:szCs w:val="24"/>
          </w:rPr>
          <w:instrText xml:space="preserve"> PAGEREF _Toc146539822 \h </w:instrText>
        </w:r>
        <w:r w:rsidR="00015FCD" w:rsidRPr="00015FCD">
          <w:rPr>
            <w:noProof/>
            <w:webHidden/>
            <w:szCs w:val="24"/>
          </w:rPr>
        </w:r>
        <w:r w:rsidR="00015FCD" w:rsidRPr="00015FCD">
          <w:rPr>
            <w:noProof/>
            <w:webHidden/>
            <w:szCs w:val="24"/>
          </w:rPr>
          <w:fldChar w:fldCharType="separate"/>
        </w:r>
        <w:r w:rsidR="00015FCD">
          <w:rPr>
            <w:noProof/>
            <w:webHidden/>
            <w:szCs w:val="24"/>
          </w:rPr>
          <w:t>8</w:t>
        </w:r>
        <w:r w:rsidR="00015FCD" w:rsidRPr="00015FCD">
          <w:rPr>
            <w:noProof/>
            <w:webHidden/>
            <w:szCs w:val="24"/>
          </w:rPr>
          <w:fldChar w:fldCharType="end"/>
        </w:r>
      </w:hyperlink>
    </w:p>
    <w:p w14:paraId="00F1B922" w14:textId="48BF6804" w:rsidR="00015FCD" w:rsidRPr="00015FCD" w:rsidRDefault="00000000">
      <w:pPr>
        <w:pStyle w:val="10"/>
        <w:tabs>
          <w:tab w:val="left" w:pos="425"/>
          <w:tab w:val="right" w:leader="dot" w:pos="9736"/>
        </w:tabs>
        <w:rPr>
          <w:rFonts w:eastAsiaTheme="minorEastAsia"/>
          <w:noProof/>
          <w:szCs w:val="24"/>
          <w14:ligatures w14:val="standardContextual"/>
        </w:rPr>
      </w:pPr>
      <w:hyperlink w:anchor="_Toc146539823" w:history="1">
        <w:r w:rsidR="00015FCD" w:rsidRPr="00015FCD">
          <w:rPr>
            <w:rStyle w:val="a6"/>
            <w:noProof/>
            <w:szCs w:val="24"/>
          </w:rPr>
          <w:t>7.</w:t>
        </w:r>
        <w:r w:rsidR="00015FCD" w:rsidRPr="00015FCD">
          <w:rPr>
            <w:rFonts w:eastAsiaTheme="minorEastAsia"/>
            <w:noProof/>
            <w:szCs w:val="24"/>
            <w14:ligatures w14:val="standardContextual"/>
          </w:rPr>
          <w:tab/>
        </w:r>
        <w:r w:rsidR="00015FCD" w:rsidRPr="00015FCD">
          <w:rPr>
            <w:rStyle w:val="a6"/>
            <w:noProof/>
            <w:szCs w:val="24"/>
          </w:rPr>
          <w:t>참고자료</w:t>
        </w:r>
        <w:r w:rsidR="00015FCD" w:rsidRPr="00015FCD">
          <w:rPr>
            <w:noProof/>
            <w:webHidden/>
            <w:szCs w:val="24"/>
          </w:rPr>
          <w:tab/>
        </w:r>
        <w:r w:rsidR="00015FCD" w:rsidRPr="00015FCD">
          <w:rPr>
            <w:noProof/>
            <w:webHidden/>
            <w:szCs w:val="24"/>
          </w:rPr>
          <w:fldChar w:fldCharType="begin"/>
        </w:r>
        <w:r w:rsidR="00015FCD" w:rsidRPr="00015FCD">
          <w:rPr>
            <w:noProof/>
            <w:webHidden/>
            <w:szCs w:val="24"/>
          </w:rPr>
          <w:instrText xml:space="preserve"> PAGEREF _Toc146539823 \h </w:instrText>
        </w:r>
        <w:r w:rsidR="00015FCD" w:rsidRPr="00015FCD">
          <w:rPr>
            <w:noProof/>
            <w:webHidden/>
            <w:szCs w:val="24"/>
          </w:rPr>
        </w:r>
        <w:r w:rsidR="00015FCD" w:rsidRPr="00015FCD">
          <w:rPr>
            <w:noProof/>
            <w:webHidden/>
            <w:szCs w:val="24"/>
          </w:rPr>
          <w:fldChar w:fldCharType="separate"/>
        </w:r>
        <w:r w:rsidR="00015FCD">
          <w:rPr>
            <w:noProof/>
            <w:webHidden/>
            <w:szCs w:val="24"/>
          </w:rPr>
          <w:t>9</w:t>
        </w:r>
        <w:r w:rsidR="00015FCD" w:rsidRPr="00015FCD">
          <w:rPr>
            <w:noProof/>
            <w:webHidden/>
            <w:szCs w:val="24"/>
          </w:rPr>
          <w:fldChar w:fldCharType="end"/>
        </w:r>
      </w:hyperlink>
    </w:p>
    <w:p w14:paraId="44EA5947" w14:textId="54580CBD" w:rsidR="000954AE" w:rsidRDefault="00015FCD">
      <w:pPr>
        <w:spacing w:after="160" w:line="259" w:lineRule="auto"/>
      </w:pPr>
      <w:r w:rsidRPr="00015FCD">
        <w:rPr>
          <w:szCs w:val="24"/>
        </w:rPr>
        <w:fldChar w:fldCharType="end"/>
      </w:r>
    </w:p>
    <w:p w14:paraId="6D6FC3CB" w14:textId="77777777" w:rsidR="000954AE" w:rsidRDefault="000954AE">
      <w:pPr>
        <w:spacing w:after="160" w:line="259" w:lineRule="auto"/>
        <w:sectPr w:rsidR="000954AE" w:rsidSect="000954AE">
          <w:pgSz w:w="11906" w:h="16838" w:code="9"/>
          <w:pgMar w:top="1440" w:right="1080" w:bottom="1440" w:left="1080" w:header="851" w:footer="992" w:gutter="0"/>
          <w:pgNumType w:start="1"/>
          <w:cols w:space="425"/>
          <w:titlePg/>
          <w:docGrid w:linePitch="360"/>
        </w:sectPr>
      </w:pPr>
      <w:r>
        <w:br w:type="page"/>
      </w:r>
    </w:p>
    <w:p w14:paraId="623CF426" w14:textId="4E1982B5" w:rsidR="000954AE" w:rsidRDefault="000954AE" w:rsidP="000954AE">
      <w:pPr>
        <w:pStyle w:val="1"/>
      </w:pPr>
      <w:bookmarkStart w:id="0" w:name="_Toc146539817"/>
      <w:r>
        <w:lastRenderedPageBreak/>
        <w:t>서문</w:t>
      </w:r>
      <w:bookmarkEnd w:id="0"/>
    </w:p>
    <w:p w14:paraId="576F4E4A" w14:textId="77777777" w:rsidR="000954AE" w:rsidRDefault="000954AE" w:rsidP="000954AE">
      <w:pPr>
        <w:ind w:leftChars="200" w:left="440" w:firstLineChars="213" w:firstLine="469"/>
      </w:pPr>
      <w:r>
        <w:rPr>
          <w:rFonts w:hint="eastAsia"/>
        </w:rPr>
        <w:t>「화장품</w:t>
      </w:r>
      <w:r>
        <w:t xml:space="preserve"> 위생안전 관리법」 제4조 및 「화장품 제품정보 </w:t>
      </w:r>
      <w:proofErr w:type="spellStart"/>
      <w:r>
        <w:t>문서관리법</w:t>
      </w:r>
      <w:r>
        <w:rPr>
          <w:rFonts w:ascii="MS Mincho" w:eastAsia="MS Mincho" w:hAnsi="MS Mincho" w:cs="MS Mincho" w:hint="eastAsia"/>
        </w:rPr>
        <w:t>｣</w:t>
      </w:r>
      <w:r>
        <w:rPr>
          <w:rFonts w:ascii="맑은 고딕" w:hAnsi="맑은 고딕" w:cs="맑은 고딕" w:hint="eastAsia"/>
        </w:rPr>
        <w:t>에</w:t>
      </w:r>
      <w:proofErr w:type="spellEnd"/>
      <w:r>
        <w:t xml:space="preserve"> 따라 중앙정부 주무부처가 공포한 화장품 종류 및 일정 규모의 화장품 제조 또는 수입업자는 화장품 공급, 판매, 증정, 공개 진열 또는 소비자에게 제공하기 전 제품 정보문서(Product Information File, PIF)를 마련해 출시하는 화장품이 적절한 안전평가를 거쳐 해당 출시한 화장품을 안전하게 사용할 수 있다는 것을 증명하고 제품 정보 문서를 제품에 표기한 주소에 보관해 주</w:t>
      </w:r>
      <w:r>
        <w:rPr>
          <w:rFonts w:hint="eastAsia"/>
        </w:rPr>
        <w:t>관</w:t>
      </w:r>
      <w:r>
        <w:t xml:space="preserve"> 기관의 심사에 제공해야 한다.</w:t>
      </w:r>
    </w:p>
    <w:p w14:paraId="641B49B8" w14:textId="2F23B453" w:rsidR="000954AE" w:rsidRDefault="000954AE" w:rsidP="000954AE">
      <w:pPr>
        <w:pStyle w:val="1"/>
      </w:pPr>
      <w:bookmarkStart w:id="1" w:name="_Toc146539818"/>
      <w:r>
        <w:t>목적</w:t>
      </w:r>
      <w:bookmarkEnd w:id="1"/>
    </w:p>
    <w:p w14:paraId="05E7F3B6" w14:textId="77777777" w:rsidR="000954AE" w:rsidRDefault="000954AE" w:rsidP="000954AE">
      <w:pPr>
        <w:ind w:leftChars="200" w:left="440" w:firstLineChars="213" w:firstLine="469"/>
      </w:pPr>
      <w:r>
        <w:rPr>
          <w:rFonts w:hint="eastAsia"/>
        </w:rPr>
        <w:t>제품</w:t>
      </w:r>
      <w:r>
        <w:t xml:space="preserve"> 정보 문서는 화장품 제조 또는 수입업자, 제조공장, 원료 공급상 및 품질안전책임자를 정해 업체가 제품 정보문서 관리제도를 이해하도록 협력하고, 해당 문서는 제품 정보문서 작성의 기본원칙 및 주의사항을 제공해 업체가 제품 정보문서를 작성하는 참고문서로 사용한다.</w:t>
      </w:r>
    </w:p>
    <w:p w14:paraId="2E7D34C1" w14:textId="4A804141" w:rsidR="000954AE" w:rsidRDefault="000954AE" w:rsidP="000954AE">
      <w:pPr>
        <w:pStyle w:val="1"/>
      </w:pPr>
      <w:bookmarkStart w:id="2" w:name="_Toc146539819"/>
      <w:r>
        <w:t>적용범위</w:t>
      </w:r>
      <w:bookmarkEnd w:id="2"/>
    </w:p>
    <w:p w14:paraId="145DAD54" w14:textId="77777777" w:rsidR="000954AE" w:rsidRDefault="000954AE" w:rsidP="000954AE">
      <w:pPr>
        <w:ind w:leftChars="200" w:left="440" w:firstLineChars="213" w:firstLine="469"/>
      </w:pPr>
      <w:r>
        <w:rPr>
          <w:rFonts w:hint="eastAsia"/>
        </w:rPr>
        <w:t>본</w:t>
      </w:r>
      <w:r>
        <w:t xml:space="preserve"> 매뉴얼은 제품 정보문서를 작성해야 하는 화장품 제조 또는 수입업체 (이하 “화장품 제조 또는 수입업체”)에게 적용한다. 화장품 제조 또는 수입업체 대상은 다음과 같다.</w:t>
      </w:r>
    </w:p>
    <w:p w14:paraId="68CF217E" w14:textId="16D6E7B8" w:rsidR="000954AE" w:rsidRDefault="000954AE" w:rsidP="000954AE">
      <w:pPr>
        <w:pStyle w:val="a5"/>
        <w:numPr>
          <w:ilvl w:val="0"/>
          <w:numId w:val="19"/>
        </w:numPr>
        <w:ind w:leftChars="0"/>
      </w:pPr>
      <w:r>
        <w:t>일반 회사, 수입업자의 상호, OEM으로 생산을 위탁하는 화장품 회사 등 회사법 및 사업자 등록법에 따라 설립 및 등록이 필요한 회사 또는 상호.</w:t>
      </w:r>
    </w:p>
    <w:p w14:paraId="6D44BE88" w14:textId="1A2BE8BA" w:rsidR="000954AE" w:rsidRDefault="000954AE" w:rsidP="000954AE">
      <w:pPr>
        <w:pStyle w:val="a5"/>
        <w:numPr>
          <w:ilvl w:val="0"/>
          <w:numId w:val="19"/>
        </w:numPr>
        <w:ind w:leftChars="0"/>
      </w:pPr>
      <w:r>
        <w:t>화장품 제조공장 등 본 법 제8조 제1항의 규정에 따라 등록을 완료하여야 하는 공장 및 해당 명의로 국내에서 판매, 유통되는 경우.</w:t>
      </w:r>
    </w:p>
    <w:p w14:paraId="014E467F" w14:textId="22071AB3" w:rsidR="000954AE" w:rsidRDefault="000954AE" w:rsidP="000954AE">
      <w:pPr>
        <w:pStyle w:val="a5"/>
        <w:numPr>
          <w:ilvl w:val="0"/>
          <w:numId w:val="19"/>
        </w:numPr>
        <w:ind w:leftChars="0"/>
      </w:pPr>
      <w:r>
        <w:t>공장등록이 면제된 수제비누 제조업자를 제외하고 사전 2개 항목에 해당하지 않는 소비자 협동조합, 농민조합, 법인 등 기타 제조 또는 화장품 수입단체 또는 법인</w:t>
      </w:r>
    </w:p>
    <w:p w14:paraId="32F31695" w14:textId="1F0494EA" w:rsidR="000954AE" w:rsidRDefault="000954AE" w:rsidP="000954AE">
      <w:pPr>
        <w:pStyle w:val="a5"/>
        <w:numPr>
          <w:ilvl w:val="0"/>
          <w:numId w:val="19"/>
        </w:numPr>
        <w:ind w:leftChars="0"/>
      </w:pPr>
      <w:r>
        <w:t>위탁제조업체, 상기 화장품 제조 또는 수입업체에 속하지 않는 경우</w:t>
      </w:r>
    </w:p>
    <w:p w14:paraId="32B61E8F" w14:textId="77777777" w:rsidR="000954AE" w:rsidRDefault="000954AE" w:rsidP="000954AE"/>
    <w:p w14:paraId="0FBF1D6B" w14:textId="77777777" w:rsidR="000954AE" w:rsidRDefault="000954AE" w:rsidP="000954AE">
      <w:pPr>
        <w:ind w:firstLineChars="213" w:firstLine="469"/>
      </w:pPr>
      <w:r>
        <w:rPr>
          <w:rFonts w:hint="eastAsia"/>
        </w:rPr>
        <w:t>제품</w:t>
      </w:r>
      <w:r>
        <w:t xml:space="preserve"> 정보문서를 작성해야 하는 화장품 종류는 다음을 포함한다.</w:t>
      </w:r>
    </w:p>
    <w:p w14:paraId="31D85C50" w14:textId="1227F7E1" w:rsidR="000954AE" w:rsidRDefault="000954AE" w:rsidP="000954AE">
      <w:pPr>
        <w:pStyle w:val="a5"/>
        <w:numPr>
          <w:ilvl w:val="0"/>
          <w:numId w:val="21"/>
        </w:numPr>
        <w:ind w:leftChars="0"/>
      </w:pPr>
      <w:r>
        <w:t>특정 용도 화장품: 2024년 7월 1일부터 적용</w:t>
      </w:r>
    </w:p>
    <w:p w14:paraId="545A415D" w14:textId="0C0FA6FA" w:rsidR="000954AE" w:rsidRDefault="000954AE" w:rsidP="000954AE">
      <w:pPr>
        <w:pStyle w:val="a5"/>
        <w:numPr>
          <w:ilvl w:val="0"/>
          <w:numId w:val="21"/>
        </w:numPr>
        <w:ind w:leftChars="0"/>
      </w:pPr>
      <w:r>
        <w:t xml:space="preserve">유아용, 입술, 눈, </w:t>
      </w:r>
      <w:proofErr w:type="spellStart"/>
      <w:r>
        <w:t>의약부외품</w:t>
      </w:r>
      <w:proofErr w:type="spellEnd"/>
      <w:r>
        <w:t xml:space="preserve"> 치약, 구강청결제 중 하나인 일반 화장품:  2025년 7월 1일부터 적용</w:t>
      </w:r>
    </w:p>
    <w:p w14:paraId="258A7C3E" w14:textId="526817C5" w:rsidR="000954AE" w:rsidRDefault="000954AE" w:rsidP="000954AE">
      <w:pPr>
        <w:pStyle w:val="a5"/>
        <w:numPr>
          <w:ilvl w:val="0"/>
          <w:numId w:val="21"/>
        </w:numPr>
        <w:ind w:leftChars="0"/>
      </w:pPr>
      <w:r>
        <w:t>상기 2개 항목 및 공장 등록이 면제된 화장품 제조업체에서 생산한 고형 수제비누 이외의 화장품은 2026년 7월 1일부터 적용</w:t>
      </w:r>
    </w:p>
    <w:p w14:paraId="4CCD2473" w14:textId="3B918D7F" w:rsidR="000954AE" w:rsidRDefault="000954AE" w:rsidP="000954AE">
      <w:pPr>
        <w:pStyle w:val="1"/>
      </w:pPr>
      <w:bookmarkStart w:id="3" w:name="_Toc146539820"/>
      <w:r>
        <w:lastRenderedPageBreak/>
        <w:t>제품 정보문서 내용</w:t>
      </w:r>
      <w:bookmarkEnd w:id="3"/>
    </w:p>
    <w:p w14:paraId="74FC2604" w14:textId="77777777" w:rsidR="000954AE" w:rsidRDefault="000954AE" w:rsidP="000954AE">
      <w:pPr>
        <w:ind w:leftChars="200" w:left="440" w:firstLineChars="213" w:firstLine="469"/>
      </w:pPr>
      <w:r>
        <w:rPr>
          <w:rFonts w:hint="eastAsia"/>
        </w:rPr>
        <w:t>제품</w:t>
      </w:r>
      <w:r>
        <w:t xml:space="preserve"> 정보문서는 중문 또는 영문을 사용하고 원본자료가 중문 또는 영문이 아닌 다른 언어로 작성된 경우 중문 또는 영문 번역본을 제공해 주무부처 심사의 편의를 도모한다.</w:t>
      </w:r>
    </w:p>
    <w:p w14:paraId="084B6A48" w14:textId="1030AAD0" w:rsidR="000954AE" w:rsidRDefault="000954AE" w:rsidP="000954AE">
      <w:pPr>
        <w:pStyle w:val="a5"/>
        <w:numPr>
          <w:ilvl w:val="0"/>
          <w:numId w:val="23"/>
        </w:numPr>
        <w:ind w:leftChars="0"/>
      </w:pPr>
      <w:r>
        <w:t>제품 정보문서는 「화장품 제품 정보문서 관리방법」 제3조의 항목, 상황에 따라 업데이트, 보완 및 조정한다.</w:t>
      </w:r>
    </w:p>
    <w:p w14:paraId="50390553" w14:textId="29DBC887" w:rsidR="000954AE" w:rsidRDefault="000954AE" w:rsidP="000954AE">
      <w:pPr>
        <w:pStyle w:val="a5"/>
        <w:numPr>
          <w:ilvl w:val="0"/>
          <w:numId w:val="23"/>
        </w:numPr>
        <w:ind w:leftChars="0"/>
      </w:pPr>
      <w:r>
        <w:t>제품 정보문서의 자료는 원자재 공급업체, 과학문헌, 유사 또는 기타 제품 경험, 첨가성분 연구결과, 제품연구결과, 유사 제재의 사용가능한 데이터 또는 컴퓨터 시뮬레이션 시스템 등 신뢰할 수 있는 출처에서 취득할 수 있고 제품 안전자료는 데이터와 제품의 연관성 및 데이터 출처를 설명해야 한다.</w:t>
      </w:r>
    </w:p>
    <w:p w14:paraId="368E31B2" w14:textId="49080643" w:rsidR="000954AE" w:rsidRDefault="000954AE" w:rsidP="000954AE">
      <w:pPr>
        <w:pStyle w:val="a5"/>
        <w:numPr>
          <w:ilvl w:val="0"/>
          <w:numId w:val="23"/>
        </w:numPr>
        <w:ind w:leftChars="0"/>
      </w:pPr>
      <w:r>
        <w:t xml:space="preserve">제품 정보문서의 자료는 품질안전책임자를 충분히 제공해 화장품이 인체 건강에 미칠 수 있는 위험을 식별하고 평가하고 원료, 재료, 제조과정, 포장과정, 제품사용, 미생물 규격, 제품 사용량 및 추가성분의 </w:t>
      </w:r>
      <w:proofErr w:type="spellStart"/>
      <w:r>
        <w:t>독성학</w:t>
      </w:r>
      <w:proofErr w:type="spellEnd"/>
      <w:r>
        <w:t xml:space="preserve"> 특성 등.</w:t>
      </w:r>
    </w:p>
    <w:p w14:paraId="08154CC3" w14:textId="37B2A825" w:rsidR="000954AE" w:rsidRDefault="000954AE" w:rsidP="000954AE">
      <w:pPr>
        <w:pStyle w:val="a5"/>
        <w:numPr>
          <w:ilvl w:val="0"/>
          <w:numId w:val="23"/>
        </w:numPr>
        <w:ind w:leftChars="0"/>
      </w:pPr>
      <w:r>
        <w:t>각 항목 자료 설명</w:t>
      </w:r>
    </w:p>
    <w:p w14:paraId="7AB71FFF" w14:textId="77777777" w:rsidR="000954AE" w:rsidRDefault="000954AE" w:rsidP="000954AE">
      <w:pPr>
        <w:pStyle w:val="a5"/>
        <w:numPr>
          <w:ilvl w:val="0"/>
          <w:numId w:val="25"/>
        </w:numPr>
        <w:ind w:leftChars="0" w:left="1276" w:hanging="411"/>
      </w:pPr>
      <w:r>
        <w:rPr>
          <w:rFonts w:hint="eastAsia"/>
        </w:rPr>
        <w:t>제품</w:t>
      </w:r>
      <w:r>
        <w:t xml:space="preserve"> 기본자료</w:t>
      </w:r>
    </w:p>
    <w:p w14:paraId="5E5372DF" w14:textId="77777777" w:rsidR="000954AE" w:rsidRDefault="000954AE" w:rsidP="000954AE">
      <w:pPr>
        <w:pStyle w:val="a5"/>
        <w:numPr>
          <w:ilvl w:val="0"/>
          <w:numId w:val="26"/>
        </w:numPr>
        <w:ind w:leftChars="0" w:left="1701"/>
      </w:pPr>
      <w:r>
        <w:rPr>
          <w:rFonts w:hint="eastAsia"/>
        </w:rPr>
        <w:t>제품명</w:t>
      </w:r>
      <w:r>
        <w:t>, 제품유형, 제형, 용도, 제조업체명과 주소 및 제품 제조 또는 수입업체 정보, 제품 또는 충전 또는 단계별 포장 등 단계별 위탁업체가 있는 경우, 제품 제조과정 중 모든 충전공장 또는 단계별 포장 정보 및 해당 제조과정을 제공해야 한다.</w:t>
      </w:r>
    </w:p>
    <w:p w14:paraId="426AAAF4" w14:textId="77777777" w:rsidR="000954AE" w:rsidRDefault="000954AE" w:rsidP="000954AE">
      <w:pPr>
        <w:pStyle w:val="a5"/>
        <w:numPr>
          <w:ilvl w:val="0"/>
          <w:numId w:val="26"/>
        </w:numPr>
        <w:ind w:leftChars="0" w:left="1701"/>
      </w:pPr>
      <w:r>
        <w:rPr>
          <w:rFonts w:hint="eastAsia"/>
        </w:rPr>
        <w:t>수입업체의</w:t>
      </w:r>
      <w:r>
        <w:t xml:space="preserve"> 해외 업체 위탁대리 또는 소매 증명 문서</w:t>
      </w:r>
    </w:p>
    <w:p w14:paraId="0F0745BA" w14:textId="77777777" w:rsidR="000954AE" w:rsidRDefault="000954AE" w:rsidP="000954AE">
      <w:pPr>
        <w:pStyle w:val="a5"/>
        <w:numPr>
          <w:ilvl w:val="0"/>
          <w:numId w:val="25"/>
        </w:numPr>
        <w:ind w:leftChars="0" w:left="1276" w:hanging="411"/>
      </w:pPr>
      <w:r>
        <w:rPr>
          <w:rFonts w:hint="eastAsia"/>
        </w:rPr>
        <w:t>완제품</w:t>
      </w:r>
      <w:r>
        <w:t xml:space="preserve"> 등록 증명 문서</w:t>
      </w:r>
    </w:p>
    <w:p w14:paraId="250AAB51" w14:textId="77777777" w:rsidR="000954AE" w:rsidRDefault="000954AE" w:rsidP="000954AE">
      <w:pPr>
        <w:ind w:leftChars="638" w:left="1404"/>
      </w:pPr>
      <w:r>
        <w:rPr>
          <w:rFonts w:hint="eastAsia"/>
        </w:rPr>
        <w:t>제품</w:t>
      </w:r>
      <w:r>
        <w:t xml:space="preserve"> 등록 확인문서, 등록 시스템에 기재하는 내용은 제품 정보문서와 일치해야 한다. </w:t>
      </w:r>
    </w:p>
    <w:p w14:paraId="255B057D" w14:textId="77777777" w:rsidR="000954AE" w:rsidRDefault="000954AE" w:rsidP="000954AE">
      <w:pPr>
        <w:pStyle w:val="a5"/>
        <w:numPr>
          <w:ilvl w:val="0"/>
          <w:numId w:val="25"/>
        </w:numPr>
        <w:ind w:leftChars="0" w:left="1276" w:hanging="411"/>
      </w:pPr>
      <w:r>
        <w:rPr>
          <w:rFonts w:hint="eastAsia"/>
        </w:rPr>
        <w:t>전성분명</w:t>
      </w:r>
      <w:r>
        <w:t xml:space="preserve"> 및 해당 개별함량</w:t>
      </w:r>
    </w:p>
    <w:p w14:paraId="2FEE55B1" w14:textId="77777777" w:rsidR="000954AE" w:rsidRDefault="000954AE" w:rsidP="000954AE">
      <w:pPr>
        <w:pStyle w:val="a5"/>
        <w:numPr>
          <w:ilvl w:val="0"/>
          <w:numId w:val="27"/>
        </w:numPr>
        <w:ind w:leftChars="0" w:left="1701"/>
      </w:pPr>
      <w:r>
        <w:rPr>
          <w:rFonts w:hint="eastAsia"/>
        </w:rPr>
        <w:t>제조공장이</w:t>
      </w:r>
      <w:r>
        <w:t xml:space="preserve"> 제공하는 제품 정보문서는 주성분, 방부제, </w:t>
      </w:r>
      <w:proofErr w:type="spellStart"/>
      <w:r>
        <w:t>부형제</w:t>
      </w:r>
      <w:proofErr w:type="spellEnd"/>
      <w:r>
        <w:t xml:space="preserve">, 색소 성분 및 기타 성분을 포함한 </w:t>
      </w:r>
      <w:proofErr w:type="spellStart"/>
      <w:r>
        <w:t>성분명</w:t>
      </w:r>
      <w:proofErr w:type="spellEnd"/>
      <w:r>
        <w:t xml:space="preserve"> 및 함량을 표시하고 각 성분의 용도를 표시해야 한다. </w:t>
      </w:r>
    </w:p>
    <w:p w14:paraId="655A3380" w14:textId="77777777" w:rsidR="000954AE" w:rsidRDefault="000954AE" w:rsidP="000954AE">
      <w:pPr>
        <w:pStyle w:val="a5"/>
        <w:numPr>
          <w:ilvl w:val="0"/>
          <w:numId w:val="27"/>
        </w:numPr>
        <w:ind w:leftChars="0" w:left="1701"/>
      </w:pPr>
      <w:r>
        <w:rPr>
          <w:rFonts w:hint="eastAsia"/>
        </w:rPr>
        <w:t>성분명은</w:t>
      </w:r>
      <w:r>
        <w:t xml:space="preserve"> 화장품 원료기준, 중화인민공화국 약전 또는 화장품 성분 국제적으로 명명(INCI)한 명칭을 참고해 표시할 수 있다. </w:t>
      </w:r>
    </w:p>
    <w:p w14:paraId="5076AB49" w14:textId="77777777" w:rsidR="000954AE" w:rsidRDefault="000954AE" w:rsidP="000954AE">
      <w:pPr>
        <w:pStyle w:val="a5"/>
        <w:numPr>
          <w:ilvl w:val="0"/>
          <w:numId w:val="27"/>
        </w:numPr>
        <w:ind w:leftChars="0" w:left="1701"/>
      </w:pPr>
      <w:r>
        <w:rPr>
          <w:rFonts w:hint="eastAsia"/>
        </w:rPr>
        <w:t>에센스</w:t>
      </w:r>
      <w:r>
        <w:t xml:space="preserve"> 또는 향료는 해당 명칭, 국제 향료 협회(International Fragrance Association, IFRA) 코드번호 및 공급업체명을 제공해야 한다.</w:t>
      </w:r>
    </w:p>
    <w:p w14:paraId="7395FE09" w14:textId="77777777" w:rsidR="000954AE" w:rsidRDefault="000954AE" w:rsidP="000954AE">
      <w:pPr>
        <w:pStyle w:val="a5"/>
        <w:numPr>
          <w:ilvl w:val="0"/>
          <w:numId w:val="27"/>
        </w:numPr>
        <w:ind w:leftChars="0" w:left="1701"/>
      </w:pPr>
      <w:r>
        <w:rPr>
          <w:rFonts w:hint="eastAsia"/>
        </w:rPr>
        <w:lastRenderedPageBreak/>
        <w:t>함량은</w:t>
      </w:r>
      <w:r>
        <w:t xml:space="preserve"> 중량 또는 용량의 백분비로 표시하고(W/W% 또는 W/V% 로 표시), 사용 함량 범위로 표시하는 것은 피한다.  점도 </w:t>
      </w:r>
      <w:proofErr w:type="spellStart"/>
      <w:r>
        <w:t>조정제</w:t>
      </w:r>
      <w:proofErr w:type="spellEnd"/>
      <w:r>
        <w:t xml:space="preserve"> 또는 pH조정제는 제한이 없다. 사용함량 범위로 표시할 수 없으면 안전평가를 진행할 때 해당 성분 </w:t>
      </w:r>
      <w:proofErr w:type="spellStart"/>
      <w:r>
        <w:t>노출량이</w:t>
      </w:r>
      <w:proofErr w:type="spellEnd"/>
      <w:r>
        <w:t xml:space="preserve"> 사용할 수 있는 최고 </w:t>
      </w:r>
      <w:proofErr w:type="spellStart"/>
      <w:r>
        <w:t>농도값을</w:t>
      </w:r>
      <w:proofErr w:type="spellEnd"/>
      <w:r>
        <w:t xml:space="preserve"> 계산한다. </w:t>
      </w:r>
    </w:p>
    <w:p w14:paraId="5C3F9C66" w14:textId="77777777" w:rsidR="000954AE" w:rsidRDefault="000954AE" w:rsidP="000954AE">
      <w:pPr>
        <w:pStyle w:val="a5"/>
        <w:numPr>
          <w:ilvl w:val="0"/>
          <w:numId w:val="27"/>
        </w:numPr>
        <w:ind w:leftChars="0" w:left="1701"/>
      </w:pPr>
      <w:r>
        <w:rPr>
          <w:rFonts w:hint="eastAsia"/>
        </w:rPr>
        <w:t>성분용도</w:t>
      </w:r>
      <w:r>
        <w:t xml:space="preserve"> 및 함량의 사용제한은 「화장품 위생 </w:t>
      </w:r>
      <w:proofErr w:type="spellStart"/>
      <w:r>
        <w:t>안전관리법」및</w:t>
      </w:r>
      <w:proofErr w:type="spellEnd"/>
      <w:r>
        <w:t xml:space="preserve"> 해당 관련 규정을 만족해야 한다. </w:t>
      </w:r>
    </w:p>
    <w:p w14:paraId="0F5FDC16" w14:textId="77777777" w:rsidR="000954AE" w:rsidRDefault="000954AE" w:rsidP="000954AE">
      <w:pPr>
        <w:pStyle w:val="a5"/>
        <w:numPr>
          <w:ilvl w:val="0"/>
          <w:numId w:val="25"/>
        </w:numPr>
        <w:ind w:leftChars="0" w:left="1276" w:hanging="411"/>
      </w:pPr>
      <w:r>
        <w:rPr>
          <w:rFonts w:hint="eastAsia"/>
        </w:rPr>
        <w:t>제품라벨</w:t>
      </w:r>
      <w:r>
        <w:t>, 설명서, 외부포장 또는 용기</w:t>
      </w:r>
    </w:p>
    <w:p w14:paraId="6B8AE219" w14:textId="77777777" w:rsidR="000954AE" w:rsidRDefault="000954AE" w:rsidP="000954AE">
      <w:pPr>
        <w:pStyle w:val="a5"/>
        <w:numPr>
          <w:ilvl w:val="0"/>
          <w:numId w:val="28"/>
        </w:numPr>
        <w:ind w:leftChars="0" w:left="1701"/>
      </w:pPr>
      <w:r>
        <w:rPr>
          <w:rFonts w:hint="eastAsia"/>
        </w:rPr>
        <w:t>제품</w:t>
      </w:r>
      <w:r>
        <w:t xml:space="preserve"> </w:t>
      </w:r>
      <w:proofErr w:type="spellStart"/>
      <w:r>
        <w:t>내외부</w:t>
      </w:r>
      <w:proofErr w:type="spellEnd"/>
      <w:r>
        <w:t xml:space="preserve"> 포장(실제 정면, 뒷면 사진 또는 개요도), 라벨 및 설명서를 포함하고 제품에 서로 다른 모델 또는 색상이 있는 경우 확실하게 식별할 수 있어야 한다. </w:t>
      </w:r>
    </w:p>
    <w:p w14:paraId="4A10DC6E" w14:textId="77777777" w:rsidR="000954AE" w:rsidRDefault="000954AE" w:rsidP="000954AE">
      <w:pPr>
        <w:pStyle w:val="a5"/>
        <w:numPr>
          <w:ilvl w:val="0"/>
          <w:numId w:val="28"/>
        </w:numPr>
        <w:ind w:leftChars="0" w:left="1701"/>
      </w:pPr>
      <w:r>
        <w:rPr>
          <w:rFonts w:hint="eastAsia"/>
        </w:rPr>
        <w:t>외부</w:t>
      </w:r>
      <w:r>
        <w:t xml:space="preserve"> 포장 또는 용기에 표시하는 사항은 「화장품 위생 </w:t>
      </w:r>
      <w:proofErr w:type="spellStart"/>
      <w:r>
        <w:t>안전관리법」제</w:t>
      </w:r>
      <w:proofErr w:type="spellEnd"/>
      <w:r>
        <w:t xml:space="preserve">7조 및 「화장품 외부 포장, 용기, 라벨 또는 </w:t>
      </w:r>
      <w:proofErr w:type="spellStart"/>
      <w:r>
        <w:t>설명시</w:t>
      </w:r>
      <w:proofErr w:type="spellEnd"/>
      <w:r>
        <w:t xml:space="preserve"> </w:t>
      </w:r>
      <w:proofErr w:type="spellStart"/>
      <w:r>
        <w:t>표시규정」을</w:t>
      </w:r>
      <w:proofErr w:type="spellEnd"/>
      <w:r>
        <w:t xml:space="preserve"> 만족해야 한다.</w:t>
      </w:r>
    </w:p>
    <w:p w14:paraId="03E551D7" w14:textId="77777777" w:rsidR="000954AE" w:rsidRDefault="000954AE" w:rsidP="000954AE">
      <w:pPr>
        <w:pStyle w:val="a5"/>
        <w:numPr>
          <w:ilvl w:val="0"/>
          <w:numId w:val="25"/>
        </w:numPr>
        <w:ind w:leftChars="0" w:left="1276" w:hanging="411"/>
      </w:pPr>
      <w:r>
        <w:rPr>
          <w:rFonts w:hint="eastAsia"/>
        </w:rPr>
        <w:t>제조공장이</w:t>
      </w:r>
      <w:r>
        <w:t xml:space="preserve"> 화장품 우수제조기준을 준수한다는 증명문서 또는 증명서</w:t>
      </w:r>
    </w:p>
    <w:p w14:paraId="0F814B79" w14:textId="77777777" w:rsidR="000954AE" w:rsidRDefault="000954AE" w:rsidP="000954AE">
      <w:pPr>
        <w:pStyle w:val="a5"/>
        <w:numPr>
          <w:ilvl w:val="0"/>
          <w:numId w:val="29"/>
        </w:numPr>
        <w:ind w:leftChars="0" w:left="1701"/>
      </w:pPr>
      <w:r>
        <w:rPr>
          <w:rFonts w:hint="eastAsia"/>
        </w:rPr>
        <w:t>화장품</w:t>
      </w:r>
      <w:r>
        <w:t xml:space="preserve"> 제조공장은 화장품 우수제조기준을 준수해야 한다. </w:t>
      </w:r>
    </w:p>
    <w:p w14:paraId="6E39146E" w14:textId="77777777" w:rsidR="000954AE" w:rsidRDefault="000954AE" w:rsidP="000954AE">
      <w:pPr>
        <w:pStyle w:val="a5"/>
        <w:numPr>
          <w:ilvl w:val="0"/>
          <w:numId w:val="29"/>
        </w:numPr>
        <w:ind w:leftChars="0" w:left="1701"/>
      </w:pPr>
      <w:r>
        <w:rPr>
          <w:rFonts w:hint="eastAsia"/>
        </w:rPr>
        <w:t>해당</w:t>
      </w:r>
      <w:r>
        <w:t xml:space="preserve"> 적합성을 확인하기 위해 주관 기관 또는 검증기관에서 검사 및 발급한 증명서를 제공할 수 있고 증명서를 아직 취득하지 않은 업체는 해당 제품 제조가 우수제조기준을 만족해야 하고 자체 증명서를 제공해야 한다. </w:t>
      </w:r>
    </w:p>
    <w:p w14:paraId="1ED1B800" w14:textId="77777777" w:rsidR="000954AE" w:rsidRDefault="000954AE" w:rsidP="000954AE">
      <w:pPr>
        <w:pStyle w:val="a5"/>
        <w:numPr>
          <w:ilvl w:val="0"/>
          <w:numId w:val="25"/>
        </w:numPr>
        <w:ind w:leftChars="0" w:left="1276" w:hanging="411"/>
      </w:pPr>
      <w:r>
        <w:rPr>
          <w:rFonts w:hint="eastAsia"/>
        </w:rPr>
        <w:t>제조방법</w:t>
      </w:r>
      <w:r>
        <w:t>, 프로세스</w:t>
      </w:r>
    </w:p>
    <w:p w14:paraId="6E8C8B2C" w14:textId="77777777" w:rsidR="000954AE" w:rsidRDefault="000954AE" w:rsidP="000954AE">
      <w:pPr>
        <w:ind w:leftChars="638" w:left="1404"/>
      </w:pPr>
      <w:r>
        <w:rPr>
          <w:rFonts w:hint="eastAsia"/>
        </w:rPr>
        <w:t>문자</w:t>
      </w:r>
      <w:r>
        <w:t xml:space="preserve"> 또는 개요로 첨가원료, 온도, 속도 또는 혼합 시간 등 제품 제조 방식, 프로세스, 또는 생산제조 기준서/대량 생산 및 관리기록을 제공할 수 있다. </w:t>
      </w:r>
    </w:p>
    <w:p w14:paraId="20C41983" w14:textId="77777777" w:rsidR="000954AE" w:rsidRDefault="000954AE" w:rsidP="000954AE">
      <w:pPr>
        <w:pStyle w:val="a5"/>
        <w:numPr>
          <w:ilvl w:val="0"/>
          <w:numId w:val="25"/>
        </w:numPr>
        <w:ind w:leftChars="0" w:left="1276" w:hanging="411"/>
      </w:pPr>
      <w:r>
        <w:rPr>
          <w:rFonts w:hint="eastAsia"/>
        </w:rPr>
        <w:t>사용방법</w:t>
      </w:r>
      <w:r>
        <w:t>, 부위, 용량, 빈도 및 함께 사용하는 제품 그룹</w:t>
      </w:r>
    </w:p>
    <w:p w14:paraId="1E137A41" w14:textId="77777777" w:rsidR="000954AE" w:rsidRDefault="000954AE" w:rsidP="000954AE">
      <w:pPr>
        <w:pStyle w:val="a5"/>
        <w:numPr>
          <w:ilvl w:val="0"/>
          <w:numId w:val="30"/>
        </w:numPr>
        <w:ind w:leftChars="0" w:left="1701"/>
      </w:pPr>
      <w:r>
        <w:rPr>
          <w:rFonts w:hint="eastAsia"/>
        </w:rPr>
        <w:t>소비자가</w:t>
      </w:r>
      <w:r>
        <w:t xml:space="preserve"> 제품을 사용할 때 노출 상황을 평가하는 데 사용하고 품질안전책임자가 각 성분의 가능한 </w:t>
      </w:r>
      <w:proofErr w:type="spellStart"/>
      <w:r>
        <w:t>노출량을</w:t>
      </w:r>
      <w:proofErr w:type="spellEnd"/>
      <w:r>
        <w:t xml:space="preserve"> 추산하는데 참고한다. </w:t>
      </w:r>
    </w:p>
    <w:p w14:paraId="6C45C3E9" w14:textId="77777777" w:rsidR="000954AE" w:rsidRDefault="000954AE" w:rsidP="000954AE">
      <w:pPr>
        <w:pStyle w:val="a5"/>
        <w:numPr>
          <w:ilvl w:val="0"/>
          <w:numId w:val="30"/>
        </w:numPr>
        <w:ind w:leftChars="0" w:left="1701"/>
      </w:pPr>
      <w:r>
        <w:rPr>
          <w:rFonts w:hint="eastAsia"/>
        </w:rPr>
        <w:t>포장에</w:t>
      </w:r>
      <w:r>
        <w:t xml:space="preserve"> 문자 또는 이미지로 해당 제품의 정확한 사용방법을 설명하고 경고 설명을 추기해 제품의 오용을 방지한다. </w:t>
      </w:r>
    </w:p>
    <w:p w14:paraId="4B79B99B" w14:textId="77777777" w:rsidR="000954AE" w:rsidRDefault="000954AE" w:rsidP="000954AE">
      <w:pPr>
        <w:pStyle w:val="a5"/>
        <w:numPr>
          <w:ilvl w:val="0"/>
          <w:numId w:val="30"/>
        </w:numPr>
        <w:ind w:leftChars="0" w:left="1701"/>
      </w:pPr>
      <w:r>
        <w:rPr>
          <w:rFonts w:hint="eastAsia"/>
        </w:rPr>
        <w:t>사용방법은</w:t>
      </w:r>
      <w:r>
        <w:t xml:space="preserve"> 다음 요소를 고려해야 한다. </w:t>
      </w:r>
    </w:p>
    <w:p w14:paraId="17D241CF" w14:textId="77777777" w:rsidR="000954AE" w:rsidRDefault="000954AE" w:rsidP="000954AE">
      <w:pPr>
        <w:pStyle w:val="a5"/>
        <w:numPr>
          <w:ilvl w:val="0"/>
          <w:numId w:val="31"/>
        </w:numPr>
        <w:ind w:leftChars="0" w:left="2127"/>
      </w:pPr>
      <w:r>
        <w:rPr>
          <w:rFonts w:hint="eastAsia"/>
        </w:rPr>
        <w:t>제품</w:t>
      </w:r>
      <w:r>
        <w:t xml:space="preserve"> 유형</w:t>
      </w:r>
    </w:p>
    <w:p w14:paraId="78335526" w14:textId="77777777" w:rsidR="000954AE" w:rsidRDefault="000954AE" w:rsidP="000954AE">
      <w:pPr>
        <w:pStyle w:val="a5"/>
        <w:numPr>
          <w:ilvl w:val="0"/>
          <w:numId w:val="31"/>
        </w:numPr>
        <w:ind w:leftChars="0" w:left="2127"/>
      </w:pPr>
      <w:r>
        <w:rPr>
          <w:rFonts w:hint="eastAsia"/>
        </w:rPr>
        <w:t>사용</w:t>
      </w:r>
      <w:r>
        <w:t xml:space="preserve"> 부위</w:t>
      </w:r>
    </w:p>
    <w:p w14:paraId="6456806C" w14:textId="77777777" w:rsidR="000954AE" w:rsidRDefault="000954AE" w:rsidP="000954AE">
      <w:pPr>
        <w:pStyle w:val="a5"/>
        <w:numPr>
          <w:ilvl w:val="0"/>
          <w:numId w:val="31"/>
        </w:numPr>
        <w:ind w:leftChars="0" w:left="2127"/>
      </w:pPr>
      <w:r>
        <w:rPr>
          <w:rFonts w:hint="eastAsia"/>
        </w:rPr>
        <w:t>사용량</w:t>
      </w:r>
    </w:p>
    <w:p w14:paraId="6589A58B" w14:textId="77777777" w:rsidR="000954AE" w:rsidRDefault="000954AE" w:rsidP="000954AE">
      <w:pPr>
        <w:pStyle w:val="a5"/>
        <w:numPr>
          <w:ilvl w:val="0"/>
          <w:numId w:val="31"/>
        </w:numPr>
        <w:ind w:leftChars="0" w:left="2127"/>
      </w:pPr>
      <w:r>
        <w:rPr>
          <w:rFonts w:hint="eastAsia"/>
        </w:rPr>
        <w:t>사용</w:t>
      </w:r>
      <w:r>
        <w:t xml:space="preserve"> 빈도</w:t>
      </w:r>
    </w:p>
    <w:p w14:paraId="6CA0BE6E" w14:textId="77777777" w:rsidR="000954AE" w:rsidRDefault="000954AE" w:rsidP="000954AE">
      <w:pPr>
        <w:pStyle w:val="a5"/>
        <w:numPr>
          <w:ilvl w:val="0"/>
          <w:numId w:val="31"/>
        </w:numPr>
        <w:ind w:leftChars="0" w:left="2127"/>
      </w:pPr>
      <w:r>
        <w:rPr>
          <w:rFonts w:hint="eastAsia"/>
        </w:rPr>
        <w:lastRenderedPageBreak/>
        <w:t>사용</w:t>
      </w:r>
      <w:r>
        <w:t xml:space="preserve"> 잔존 시간?</w:t>
      </w:r>
    </w:p>
    <w:p w14:paraId="6DB6623E" w14:textId="77777777" w:rsidR="000954AE" w:rsidRDefault="000954AE" w:rsidP="000954AE">
      <w:pPr>
        <w:pStyle w:val="a5"/>
        <w:numPr>
          <w:ilvl w:val="0"/>
          <w:numId w:val="31"/>
        </w:numPr>
        <w:ind w:leftChars="0" w:left="2127"/>
      </w:pPr>
      <w:r>
        <w:rPr>
          <w:rFonts w:hint="eastAsia"/>
        </w:rPr>
        <w:t>함께</w:t>
      </w:r>
      <w:r>
        <w:t xml:space="preserve"> 사용하는 제품 그룹</w:t>
      </w:r>
    </w:p>
    <w:p w14:paraId="08E3CE1A" w14:textId="77777777" w:rsidR="000954AE" w:rsidRDefault="000954AE" w:rsidP="000954AE">
      <w:pPr>
        <w:pStyle w:val="a5"/>
        <w:numPr>
          <w:ilvl w:val="0"/>
          <w:numId w:val="30"/>
        </w:numPr>
        <w:ind w:leftChars="0" w:left="1701"/>
      </w:pPr>
      <w:r>
        <w:rPr>
          <w:rFonts w:hint="eastAsia"/>
        </w:rPr>
        <w:t>샴푸를</w:t>
      </w:r>
      <w:r>
        <w:t xml:space="preserve"> 두발에 사용하는 것이 정상적인 사용이지만 </w:t>
      </w:r>
      <w:proofErr w:type="spellStart"/>
      <w:r>
        <w:t>바디워시로</w:t>
      </w:r>
      <w:proofErr w:type="spellEnd"/>
      <w:r>
        <w:t xml:space="preserve"> 사용하거나 섭취하는 등 예상되는 사용상황을 고려해야 한다. </w:t>
      </w:r>
    </w:p>
    <w:p w14:paraId="425869CE" w14:textId="77777777" w:rsidR="000954AE" w:rsidRDefault="000954AE" w:rsidP="000954AE">
      <w:pPr>
        <w:pStyle w:val="a5"/>
        <w:numPr>
          <w:ilvl w:val="0"/>
          <w:numId w:val="25"/>
        </w:numPr>
        <w:ind w:leftChars="0" w:left="1276" w:hanging="411"/>
      </w:pPr>
      <w:r>
        <w:rPr>
          <w:rFonts w:hint="eastAsia"/>
        </w:rPr>
        <w:t>제품사용</w:t>
      </w:r>
      <w:r>
        <w:t xml:space="preserve"> 부작용 자료</w:t>
      </w:r>
    </w:p>
    <w:p w14:paraId="54DFCFE3" w14:textId="77777777" w:rsidR="000954AE" w:rsidRDefault="000954AE" w:rsidP="000954AE">
      <w:pPr>
        <w:pStyle w:val="a5"/>
        <w:numPr>
          <w:ilvl w:val="0"/>
          <w:numId w:val="32"/>
        </w:numPr>
        <w:ind w:leftChars="0" w:left="1701"/>
      </w:pPr>
      <w:r>
        <w:rPr>
          <w:rFonts w:hint="eastAsia"/>
        </w:rPr>
        <w:t>출시</w:t>
      </w:r>
      <w:r>
        <w:t xml:space="preserve"> 후 제품의 안전성을 모니터링 하기 위해서 화장품 제조 또는 수입업체는 제품 성분의 부작용을 시스템으로 관리해야 하고 분석 및 논의를 진행해야 한다. </w:t>
      </w:r>
    </w:p>
    <w:p w14:paraId="29371F51" w14:textId="77777777" w:rsidR="000954AE" w:rsidRDefault="000954AE" w:rsidP="000954AE">
      <w:pPr>
        <w:pStyle w:val="a5"/>
        <w:numPr>
          <w:ilvl w:val="0"/>
          <w:numId w:val="32"/>
        </w:numPr>
        <w:ind w:leftChars="0" w:left="1701"/>
      </w:pPr>
      <w:r>
        <w:rPr>
          <w:rFonts w:hint="eastAsia"/>
        </w:rPr>
        <w:t>업체는</w:t>
      </w:r>
      <w:r>
        <w:t xml:space="preserve"> 정상 또는 합리적인 방식으로 제품을 사용하는 경우 인체의 건강에 초래할 수 있는 부작용에 대한 모든 자료 또는 성적서, 처리방식 및 취해야 하는 예방조치들을 설명해야 한다. </w:t>
      </w:r>
    </w:p>
    <w:p w14:paraId="42B936D3" w14:textId="77777777" w:rsidR="000954AE" w:rsidRDefault="000954AE" w:rsidP="000954AE">
      <w:pPr>
        <w:pStyle w:val="a5"/>
        <w:numPr>
          <w:ilvl w:val="0"/>
          <w:numId w:val="32"/>
        </w:numPr>
        <w:ind w:leftChars="0" w:left="1701"/>
      </w:pPr>
      <w:r>
        <w:rPr>
          <w:rFonts w:hint="eastAsia"/>
        </w:rPr>
        <w:t>정상</w:t>
      </w:r>
      <w:r>
        <w:t xml:space="preserve"> 또는 합리적으로 화장품을 사용할 때 인체 건강에 부작용을 초래하거나 제품에 위생안전에 유해하거나 또는 건강에 유해한 점이 있을 경우 업체는 이를 인지한 날로부터 15일 이내 자발적으로 중앙정부 주무부처의 시스템에 통보해야 한다. </w:t>
      </w:r>
    </w:p>
    <w:p w14:paraId="567912AB" w14:textId="77777777" w:rsidR="000954AE" w:rsidRDefault="000954AE" w:rsidP="000954AE">
      <w:pPr>
        <w:pStyle w:val="a5"/>
        <w:numPr>
          <w:ilvl w:val="0"/>
          <w:numId w:val="32"/>
        </w:numPr>
        <w:ind w:leftChars="0" w:left="1701"/>
      </w:pPr>
      <w:r>
        <w:rPr>
          <w:rFonts w:hint="eastAsia"/>
        </w:rPr>
        <w:t>부작용</w:t>
      </w:r>
      <w:r>
        <w:t xml:space="preserve"> 및 심각한 이상반응은 모두 수시로 업데이트 하고 안전성 또는 차후 유사제품의 검토 및 평가를 위한 참고자료로 제공한다. </w:t>
      </w:r>
    </w:p>
    <w:p w14:paraId="7DCE180A" w14:textId="77777777" w:rsidR="000954AE" w:rsidRDefault="000954AE" w:rsidP="00015FCD">
      <w:pPr>
        <w:pStyle w:val="a5"/>
        <w:numPr>
          <w:ilvl w:val="0"/>
          <w:numId w:val="25"/>
        </w:numPr>
        <w:ind w:leftChars="0" w:left="1276" w:hanging="411"/>
      </w:pPr>
      <w:r>
        <w:rPr>
          <w:rFonts w:hint="eastAsia"/>
        </w:rPr>
        <w:t>제품</w:t>
      </w:r>
      <w:r>
        <w:t xml:space="preserve"> 및 각 성분의 물리 및 화학적 특성</w:t>
      </w:r>
    </w:p>
    <w:p w14:paraId="667D2361" w14:textId="77777777" w:rsidR="000954AE" w:rsidRDefault="000954AE" w:rsidP="00015FCD">
      <w:pPr>
        <w:pStyle w:val="a5"/>
        <w:numPr>
          <w:ilvl w:val="0"/>
          <w:numId w:val="33"/>
        </w:numPr>
        <w:ind w:leftChars="0" w:left="1701"/>
      </w:pPr>
      <w:r>
        <w:rPr>
          <w:rFonts w:hint="eastAsia"/>
        </w:rPr>
        <w:t>화장품</w:t>
      </w:r>
      <w:r>
        <w:t xml:space="preserve"> 제조 또는 수입업체는 완제품 및 각 항목 성분의 품질 규격을 문서로 확보해야 한다. </w:t>
      </w:r>
    </w:p>
    <w:p w14:paraId="69C321DE" w14:textId="77777777" w:rsidR="000954AE" w:rsidRDefault="000954AE" w:rsidP="00015FCD">
      <w:pPr>
        <w:pStyle w:val="a5"/>
        <w:numPr>
          <w:ilvl w:val="0"/>
          <w:numId w:val="33"/>
        </w:numPr>
        <w:ind w:leftChars="0" w:left="1701"/>
      </w:pPr>
      <w:r>
        <w:rPr>
          <w:rFonts w:hint="eastAsia"/>
        </w:rPr>
        <w:t>외관</w:t>
      </w:r>
      <w:r>
        <w:t xml:space="preserve">, 색상, 점도, </w:t>
      </w:r>
      <w:proofErr w:type="spellStart"/>
      <w:r>
        <w:t>ph</w:t>
      </w:r>
      <w:proofErr w:type="spellEnd"/>
      <w:r>
        <w:t xml:space="preserve">값, 분자량, 용해도, 분포계수, 순도 또는 </w:t>
      </w:r>
      <w:proofErr w:type="spellStart"/>
      <w:r>
        <w:t>풀리머의</w:t>
      </w:r>
      <w:proofErr w:type="spellEnd"/>
      <w:r>
        <w:t xml:space="preserve"> 평균 분자량 및 범위, </w:t>
      </w:r>
      <w:proofErr w:type="spellStart"/>
      <w:r>
        <w:t>나노물질의</w:t>
      </w:r>
      <w:proofErr w:type="spellEnd"/>
      <w:r>
        <w:t xml:space="preserve"> 입자크기 분포, 자외선 흡수제의 흡수 스펙트럼 등 완제품 및 각 성분의 품질 규격을 포함하고 검사방법을 포함해야 하며 에센스 또는 향료는 해당 명칭, 식별코드, 공급업체명 및 검사성적서를 제공해야 한다. </w:t>
      </w:r>
    </w:p>
    <w:p w14:paraId="7DF7357C" w14:textId="77777777" w:rsidR="000954AE" w:rsidRDefault="000954AE" w:rsidP="00015FCD">
      <w:pPr>
        <w:pStyle w:val="a5"/>
        <w:numPr>
          <w:ilvl w:val="0"/>
          <w:numId w:val="33"/>
        </w:numPr>
        <w:ind w:leftChars="0" w:left="1701"/>
      </w:pPr>
      <w:r>
        <w:rPr>
          <w:rFonts w:hint="eastAsia"/>
        </w:rPr>
        <w:t>모든</w:t>
      </w:r>
      <w:r>
        <w:t xml:space="preserve"> 성분의 품질 규격은 모두 최종 제품의 안전성에 영향을 줄 수 있고 품질안전책임자는 이에 근거하여 더 많은 관련 독성 자료 증거가 필요한지 판단할 수 있다.</w:t>
      </w:r>
    </w:p>
    <w:p w14:paraId="18D8F328" w14:textId="77777777" w:rsidR="000954AE" w:rsidRDefault="000954AE" w:rsidP="00015FCD">
      <w:pPr>
        <w:pStyle w:val="a5"/>
        <w:numPr>
          <w:ilvl w:val="0"/>
          <w:numId w:val="25"/>
        </w:numPr>
        <w:ind w:leftChars="0" w:left="1276" w:hanging="411"/>
      </w:pPr>
      <w:r>
        <w:rPr>
          <w:rFonts w:hint="eastAsia"/>
        </w:rPr>
        <w:t>성분의</w:t>
      </w:r>
      <w:r>
        <w:t xml:space="preserve"> 독성 자료</w:t>
      </w:r>
    </w:p>
    <w:p w14:paraId="55F50345" w14:textId="77777777" w:rsidR="000954AE" w:rsidRDefault="000954AE" w:rsidP="00015FCD">
      <w:pPr>
        <w:pStyle w:val="a5"/>
        <w:numPr>
          <w:ilvl w:val="0"/>
          <w:numId w:val="34"/>
        </w:numPr>
        <w:ind w:leftChars="0" w:left="1701"/>
      </w:pPr>
      <w:r>
        <w:rPr>
          <w:rFonts w:hint="eastAsia"/>
        </w:rPr>
        <w:t>성분의</w:t>
      </w:r>
      <w:r>
        <w:t xml:space="preserve"> 독성자료는 각 성분의 급성 독성, 피부 및 눈 자극성, 피부 민감성 및 돌연변이 유발 등 독성 연구 데이터를 말하며 제품의 각 성분의 위해정도를 가별하고 잠재적인 위험에 대한 노출을 평가하는 데 사용해 위험평가의 기본 조건이다. </w:t>
      </w:r>
    </w:p>
    <w:p w14:paraId="338B61AF" w14:textId="77777777" w:rsidR="000954AE" w:rsidRDefault="000954AE" w:rsidP="00015FCD">
      <w:pPr>
        <w:pStyle w:val="a5"/>
        <w:numPr>
          <w:ilvl w:val="0"/>
          <w:numId w:val="34"/>
        </w:numPr>
        <w:ind w:leftChars="0" w:left="1701"/>
      </w:pPr>
      <w:r>
        <w:rPr>
          <w:rFonts w:hint="eastAsia"/>
        </w:rPr>
        <w:lastRenderedPageBreak/>
        <w:t>현재</w:t>
      </w:r>
      <w:r>
        <w:t xml:space="preserve"> 일반적으로 사용하는 성분은 기존의 독성 연구결과로 평가할 수 있다. 새로운 연구가 발표되거나 새로운 용도의 성분은 품질안전책임자가 적절한 안전성 테스트를 진행한다. </w:t>
      </w:r>
    </w:p>
    <w:p w14:paraId="052F3478" w14:textId="77777777" w:rsidR="000954AE" w:rsidRDefault="000954AE" w:rsidP="00015FCD">
      <w:pPr>
        <w:pStyle w:val="a5"/>
        <w:numPr>
          <w:ilvl w:val="0"/>
          <w:numId w:val="34"/>
        </w:numPr>
        <w:ind w:leftChars="0" w:left="1701"/>
      </w:pPr>
      <w:r>
        <w:rPr>
          <w:rFonts w:hint="eastAsia"/>
        </w:rPr>
        <w:t>품질안전책임자는</w:t>
      </w:r>
      <w:r>
        <w:t xml:space="preserve"> 제품 또는 성분 속성에 따라 적절한 독성학적 종점(Toxicological Endpoint)을 적용해 안전성을 평가할지 결정하고 독성 자료의 출처를 명확하게 표시한다. </w:t>
      </w:r>
    </w:p>
    <w:p w14:paraId="7EFC946A" w14:textId="77777777" w:rsidR="000954AE" w:rsidRDefault="000954AE" w:rsidP="00015FCD">
      <w:pPr>
        <w:pStyle w:val="a5"/>
        <w:numPr>
          <w:ilvl w:val="0"/>
          <w:numId w:val="34"/>
        </w:numPr>
        <w:ind w:leftChars="0" w:left="1701"/>
      </w:pPr>
      <w:r>
        <w:rPr>
          <w:rFonts w:hint="eastAsia"/>
        </w:rPr>
        <w:t>품질안전책임자는</w:t>
      </w:r>
      <w:r>
        <w:t xml:space="preserve"> 모든 가능한 출처에서 확보한 데이터에 대한 평가를 진행하고 해당 성분이 인체에 초래할 수 있는 위해 가능성을 평가한다. </w:t>
      </w:r>
    </w:p>
    <w:p w14:paraId="3AD6A8E2" w14:textId="77777777" w:rsidR="000954AE" w:rsidRDefault="000954AE" w:rsidP="00015FCD">
      <w:pPr>
        <w:pStyle w:val="a5"/>
        <w:numPr>
          <w:ilvl w:val="0"/>
          <w:numId w:val="25"/>
        </w:numPr>
        <w:ind w:leftChars="0" w:left="1276" w:hanging="411"/>
      </w:pPr>
      <w:r>
        <w:rPr>
          <w:rFonts w:hint="eastAsia"/>
        </w:rPr>
        <w:t>제품</w:t>
      </w:r>
      <w:r>
        <w:t xml:space="preserve"> 안정성 시험성적서</w:t>
      </w:r>
    </w:p>
    <w:p w14:paraId="5819C20A" w14:textId="77777777" w:rsidR="000954AE" w:rsidRDefault="000954AE" w:rsidP="00015FCD">
      <w:pPr>
        <w:pStyle w:val="a5"/>
        <w:numPr>
          <w:ilvl w:val="0"/>
          <w:numId w:val="35"/>
        </w:numPr>
        <w:ind w:leftChars="0" w:left="1701"/>
      </w:pPr>
      <w:r>
        <w:rPr>
          <w:rFonts w:hint="eastAsia"/>
        </w:rPr>
        <w:t>제품</w:t>
      </w:r>
      <w:r>
        <w:t xml:space="preserve"> 안정성 시험성적서는 안정성이 제품 안전성 및 품질에 영향을 미치는 지 평가하고 제품의 보관 조건과 유통기한을 정하는 근거로 간주할 수 있다. </w:t>
      </w:r>
    </w:p>
    <w:p w14:paraId="7E43C308" w14:textId="2719CDB1" w:rsidR="000954AE" w:rsidRDefault="000954AE" w:rsidP="00015FCD">
      <w:pPr>
        <w:pStyle w:val="a5"/>
        <w:numPr>
          <w:ilvl w:val="0"/>
          <w:numId w:val="35"/>
        </w:numPr>
        <w:ind w:leftChars="0" w:left="1701"/>
      </w:pPr>
      <w:r>
        <w:rPr>
          <w:rFonts w:hint="eastAsia"/>
        </w:rPr>
        <w:t>안정성</w:t>
      </w:r>
      <w:r>
        <w:t xml:space="preserve"> 시험 계획서에서는 시험방법, 근거 및 시험 성적서를 설명한다. </w:t>
      </w:r>
      <w:r>
        <w:rPr>
          <w:rFonts w:hint="eastAsia"/>
        </w:rPr>
        <w:t>내용은</w:t>
      </w:r>
      <w:r>
        <w:t xml:space="preserve"> 국제 관련 시험 방법을 참고해 진행한다. </w:t>
      </w:r>
    </w:p>
    <w:p w14:paraId="089E0910" w14:textId="77777777" w:rsidR="000954AE" w:rsidRDefault="000954AE" w:rsidP="00015FCD">
      <w:pPr>
        <w:pStyle w:val="a5"/>
        <w:numPr>
          <w:ilvl w:val="0"/>
          <w:numId w:val="35"/>
        </w:numPr>
        <w:ind w:leftChars="0" w:left="1701"/>
      </w:pPr>
      <w:r>
        <w:rPr>
          <w:rFonts w:hint="eastAsia"/>
        </w:rPr>
        <w:t>제품</w:t>
      </w:r>
      <w:r>
        <w:t xml:space="preserve"> 안정성과 보관 조건이 관련성이 있으면 제품을 소비자에게 운송하는 과정의 보관 조건을 제품 포장에 특별히 명확하게 표시해야 한다. </w:t>
      </w:r>
    </w:p>
    <w:p w14:paraId="31CE67BB" w14:textId="77777777" w:rsidR="000954AE" w:rsidRDefault="000954AE" w:rsidP="00015FCD">
      <w:pPr>
        <w:pStyle w:val="a5"/>
        <w:numPr>
          <w:ilvl w:val="0"/>
          <w:numId w:val="35"/>
        </w:numPr>
        <w:ind w:leftChars="0" w:left="1701"/>
      </w:pPr>
      <w:r>
        <w:rPr>
          <w:rFonts w:hint="eastAsia"/>
        </w:rPr>
        <w:t>품질안전책임자는</w:t>
      </w:r>
      <w:r>
        <w:t xml:space="preserve"> 제품 속성 또는 특성에 따라 평가하고 제품의 안전자료에서 이유를 설명하면 해당 항목의 테스트 성적서는 작성하지 않을 수 있다. </w:t>
      </w:r>
    </w:p>
    <w:p w14:paraId="5E575533" w14:textId="77777777" w:rsidR="000954AE" w:rsidRDefault="000954AE" w:rsidP="00015FCD">
      <w:pPr>
        <w:pStyle w:val="a5"/>
        <w:numPr>
          <w:ilvl w:val="0"/>
          <w:numId w:val="25"/>
        </w:numPr>
        <w:ind w:leftChars="0" w:left="1276" w:hanging="411"/>
      </w:pPr>
      <w:r>
        <w:rPr>
          <w:rFonts w:hint="eastAsia"/>
        </w:rPr>
        <w:t>미생물</w:t>
      </w:r>
      <w:r>
        <w:t xml:space="preserve"> 검사성적서</w:t>
      </w:r>
    </w:p>
    <w:p w14:paraId="576C5C98" w14:textId="77777777" w:rsidR="000954AE" w:rsidRDefault="000954AE" w:rsidP="00015FCD">
      <w:pPr>
        <w:pStyle w:val="a5"/>
        <w:numPr>
          <w:ilvl w:val="0"/>
          <w:numId w:val="36"/>
        </w:numPr>
        <w:ind w:leftChars="0" w:left="1701"/>
      </w:pPr>
      <w:r>
        <w:rPr>
          <w:rFonts w:hint="eastAsia"/>
        </w:rPr>
        <w:t>미생물</w:t>
      </w:r>
      <w:r>
        <w:t xml:space="preserve"> 검사성적서는 원료 및 제품의 미생물 관리 규격, 적용하는 검사 기준 방법 및 검사결과로 제품은 「화장품 미생물 허용 </w:t>
      </w:r>
      <w:proofErr w:type="spellStart"/>
      <w:r>
        <w:t>기준값」의</w:t>
      </w:r>
      <w:proofErr w:type="spellEnd"/>
      <w:r>
        <w:t xml:space="preserve"> 규정을 만족해야 한다. </w:t>
      </w:r>
    </w:p>
    <w:p w14:paraId="73290F9A" w14:textId="77777777" w:rsidR="000954AE" w:rsidRDefault="000954AE" w:rsidP="00015FCD">
      <w:pPr>
        <w:pStyle w:val="a5"/>
        <w:numPr>
          <w:ilvl w:val="0"/>
          <w:numId w:val="36"/>
        </w:numPr>
        <w:ind w:leftChars="0" w:left="1701"/>
      </w:pPr>
      <w:r>
        <w:rPr>
          <w:rFonts w:hint="eastAsia"/>
        </w:rPr>
        <w:t>눈</w:t>
      </w:r>
      <w:r>
        <w:t xml:space="preserve">, 점막부위, 3세 이하의 유아, 노령층 또는 면역력이 약한 소비자가 사용하는 제품은 미생물 규격이 적절한지 특별히 주의하여 결정해야 한다. </w:t>
      </w:r>
    </w:p>
    <w:p w14:paraId="094885BA" w14:textId="77777777" w:rsidR="000954AE" w:rsidRDefault="000954AE" w:rsidP="00015FCD">
      <w:pPr>
        <w:pStyle w:val="a5"/>
        <w:numPr>
          <w:ilvl w:val="0"/>
          <w:numId w:val="36"/>
        </w:numPr>
        <w:ind w:leftChars="0" w:left="1701"/>
      </w:pPr>
      <w:r>
        <w:rPr>
          <w:rFonts w:hint="eastAsia"/>
        </w:rPr>
        <w:t>품질안전책임자는</w:t>
      </w:r>
      <w:r>
        <w:t xml:space="preserve"> 제품 속성 또는 특성에 따라 평가하고 제품의 안전자료에서 이유를 설명하면 해당 항목의 테스트 성적서는 작성하지 않을 수 있다. </w:t>
      </w:r>
    </w:p>
    <w:p w14:paraId="3E3EF0EF" w14:textId="77777777" w:rsidR="000954AE" w:rsidRDefault="000954AE" w:rsidP="00015FCD">
      <w:pPr>
        <w:pStyle w:val="a5"/>
        <w:numPr>
          <w:ilvl w:val="0"/>
          <w:numId w:val="25"/>
        </w:numPr>
        <w:ind w:leftChars="0" w:left="1276" w:hanging="411"/>
      </w:pPr>
      <w:r>
        <w:rPr>
          <w:rFonts w:hint="eastAsia"/>
        </w:rPr>
        <w:t>방부</w:t>
      </w:r>
      <w:r>
        <w:t xml:space="preserve"> 효능 시험 성적서</w:t>
      </w:r>
    </w:p>
    <w:p w14:paraId="0FADDBCA" w14:textId="77777777" w:rsidR="000954AE" w:rsidRDefault="000954AE" w:rsidP="00015FCD">
      <w:pPr>
        <w:pStyle w:val="a5"/>
        <w:numPr>
          <w:ilvl w:val="0"/>
          <w:numId w:val="37"/>
        </w:numPr>
        <w:ind w:leftChars="0" w:left="1701"/>
      </w:pPr>
      <w:r>
        <w:rPr>
          <w:rFonts w:hint="eastAsia"/>
        </w:rPr>
        <w:t>방부</w:t>
      </w:r>
      <w:r>
        <w:t xml:space="preserve"> 효능 시험의 감사 방법과 시험성적서를 제공해 제품의 방부 시스템이 안정적으로 항균효과를 유지할 수 있도록 해야 한다. </w:t>
      </w:r>
    </w:p>
    <w:p w14:paraId="1BD59B7E" w14:textId="77777777" w:rsidR="000954AE" w:rsidRDefault="000954AE" w:rsidP="00015FCD">
      <w:pPr>
        <w:pStyle w:val="a5"/>
        <w:numPr>
          <w:ilvl w:val="0"/>
          <w:numId w:val="37"/>
        </w:numPr>
        <w:ind w:leftChars="0" w:left="1701"/>
      </w:pPr>
      <w:r>
        <w:rPr>
          <w:rFonts w:hint="eastAsia"/>
        </w:rPr>
        <w:t>미생물</w:t>
      </w:r>
      <w:r>
        <w:t xml:space="preserve"> </w:t>
      </w:r>
      <w:proofErr w:type="spellStart"/>
      <w:r>
        <w:t>저위험성</w:t>
      </w:r>
      <w:proofErr w:type="spellEnd"/>
      <w:r>
        <w:t xml:space="preserve"> 제품인 경우 품질안전책임자는 방부 효능 시험을 진행할 필요가 없고 관련 증명 자료 및 합리적인 설명이 있고 제품의 안전 자료 설명 이유가 있으면 해당 항목 검사성적서를 작성하지 않을 수 있다. </w:t>
      </w:r>
    </w:p>
    <w:p w14:paraId="6CBAF2B5" w14:textId="77777777" w:rsidR="000954AE" w:rsidRDefault="000954AE" w:rsidP="00015FCD">
      <w:pPr>
        <w:pStyle w:val="a5"/>
        <w:numPr>
          <w:ilvl w:val="0"/>
          <w:numId w:val="25"/>
        </w:numPr>
        <w:ind w:leftChars="0" w:left="1276" w:hanging="411"/>
      </w:pPr>
      <w:r>
        <w:rPr>
          <w:rFonts w:hint="eastAsia"/>
        </w:rPr>
        <w:lastRenderedPageBreak/>
        <w:t>기능평가</w:t>
      </w:r>
      <w:r>
        <w:t xml:space="preserve"> 근거자료</w:t>
      </w:r>
    </w:p>
    <w:p w14:paraId="5AFE03F6" w14:textId="77777777" w:rsidR="000954AE" w:rsidRDefault="000954AE" w:rsidP="00015FCD">
      <w:pPr>
        <w:pStyle w:val="a5"/>
        <w:numPr>
          <w:ilvl w:val="0"/>
          <w:numId w:val="38"/>
        </w:numPr>
        <w:ind w:leftChars="0" w:left="1701"/>
      </w:pPr>
      <w:r>
        <w:rPr>
          <w:rFonts w:hint="eastAsia"/>
        </w:rPr>
        <w:t>제품에</w:t>
      </w:r>
      <w:r>
        <w:t xml:space="preserve"> 발표한 특정 성분 또는 특정 기능에 대한 설명이 있는 경우 제품 책임 업체는 기능에 대한 추론 참고문헌, 체외 기능성 평가, 소비자 실제 테스트 성적서, 특정 성분 함량 검사성적서 등 관련 테스트 성적서, 또는 증거자료를 구비해야 한다. </w:t>
      </w:r>
    </w:p>
    <w:p w14:paraId="5DEAD818" w14:textId="77777777" w:rsidR="000954AE" w:rsidRDefault="000954AE" w:rsidP="00015FCD">
      <w:pPr>
        <w:pStyle w:val="a5"/>
        <w:numPr>
          <w:ilvl w:val="0"/>
          <w:numId w:val="38"/>
        </w:numPr>
        <w:ind w:leftChars="0" w:left="1701"/>
      </w:pPr>
      <w:r>
        <w:rPr>
          <w:rFonts w:hint="eastAsia"/>
        </w:rPr>
        <w:t>홍보용</w:t>
      </w:r>
      <w:r>
        <w:t xml:space="preserve"> 문구의 내용은 화장품의 범위 및 종류와 일치해야 하며, 의학적 효능, 허위, 과대 광고 등이 없어야 한다. </w:t>
      </w:r>
    </w:p>
    <w:p w14:paraId="157107DC" w14:textId="77777777" w:rsidR="000954AE" w:rsidRDefault="000954AE" w:rsidP="00015FCD">
      <w:pPr>
        <w:pStyle w:val="a5"/>
        <w:numPr>
          <w:ilvl w:val="0"/>
          <w:numId w:val="25"/>
        </w:numPr>
        <w:ind w:leftChars="0" w:left="1276" w:hanging="411"/>
      </w:pPr>
      <w:r>
        <w:rPr>
          <w:rFonts w:hint="eastAsia"/>
        </w:rPr>
        <w:t>제품과</w:t>
      </w:r>
      <w:r>
        <w:t xml:space="preserve"> 접촉하는 포장재의 재료</w:t>
      </w:r>
    </w:p>
    <w:p w14:paraId="2C472F0E" w14:textId="77777777" w:rsidR="000954AE" w:rsidRDefault="000954AE" w:rsidP="00015FCD">
      <w:pPr>
        <w:pStyle w:val="a5"/>
        <w:numPr>
          <w:ilvl w:val="0"/>
          <w:numId w:val="39"/>
        </w:numPr>
        <w:ind w:leftChars="0" w:left="1701"/>
      </w:pPr>
      <w:r>
        <w:rPr>
          <w:rFonts w:hint="eastAsia"/>
        </w:rPr>
        <w:t>포장재가</w:t>
      </w:r>
      <w:r>
        <w:t xml:space="preserve"> 제품에 미칠 수 있는 잠재적 위험을 평가하기 위해 제품과 접촉하는 포장재 재질 및 용량을 제공하고 제품과의 호환성 및 안정성을 고려해야 한다. </w:t>
      </w:r>
    </w:p>
    <w:p w14:paraId="41E50567" w14:textId="77777777" w:rsidR="000954AE" w:rsidRDefault="000954AE" w:rsidP="00015FCD">
      <w:pPr>
        <w:pStyle w:val="a5"/>
        <w:numPr>
          <w:ilvl w:val="0"/>
          <w:numId w:val="39"/>
        </w:numPr>
        <w:ind w:leftChars="0" w:left="1701"/>
      </w:pPr>
      <w:r>
        <w:rPr>
          <w:rFonts w:hint="eastAsia"/>
        </w:rPr>
        <w:t>제품과</w:t>
      </w:r>
      <w:r>
        <w:t xml:space="preserve"> 접촉하는 포장재가 유리, 플라스틱 또는 알루미늄 봉투 등일 경우 병 자체 또는 덮개의 재질을 각각 상세하게 설명한다. </w:t>
      </w:r>
      <w:proofErr w:type="spellStart"/>
      <w:r>
        <w:t>생분해</w:t>
      </w:r>
      <w:proofErr w:type="spellEnd"/>
      <w:r>
        <w:t xml:space="preserve"> 플라스틱을 사용하거나 회수가능한 플라스틱을 사용해도 설명한다. </w:t>
      </w:r>
    </w:p>
    <w:p w14:paraId="0A0D07AE" w14:textId="77777777" w:rsidR="000954AE" w:rsidRDefault="000954AE" w:rsidP="00015FCD">
      <w:pPr>
        <w:pStyle w:val="a5"/>
        <w:numPr>
          <w:ilvl w:val="0"/>
          <w:numId w:val="39"/>
        </w:numPr>
        <w:ind w:leftChars="0" w:left="1701"/>
      </w:pPr>
      <w:r>
        <w:rPr>
          <w:rFonts w:hint="eastAsia"/>
        </w:rPr>
        <w:t>성분이</w:t>
      </w:r>
      <w:r>
        <w:t xml:space="preserve"> 빛이나 공기의 영향을 쉽게 받는 경우 적절한 포장을 선택해 제품의 안전성 또는 기능에 영향을 미치지 않도록 한다.</w:t>
      </w:r>
    </w:p>
    <w:p w14:paraId="30EC47B9" w14:textId="77777777" w:rsidR="000954AE" w:rsidRDefault="000954AE" w:rsidP="00015FCD">
      <w:pPr>
        <w:pStyle w:val="a5"/>
        <w:numPr>
          <w:ilvl w:val="0"/>
          <w:numId w:val="39"/>
        </w:numPr>
        <w:ind w:leftChars="0" w:left="1701"/>
      </w:pPr>
      <w:r>
        <w:rPr>
          <w:rFonts w:hint="eastAsia"/>
        </w:rPr>
        <w:t>시험</w:t>
      </w:r>
      <w:r>
        <w:t xml:space="preserve"> 후 </w:t>
      </w:r>
      <w:proofErr w:type="spellStart"/>
      <w:r>
        <w:t>침출물이나</w:t>
      </w:r>
      <w:proofErr w:type="spellEnd"/>
      <w:r>
        <w:t xml:space="preserve"> 이동물질이 있고 보관 조건과 관련이 있는 경우 올바른 보관 조건을 제품에 명확하게 표시해야 한다.</w:t>
      </w:r>
    </w:p>
    <w:p w14:paraId="73884FCF" w14:textId="77777777" w:rsidR="000954AE" w:rsidRDefault="000954AE" w:rsidP="00015FCD">
      <w:pPr>
        <w:pStyle w:val="a5"/>
        <w:numPr>
          <w:ilvl w:val="0"/>
          <w:numId w:val="39"/>
        </w:numPr>
        <w:ind w:leftChars="0" w:left="1701"/>
      </w:pPr>
      <w:r>
        <w:rPr>
          <w:rFonts w:hint="eastAsia"/>
        </w:rPr>
        <w:t>품질안전책임자는</w:t>
      </w:r>
      <w:r>
        <w:t xml:space="preserve"> 접촉 포장재의 사용 경험을 바탕으로 포장재 안정성, 포장 </w:t>
      </w:r>
      <w:proofErr w:type="spellStart"/>
      <w:r>
        <w:t>침출물</w:t>
      </w:r>
      <w:proofErr w:type="spellEnd"/>
      <w:r>
        <w:t xml:space="preserve"> 또는 호환성 등 테스트를 진행할 것인지 판단할 수 있다. </w:t>
      </w:r>
    </w:p>
    <w:p w14:paraId="4F6A9C9A" w14:textId="77777777" w:rsidR="000954AE" w:rsidRDefault="000954AE" w:rsidP="00015FCD">
      <w:pPr>
        <w:pStyle w:val="a5"/>
        <w:numPr>
          <w:ilvl w:val="0"/>
          <w:numId w:val="25"/>
        </w:numPr>
        <w:ind w:leftChars="0" w:left="1276" w:hanging="411"/>
      </w:pPr>
      <w:r>
        <w:rPr>
          <w:rFonts w:hint="eastAsia"/>
        </w:rPr>
        <w:t>제품</w:t>
      </w:r>
      <w:r>
        <w:t xml:space="preserve"> 안전자료</w:t>
      </w:r>
    </w:p>
    <w:p w14:paraId="4806A912" w14:textId="125CA8EB" w:rsidR="000954AE" w:rsidRDefault="000954AE" w:rsidP="00015FCD">
      <w:pPr>
        <w:pStyle w:val="a5"/>
        <w:numPr>
          <w:ilvl w:val="0"/>
          <w:numId w:val="40"/>
        </w:numPr>
        <w:ind w:leftChars="0" w:left="1701"/>
      </w:pPr>
      <w:r>
        <w:rPr>
          <w:rFonts w:hint="eastAsia"/>
        </w:rPr>
        <w:t>자격</w:t>
      </w:r>
      <w:r w:rsidR="00926436">
        <w:rPr>
          <w:rFonts w:hint="eastAsia"/>
        </w:rPr>
        <w:t>을 가진</w:t>
      </w:r>
      <w:r>
        <w:t xml:space="preserve"> 품질안전책임자는 각 성분, 화학구조, </w:t>
      </w:r>
      <w:proofErr w:type="spellStart"/>
      <w:r>
        <w:t>노출량</w:t>
      </w:r>
      <w:proofErr w:type="spellEnd"/>
      <w:r>
        <w:t xml:space="preserve">, 성분 상호 작용 및 독성 연구 데이터 등을 고려해 해당 제품의 안전성을 평가하고 결론을 내린다. 품질안전책임자는 안전성 성적서에 서명하고 서명 날짜를 추가해야 한다. </w:t>
      </w:r>
    </w:p>
    <w:p w14:paraId="4290EB4F" w14:textId="77777777" w:rsidR="000954AE" w:rsidRDefault="000954AE" w:rsidP="00015FCD">
      <w:pPr>
        <w:pStyle w:val="a5"/>
        <w:numPr>
          <w:ilvl w:val="0"/>
          <w:numId w:val="40"/>
        </w:numPr>
        <w:ind w:leftChars="0" w:left="1701"/>
      </w:pPr>
      <w:r>
        <w:rPr>
          <w:rFonts w:hint="eastAsia"/>
        </w:rPr>
        <w:t>품질안전책임자는</w:t>
      </w:r>
      <w:r>
        <w:t xml:space="preserve"> 화장품의 원료 선정에서 제품 판매까지 다음의 사항을 포함해 안전성을 전반적으로 확인해야 한다.</w:t>
      </w:r>
    </w:p>
    <w:p w14:paraId="4CA01263" w14:textId="77777777" w:rsidR="000954AE" w:rsidRDefault="000954AE" w:rsidP="00015FCD">
      <w:pPr>
        <w:pStyle w:val="a5"/>
        <w:numPr>
          <w:ilvl w:val="0"/>
          <w:numId w:val="41"/>
        </w:numPr>
        <w:ind w:leftChars="0" w:left="2127"/>
      </w:pPr>
      <w:r>
        <w:rPr>
          <w:rFonts w:hint="eastAsia"/>
        </w:rPr>
        <w:t>첨가성분</w:t>
      </w:r>
      <w:r>
        <w:t xml:space="preserve"> 및 농도가 주무부처의 법규를 만족해야 한다. </w:t>
      </w:r>
    </w:p>
    <w:p w14:paraId="33EE2DE4" w14:textId="77777777" w:rsidR="000954AE" w:rsidRDefault="000954AE" w:rsidP="00015FCD">
      <w:pPr>
        <w:pStyle w:val="a5"/>
        <w:numPr>
          <w:ilvl w:val="0"/>
          <w:numId w:val="41"/>
        </w:numPr>
        <w:ind w:leftChars="0" w:left="2127"/>
      </w:pPr>
      <w:r>
        <w:rPr>
          <w:rFonts w:hint="eastAsia"/>
        </w:rPr>
        <w:t>제품을</w:t>
      </w:r>
      <w:r>
        <w:t xml:space="preserve"> 사용한 곳의 국부적으로 허용한 </w:t>
      </w:r>
      <w:proofErr w:type="spellStart"/>
      <w:r>
        <w:t>노출량을</w:t>
      </w:r>
      <w:proofErr w:type="spellEnd"/>
      <w:r>
        <w:t xml:space="preserve"> 확인한다. </w:t>
      </w:r>
    </w:p>
    <w:p w14:paraId="53635A12" w14:textId="77777777" w:rsidR="000954AE" w:rsidRDefault="000954AE" w:rsidP="00015FCD">
      <w:pPr>
        <w:pStyle w:val="a5"/>
        <w:numPr>
          <w:ilvl w:val="0"/>
          <w:numId w:val="41"/>
        </w:numPr>
        <w:ind w:leftChars="0" w:left="2127"/>
      </w:pPr>
      <w:r>
        <w:rPr>
          <w:rFonts w:hint="eastAsia"/>
        </w:rPr>
        <w:t>품질</w:t>
      </w:r>
      <w:r>
        <w:t xml:space="preserve"> 관리, 특히 미생물 및 화학성</w:t>
      </w:r>
    </w:p>
    <w:p w14:paraId="25834101" w14:textId="77777777" w:rsidR="000954AE" w:rsidRDefault="000954AE" w:rsidP="00015FCD">
      <w:pPr>
        <w:pStyle w:val="a5"/>
        <w:numPr>
          <w:ilvl w:val="0"/>
          <w:numId w:val="41"/>
        </w:numPr>
        <w:ind w:leftChars="0" w:left="2127"/>
      </w:pPr>
      <w:r>
        <w:rPr>
          <w:rFonts w:hint="eastAsia"/>
        </w:rPr>
        <w:t>안정성</w:t>
      </w:r>
      <w:r>
        <w:t>, 방부 효능 시험 또는 포장재 호환성 평가 진행</w:t>
      </w:r>
    </w:p>
    <w:p w14:paraId="37617C62" w14:textId="77777777" w:rsidR="000954AE" w:rsidRDefault="000954AE" w:rsidP="00015FCD">
      <w:pPr>
        <w:pStyle w:val="a5"/>
        <w:numPr>
          <w:ilvl w:val="0"/>
          <w:numId w:val="41"/>
        </w:numPr>
        <w:ind w:leftChars="0" w:left="2127"/>
      </w:pPr>
      <w:r>
        <w:rPr>
          <w:rFonts w:hint="eastAsia"/>
        </w:rPr>
        <w:t>적절한</w:t>
      </w:r>
      <w:r>
        <w:t xml:space="preserve"> 포장재를 선정해 제품품질을 유지하고 오용 또는 돌발적인 위험을 줄인다. </w:t>
      </w:r>
    </w:p>
    <w:p w14:paraId="31ED9E35" w14:textId="77777777" w:rsidR="000954AE" w:rsidRDefault="000954AE" w:rsidP="00015FCD">
      <w:pPr>
        <w:pStyle w:val="a5"/>
        <w:numPr>
          <w:ilvl w:val="0"/>
          <w:numId w:val="41"/>
        </w:numPr>
        <w:ind w:leftChars="0" w:left="2127"/>
      </w:pPr>
      <w:r>
        <w:rPr>
          <w:rFonts w:hint="eastAsia"/>
        </w:rPr>
        <w:lastRenderedPageBreak/>
        <w:t>제품</w:t>
      </w:r>
      <w:r>
        <w:t xml:space="preserve"> 사용 설명, 경고 및 돌발상황에서 취해야 할 조치를 적절하게 표시한다. </w:t>
      </w:r>
    </w:p>
    <w:p w14:paraId="03DB3298" w14:textId="77777777" w:rsidR="000954AE" w:rsidRDefault="000954AE" w:rsidP="00015FCD">
      <w:pPr>
        <w:pStyle w:val="a5"/>
        <w:numPr>
          <w:ilvl w:val="0"/>
          <w:numId w:val="41"/>
        </w:numPr>
        <w:ind w:leftChars="0" w:left="2127"/>
      </w:pPr>
      <w:r>
        <w:rPr>
          <w:rFonts w:hint="eastAsia"/>
        </w:rPr>
        <w:t>출시</w:t>
      </w:r>
      <w:r>
        <w:t xml:space="preserve"> 후 제품에 부작용이 있거나 품질이상 시 처리 조치</w:t>
      </w:r>
    </w:p>
    <w:p w14:paraId="0B30B4CF" w14:textId="77777777" w:rsidR="000954AE" w:rsidRDefault="000954AE" w:rsidP="00015FCD">
      <w:pPr>
        <w:pStyle w:val="a5"/>
        <w:numPr>
          <w:ilvl w:val="0"/>
          <w:numId w:val="40"/>
        </w:numPr>
        <w:ind w:leftChars="0" w:left="1701"/>
      </w:pPr>
      <w:r>
        <w:rPr>
          <w:rFonts w:hint="eastAsia"/>
        </w:rPr>
        <w:t>안전성</w:t>
      </w:r>
      <w:r>
        <w:t xml:space="preserve"> 평가, 품질안전책임자는 제품 성분의 신규성 또는 획득한 자료의 적절성에 근거해 서로 다른 평가방식을 적용할 수 있다. </w:t>
      </w:r>
    </w:p>
    <w:p w14:paraId="66951687" w14:textId="77777777" w:rsidR="000954AE" w:rsidRDefault="000954AE" w:rsidP="00015FCD">
      <w:pPr>
        <w:pStyle w:val="a5"/>
        <w:numPr>
          <w:ilvl w:val="0"/>
          <w:numId w:val="40"/>
        </w:numPr>
        <w:ind w:leftChars="0" w:left="1701"/>
      </w:pPr>
      <w:r>
        <w:rPr>
          <w:rFonts w:hint="eastAsia"/>
        </w:rPr>
        <w:t>제품</w:t>
      </w:r>
      <w:r>
        <w:t xml:space="preserve"> </w:t>
      </w:r>
      <w:proofErr w:type="spellStart"/>
      <w:r>
        <w:t>노출량</w:t>
      </w:r>
      <w:proofErr w:type="spellEnd"/>
      <w:r>
        <w:t xml:space="preserve">, 노출빈도, 노출시간, 노출부위, 노출구역의 크기, 노출 경로 및 흡수율 등 인자를 이용해 성분이 전신에 대한 </w:t>
      </w:r>
      <w:proofErr w:type="spellStart"/>
      <w:r>
        <w:t>노출량을</w:t>
      </w:r>
      <w:proofErr w:type="spellEnd"/>
      <w:r>
        <w:t xml:space="preserve"> 계산한다.</w:t>
      </w:r>
    </w:p>
    <w:p w14:paraId="008E3521" w14:textId="77777777" w:rsidR="000954AE" w:rsidRDefault="000954AE" w:rsidP="00015FCD">
      <w:pPr>
        <w:pStyle w:val="a5"/>
        <w:numPr>
          <w:ilvl w:val="0"/>
          <w:numId w:val="40"/>
        </w:numPr>
        <w:ind w:leftChars="0" w:left="1701"/>
      </w:pPr>
      <w:r>
        <w:rPr>
          <w:rFonts w:hint="eastAsia"/>
        </w:rPr>
        <w:t>특정</w:t>
      </w:r>
      <w:r>
        <w:t xml:space="preserve"> 직업 군의 잠재적 위험을 고려해 전문업체 인원이 사용한 상황은 일반 소비자와 다를 수 있다 (일반 소비자가 샴푸를 사용할 때 두피 접촉이 매일 1회 노출되지만 </w:t>
      </w:r>
      <w:proofErr w:type="spellStart"/>
      <w:r>
        <w:t>미용업</w:t>
      </w:r>
      <w:proofErr w:type="spellEnd"/>
      <w:r>
        <w:t xml:space="preserve"> 종사자의 손은 매일 수차례 접촉할 수 있다).</w:t>
      </w:r>
    </w:p>
    <w:p w14:paraId="6A98DEAB" w14:textId="77777777" w:rsidR="000954AE" w:rsidRDefault="000954AE" w:rsidP="00015FCD">
      <w:pPr>
        <w:pStyle w:val="a5"/>
        <w:numPr>
          <w:ilvl w:val="0"/>
          <w:numId w:val="40"/>
        </w:numPr>
        <w:ind w:leftChars="0" w:left="1701"/>
      </w:pPr>
      <w:r>
        <w:rPr>
          <w:rFonts w:hint="eastAsia"/>
        </w:rPr>
        <w:t>분무형</w:t>
      </w:r>
      <w:r>
        <w:t xml:space="preserve"> 제품, 의도하지 않게 섭취하는 립스틱 또는 치약 등과 같이 이차적인 노출 경로를 통한 </w:t>
      </w:r>
      <w:proofErr w:type="spellStart"/>
      <w:r>
        <w:t>노출량을</w:t>
      </w:r>
      <w:proofErr w:type="spellEnd"/>
      <w:r>
        <w:t xml:space="preserve"> 고려한다. </w:t>
      </w:r>
    </w:p>
    <w:p w14:paraId="05A3425B" w14:textId="77777777" w:rsidR="000954AE" w:rsidRDefault="000954AE" w:rsidP="00015FCD">
      <w:pPr>
        <w:pStyle w:val="a5"/>
        <w:numPr>
          <w:ilvl w:val="0"/>
          <w:numId w:val="40"/>
        </w:numPr>
        <w:ind w:leftChars="0" w:left="1701"/>
      </w:pPr>
      <w:r>
        <w:rPr>
          <w:rFonts w:hint="eastAsia"/>
        </w:rPr>
        <w:t>해당</w:t>
      </w:r>
      <w:r>
        <w:t xml:space="preserve"> 성분에 </w:t>
      </w:r>
      <w:proofErr w:type="spellStart"/>
      <w:r>
        <w:t>무독성량</w:t>
      </w:r>
      <w:proofErr w:type="spellEnd"/>
      <w:r>
        <w:t xml:space="preserve"> 수치(No Observed Adverse Effect Levels, NOAEL)가 관찰되지 않았다면 안전성 계수(Margin of Safety, MoS)를 계산해 해당 성분의 안전성을 평가할 수 있다. </w:t>
      </w:r>
    </w:p>
    <w:p w14:paraId="63356224" w14:textId="77777777" w:rsidR="000954AE" w:rsidRDefault="000954AE" w:rsidP="00015FCD">
      <w:pPr>
        <w:pStyle w:val="a5"/>
        <w:numPr>
          <w:ilvl w:val="0"/>
          <w:numId w:val="40"/>
        </w:numPr>
        <w:ind w:leftChars="0" w:left="1701"/>
      </w:pPr>
      <w:r>
        <w:rPr>
          <w:rFonts w:hint="eastAsia"/>
        </w:rPr>
        <w:t>해당</w:t>
      </w:r>
      <w:r>
        <w:t xml:space="preserve"> 성분의 안전성을 NOAEL값으로 평가할 수 없을 경우 해당 성분의 화학 구조를 이미 알고 있으면 독성학적 역치(Threshold of Toxicological Concern, TTC)를 이용해 최악의 상황(Worst Case)에서 </w:t>
      </w:r>
      <w:proofErr w:type="spellStart"/>
      <w:r>
        <w:t>노출량을</w:t>
      </w:r>
      <w:proofErr w:type="spellEnd"/>
      <w:r>
        <w:t xml:space="preserve"> 예측할 수 있거나 해당 성분이 인체 전신에 </w:t>
      </w:r>
      <w:proofErr w:type="spellStart"/>
      <w:r>
        <w:t>노출량이</w:t>
      </w:r>
      <w:proofErr w:type="spellEnd"/>
      <w:r>
        <w:t xml:space="preserve"> 일반 식용 섭취량보다 현저하게 낮다는 것을 증명할 수 있다. </w:t>
      </w:r>
    </w:p>
    <w:p w14:paraId="1202EB0E" w14:textId="77777777" w:rsidR="000954AE" w:rsidRDefault="000954AE" w:rsidP="00015FCD">
      <w:pPr>
        <w:pStyle w:val="a5"/>
        <w:numPr>
          <w:ilvl w:val="0"/>
          <w:numId w:val="40"/>
        </w:numPr>
        <w:ind w:leftChars="0" w:left="1701"/>
      </w:pPr>
      <w:r>
        <w:rPr>
          <w:rFonts w:hint="eastAsia"/>
        </w:rPr>
        <w:t>적용할</w:t>
      </w:r>
      <w:r>
        <w:t xml:space="preserve"> 수 있는 데이터가 충분하지 않은 경우 최악의 상황에서의 </w:t>
      </w:r>
      <w:proofErr w:type="spellStart"/>
      <w:r>
        <w:t>노출량으로</w:t>
      </w:r>
      <w:proofErr w:type="spellEnd"/>
      <w:r>
        <w:t xml:space="preserve"> 평가할 것을 권장한다. </w:t>
      </w:r>
    </w:p>
    <w:p w14:paraId="150021C0" w14:textId="77777777" w:rsidR="000954AE" w:rsidRDefault="000954AE" w:rsidP="00015FCD">
      <w:pPr>
        <w:pStyle w:val="a5"/>
        <w:numPr>
          <w:ilvl w:val="0"/>
          <w:numId w:val="40"/>
        </w:numPr>
        <w:ind w:leftChars="0" w:left="1701"/>
      </w:pPr>
      <w:r>
        <w:rPr>
          <w:rFonts w:hint="eastAsia"/>
        </w:rPr>
        <w:t>일반적으로</w:t>
      </w:r>
      <w:r>
        <w:t xml:space="preserve"> 각 성분의 독성 특성은 제품 안전성을 평가하기에 충분하지만 국소적 내성은 제품의 제형과 관련이 있어 새로운 제형이 있을 경우 완성된 화장품에 대해 피부 적합성 테스트(Skin Compatibility)를 하는 것이 좋다. </w:t>
      </w:r>
    </w:p>
    <w:p w14:paraId="411B75ED" w14:textId="77777777" w:rsidR="000954AE" w:rsidRDefault="000954AE" w:rsidP="00015FCD">
      <w:pPr>
        <w:pStyle w:val="a5"/>
        <w:numPr>
          <w:ilvl w:val="0"/>
          <w:numId w:val="40"/>
        </w:numPr>
        <w:ind w:leftChars="0" w:left="1701"/>
      </w:pPr>
      <w:r>
        <w:rPr>
          <w:rFonts w:hint="eastAsia"/>
        </w:rPr>
        <w:t>각</w:t>
      </w:r>
      <w:r>
        <w:t xml:space="preserve"> 성분의 </w:t>
      </w:r>
      <w:proofErr w:type="spellStart"/>
      <w:r>
        <w:t>독성학</w:t>
      </w:r>
      <w:proofErr w:type="spellEnd"/>
      <w:r>
        <w:t xml:space="preserve"> 데이터로 제품의 안전성을 확인할 수 없는 경우 품질안전책임자는 별도의 테스트가 필요한지 결정할 수 있다. </w:t>
      </w:r>
    </w:p>
    <w:p w14:paraId="5587E142" w14:textId="77777777" w:rsidR="000954AE" w:rsidRDefault="000954AE" w:rsidP="00015FCD">
      <w:pPr>
        <w:pStyle w:val="a5"/>
        <w:numPr>
          <w:ilvl w:val="0"/>
          <w:numId w:val="40"/>
        </w:numPr>
        <w:ind w:leftChars="0" w:left="1701"/>
      </w:pPr>
      <w:r>
        <w:rPr>
          <w:rFonts w:hint="eastAsia"/>
        </w:rPr>
        <w:t>안전성</w:t>
      </w:r>
      <w:r>
        <w:t xml:space="preserve"> 평가 과정에서 품질안전책임자가 소비자에게 관련 사용상 주의사항 및 경고를 알려야 한다고 판단하면, 업체가 책임지고 제품 포장에 소비자 사용 또는 제품 보관 시 주의사항을 포함하고 중앙정부 주무부처에서 공고 게시 담당자나 품질안전책임자를 지정해 해당 사항을 예의주시해야 한다. </w:t>
      </w:r>
    </w:p>
    <w:p w14:paraId="58D98AD9" w14:textId="77777777" w:rsidR="000954AE" w:rsidRDefault="000954AE" w:rsidP="00015FCD">
      <w:pPr>
        <w:pStyle w:val="a5"/>
        <w:numPr>
          <w:ilvl w:val="0"/>
          <w:numId w:val="40"/>
        </w:numPr>
        <w:ind w:leftChars="0" w:left="1701"/>
      </w:pPr>
      <w:r>
        <w:rPr>
          <w:rFonts w:hint="eastAsia"/>
        </w:rPr>
        <w:lastRenderedPageBreak/>
        <w:t>품질안전책임자의</w:t>
      </w:r>
      <w:r>
        <w:t xml:space="preserve"> 자격증명 자료는 해당자 성명, 학력, 경력 및 화장품 안전성 평가 교육 합격증을 포함해야 한다.</w:t>
      </w:r>
    </w:p>
    <w:p w14:paraId="2CB099EC" w14:textId="2BCEED2B" w:rsidR="000954AE" w:rsidRDefault="000954AE" w:rsidP="00015FCD">
      <w:pPr>
        <w:pStyle w:val="1"/>
      </w:pPr>
      <w:bookmarkStart w:id="4" w:name="_Toc146539821"/>
      <w:r>
        <w:t>안전자료 검사자 자격</w:t>
      </w:r>
      <w:bookmarkEnd w:id="4"/>
    </w:p>
    <w:p w14:paraId="0E0DCC94" w14:textId="77777777" w:rsidR="000954AE" w:rsidRDefault="000954AE" w:rsidP="00015FCD">
      <w:pPr>
        <w:pStyle w:val="a5"/>
        <w:numPr>
          <w:ilvl w:val="0"/>
          <w:numId w:val="42"/>
        </w:numPr>
        <w:ind w:leftChars="0"/>
      </w:pPr>
      <w:r>
        <w:rPr>
          <w:rFonts w:hint="eastAsia"/>
        </w:rPr>
        <w:t>품질안전책임자는</w:t>
      </w:r>
      <w:r>
        <w:t xml:space="preserve"> 대만 대학 또는 외국 대학(이하 “국내외 대학”)의 의학과, 약학과, 독성학과, 화장품학과 및 관련 분야의 학위가 있어야 한다. </w:t>
      </w:r>
    </w:p>
    <w:p w14:paraId="426DF513" w14:textId="77777777" w:rsidR="000954AE" w:rsidRDefault="000954AE" w:rsidP="00015FCD">
      <w:pPr>
        <w:pStyle w:val="a5"/>
        <w:numPr>
          <w:ilvl w:val="0"/>
          <w:numId w:val="42"/>
        </w:numPr>
        <w:ind w:leftChars="0"/>
      </w:pPr>
      <w:r>
        <w:rPr>
          <w:rFonts w:hint="eastAsia"/>
        </w:rPr>
        <w:t>품질안전책임자는</w:t>
      </w:r>
      <w:r>
        <w:t xml:space="preserve"> 대만 대학, 외국 대학 또는 중앙 주관 기관에서 인가한 기관에서 개설한 화장품 안전성 평가 교육 과정을 이수하고 해당 과정 내용 및 시기는 「화장품 제품 정보문서 관리방법」 제4조의 규정을 만족해야 하고 제품 안전 성적서의 선언 양식에 서명을 받아야 한다. </w:t>
      </w:r>
    </w:p>
    <w:p w14:paraId="0F5FB34C" w14:textId="77777777" w:rsidR="000954AE" w:rsidRDefault="000954AE" w:rsidP="00015FCD">
      <w:pPr>
        <w:pStyle w:val="a5"/>
        <w:numPr>
          <w:ilvl w:val="0"/>
          <w:numId w:val="42"/>
        </w:numPr>
        <w:ind w:leftChars="0"/>
      </w:pPr>
      <w:r>
        <w:rPr>
          <w:rFonts w:hint="eastAsia"/>
        </w:rPr>
        <w:t>품질안전책임자는</w:t>
      </w:r>
      <w:r>
        <w:t xml:space="preserve"> 지속해서 화장품 안전평가 관련 지식을 보완하고 매년 대만, 해외 대학 또는 중앙 주관 기관에서 인가한 기관에 개설된 화장품 안전평가 관련 과정 훈련을 최소 8시간 이수해야 하고 현행 화장품 위험 평가방법의 상황을 파악해야 한다. </w:t>
      </w:r>
    </w:p>
    <w:p w14:paraId="656E1278" w14:textId="77777777" w:rsidR="000954AE" w:rsidRDefault="000954AE" w:rsidP="00015FCD">
      <w:pPr>
        <w:pStyle w:val="a5"/>
        <w:numPr>
          <w:ilvl w:val="0"/>
          <w:numId w:val="42"/>
        </w:numPr>
        <w:ind w:leftChars="0"/>
      </w:pPr>
      <w:r>
        <w:rPr>
          <w:rFonts w:hint="eastAsia"/>
        </w:rPr>
        <w:t>대만과</w:t>
      </w:r>
      <w:r>
        <w:t xml:space="preserve"> 품질안전책임자 협력을 체결한 국가(지역), 구역은 양측이 확인한 품질안전책임자 교육 품질이 일치해야 하고 협력을 체결한 경우 해당 규정에 따라 협력 국가(지역), 구역은 동등한 자격을 갖는다. </w:t>
      </w:r>
    </w:p>
    <w:p w14:paraId="4AC777B6" w14:textId="1C25505C" w:rsidR="000954AE" w:rsidRDefault="000954AE" w:rsidP="00015FCD">
      <w:pPr>
        <w:pStyle w:val="a5"/>
        <w:numPr>
          <w:ilvl w:val="0"/>
          <w:numId w:val="42"/>
        </w:numPr>
        <w:ind w:leftChars="0"/>
      </w:pPr>
      <w:r>
        <w:t xml:space="preserve">품질안전책임자는 업체 고용인원 또는 외부 초빙 전문가도 가능하다. </w:t>
      </w:r>
    </w:p>
    <w:p w14:paraId="61484D18" w14:textId="31F21175" w:rsidR="000954AE" w:rsidRDefault="000954AE" w:rsidP="00015FCD">
      <w:pPr>
        <w:pStyle w:val="1"/>
      </w:pPr>
      <w:bookmarkStart w:id="5" w:name="_Toc146539822"/>
      <w:r>
        <w:t>제품 정보문서 보존 및 양식</w:t>
      </w:r>
      <w:bookmarkEnd w:id="5"/>
    </w:p>
    <w:p w14:paraId="03B31796" w14:textId="77777777" w:rsidR="000954AE" w:rsidRDefault="000954AE" w:rsidP="00015FCD">
      <w:pPr>
        <w:pStyle w:val="a5"/>
        <w:numPr>
          <w:ilvl w:val="0"/>
          <w:numId w:val="43"/>
        </w:numPr>
        <w:ind w:leftChars="0"/>
      </w:pPr>
      <w:r>
        <w:rPr>
          <w:rFonts w:hint="eastAsia"/>
        </w:rPr>
        <w:t>화장품</w:t>
      </w:r>
      <w:r>
        <w:t xml:space="preserve"> 제조 또는 수입업체는 화장품 공급, 판매, 증정 또는 소비자 테스트용을 제공하기 전 제품 정보 문서를 마련해야 한다. </w:t>
      </w:r>
    </w:p>
    <w:p w14:paraId="77900BA7" w14:textId="129FA7EA" w:rsidR="000954AE" w:rsidRDefault="000954AE" w:rsidP="00015FCD">
      <w:pPr>
        <w:pStyle w:val="a5"/>
        <w:numPr>
          <w:ilvl w:val="0"/>
          <w:numId w:val="43"/>
        </w:numPr>
        <w:ind w:leftChars="0"/>
      </w:pPr>
      <w:r>
        <w:rPr>
          <w:rFonts w:hint="eastAsia"/>
        </w:rPr>
        <w:t>제품</w:t>
      </w:r>
      <w:r>
        <w:t xml:space="preserve"> 정보문서는 「화장품 위생안전 관리법」 제7조</w:t>
      </w:r>
      <w:r w:rsidR="00015FCD">
        <w:rPr>
          <w:rFonts w:hint="eastAsia"/>
        </w:rPr>
        <w:t xml:space="preserve"> </w:t>
      </w:r>
      <w:r>
        <w:rPr>
          <w:rFonts w:hint="eastAsia"/>
        </w:rPr>
        <w:t>제</w:t>
      </w:r>
      <w:r>
        <w:t xml:space="preserve">1항 제7번 항목에 따라 주소를 표시한다. </w:t>
      </w:r>
    </w:p>
    <w:p w14:paraId="07768C14" w14:textId="77777777" w:rsidR="000954AE" w:rsidRDefault="000954AE" w:rsidP="00015FCD">
      <w:pPr>
        <w:pStyle w:val="a5"/>
        <w:numPr>
          <w:ilvl w:val="0"/>
          <w:numId w:val="43"/>
        </w:numPr>
        <w:ind w:leftChars="0"/>
      </w:pPr>
      <w:r>
        <w:rPr>
          <w:rFonts w:hint="eastAsia"/>
        </w:rPr>
        <w:t>제품</w:t>
      </w:r>
      <w:r>
        <w:t xml:space="preserve"> 정보문서의 자료는 서로 다른 데이터베이스에 저장할 수 있지만 「화장품 제품 정보문서 </w:t>
      </w:r>
      <w:proofErr w:type="spellStart"/>
      <w:r>
        <w:t>관리방법」에</w:t>
      </w:r>
      <w:proofErr w:type="spellEnd"/>
      <w:r>
        <w:t xml:space="preserve"> 필요한 문서내용 및 제정문서 보존 참고표를 포함해 빠르게 자료를 얻을 수 있어야 한다. </w:t>
      </w:r>
    </w:p>
    <w:p w14:paraId="1B11D12E" w14:textId="77777777" w:rsidR="000954AE" w:rsidRDefault="000954AE" w:rsidP="00015FCD">
      <w:pPr>
        <w:pStyle w:val="a5"/>
        <w:numPr>
          <w:ilvl w:val="0"/>
          <w:numId w:val="43"/>
        </w:numPr>
        <w:ind w:leftChars="0"/>
      </w:pPr>
      <w:r>
        <w:rPr>
          <w:rFonts w:hint="eastAsia"/>
        </w:rPr>
        <w:t>제품</w:t>
      </w:r>
      <w:r>
        <w:t xml:space="preserve"> 정보문서는 해당 제품이 마지막으로 출시한 다음 날부터 최소 5년간 보존해야 한다. </w:t>
      </w:r>
    </w:p>
    <w:p w14:paraId="319C0DA5" w14:textId="77777777" w:rsidR="000954AE" w:rsidRDefault="000954AE" w:rsidP="00015FCD">
      <w:pPr>
        <w:pStyle w:val="a5"/>
        <w:numPr>
          <w:ilvl w:val="0"/>
          <w:numId w:val="43"/>
        </w:numPr>
        <w:ind w:leftChars="0"/>
      </w:pPr>
      <w:r>
        <w:rPr>
          <w:rFonts w:hint="eastAsia"/>
        </w:rPr>
        <w:t>화장품</w:t>
      </w:r>
      <w:r>
        <w:t xml:space="preserve"> 제품 정보문서의 내용은 정기적으로 검사해 변경이 있을 경우 수시로 변경 또는 보완해야 한다. </w:t>
      </w:r>
    </w:p>
    <w:p w14:paraId="4AC43E18" w14:textId="77777777" w:rsidR="000954AE" w:rsidRDefault="000954AE" w:rsidP="00015FCD">
      <w:pPr>
        <w:pStyle w:val="a5"/>
        <w:numPr>
          <w:ilvl w:val="0"/>
          <w:numId w:val="43"/>
        </w:numPr>
        <w:ind w:leftChars="0"/>
      </w:pPr>
      <w:r>
        <w:rPr>
          <w:rFonts w:hint="eastAsia"/>
        </w:rPr>
        <w:t>업체는</w:t>
      </w:r>
      <w:r>
        <w:t xml:space="preserve"> 회사의 적절한 서면 또는 전자문서 형식으로 해당 제품 정보문서를 보관할 수 있고 신속하게 연결해? 문서관리의 편의를 도모한다. </w:t>
      </w:r>
    </w:p>
    <w:p w14:paraId="4A6993C4" w14:textId="65D23D6C" w:rsidR="000954AE" w:rsidRPr="008D2BA0" w:rsidRDefault="00015FCD" w:rsidP="00015FCD">
      <w:pPr>
        <w:pStyle w:val="1"/>
      </w:pPr>
      <w:bookmarkStart w:id="6" w:name="_Toc146539823"/>
      <w:r w:rsidRPr="008D2BA0">
        <w:rPr>
          <w:rFonts w:hint="eastAsia"/>
        </w:rPr>
        <w:lastRenderedPageBreak/>
        <w:t>참고</w:t>
      </w:r>
      <w:r w:rsidR="000954AE" w:rsidRPr="008D2BA0">
        <w:t>자료</w:t>
      </w:r>
      <w:bookmarkEnd w:id="6"/>
    </w:p>
    <w:p w14:paraId="471EB080" w14:textId="10E6A577" w:rsidR="000954AE" w:rsidRPr="008D2BA0" w:rsidRDefault="0059033C" w:rsidP="0059033C">
      <w:pPr>
        <w:pStyle w:val="a5"/>
        <w:numPr>
          <w:ilvl w:val="0"/>
          <w:numId w:val="44"/>
        </w:numPr>
        <w:ind w:leftChars="0"/>
        <w:jc w:val="left"/>
        <w:rPr>
          <w:lang w:eastAsia="zh-TW"/>
        </w:rPr>
      </w:pPr>
      <w:r w:rsidRPr="0059033C">
        <w:rPr>
          <w:rFonts w:hint="eastAsia"/>
          <w:lang w:eastAsia="zh-TW"/>
        </w:rPr>
        <w:t>《化粧品衛生安全管理法》，總統</w:t>
      </w:r>
      <w:proofErr w:type="gramStart"/>
      <w:r w:rsidRPr="0059033C">
        <w:rPr>
          <w:rFonts w:hint="eastAsia"/>
          <w:lang w:eastAsia="zh-TW"/>
        </w:rPr>
        <w:t>華總一義字第</w:t>
      </w:r>
      <w:r>
        <w:rPr>
          <w:lang w:eastAsia="zh-TW"/>
        </w:rPr>
        <w:t>10700045851</w:t>
      </w:r>
      <w:proofErr w:type="gramEnd"/>
      <w:r w:rsidRPr="0059033C">
        <w:rPr>
          <w:lang w:eastAsia="zh-TW"/>
        </w:rPr>
        <w:t>號令，中華民國107年5月2日。</w:t>
      </w:r>
    </w:p>
    <w:p w14:paraId="48DC03A5" w14:textId="77777777" w:rsidR="0059033C" w:rsidRDefault="0059033C" w:rsidP="0059033C">
      <w:pPr>
        <w:pStyle w:val="a5"/>
        <w:numPr>
          <w:ilvl w:val="0"/>
          <w:numId w:val="44"/>
        </w:numPr>
        <w:ind w:leftChars="0"/>
        <w:rPr>
          <w:lang w:eastAsia="zh-TW"/>
        </w:rPr>
      </w:pPr>
      <w:r w:rsidRPr="0059033C">
        <w:rPr>
          <w:rFonts w:hint="eastAsia"/>
          <w:lang w:eastAsia="zh-TW"/>
        </w:rPr>
        <w:t>《化粧品</w:t>
      </w:r>
      <w:r w:rsidRPr="0059033C">
        <w:rPr>
          <w:rFonts w:ascii="새굴림" w:eastAsia="새굴림" w:hAnsi="새굴림" w:cs="새굴림" w:hint="eastAsia"/>
          <w:lang w:eastAsia="zh-TW"/>
        </w:rPr>
        <w:t>產</w:t>
      </w:r>
      <w:r w:rsidRPr="0059033C">
        <w:rPr>
          <w:rFonts w:ascii="맑은 고딕" w:hAnsi="맑은 고딕" w:cs="맑은 고딕" w:hint="eastAsia"/>
          <w:lang w:eastAsia="zh-TW"/>
        </w:rPr>
        <w:t>品資訊檔案管理辦法》，衛生福利部食品藥物管理署，中華民國</w:t>
      </w:r>
      <w:r w:rsidRPr="0059033C">
        <w:rPr>
          <w:lang w:eastAsia="zh-TW"/>
        </w:rPr>
        <w:t>108年5月30日。</w:t>
      </w:r>
    </w:p>
    <w:p w14:paraId="03BBCCE3" w14:textId="3B84A8E8" w:rsidR="000954AE" w:rsidRPr="008D2BA0" w:rsidRDefault="000954AE" w:rsidP="0059033C">
      <w:pPr>
        <w:pStyle w:val="a5"/>
        <w:numPr>
          <w:ilvl w:val="0"/>
          <w:numId w:val="44"/>
        </w:numPr>
        <w:ind w:leftChars="0"/>
      </w:pPr>
      <w:r w:rsidRPr="008D2BA0">
        <w:t>EU, Regulation (EC) No 1223/2009 of the European Parliament and of the Council of 30 November 2009 on Cosmetic Products, 2009.</w:t>
      </w:r>
    </w:p>
    <w:p w14:paraId="56AFDDD4" w14:textId="4DF6F374" w:rsidR="000954AE" w:rsidRPr="008D2BA0" w:rsidRDefault="000954AE" w:rsidP="00015FCD">
      <w:pPr>
        <w:pStyle w:val="a5"/>
        <w:numPr>
          <w:ilvl w:val="0"/>
          <w:numId w:val="44"/>
        </w:numPr>
        <w:ind w:leftChars="0"/>
      </w:pPr>
      <w:r w:rsidRPr="008D2BA0">
        <w:t>EU, Commission Implementing Decision of 25 November 2013 on Guidelines on Annex I to Regulation (EC) No 1223/2009 of the European Parliament and of the Council on cosmetic products, 2013.</w:t>
      </w:r>
    </w:p>
    <w:p w14:paraId="33DE0527" w14:textId="15E6AFE7" w:rsidR="000954AE" w:rsidRPr="008D2BA0" w:rsidRDefault="000954AE" w:rsidP="00015FCD">
      <w:pPr>
        <w:pStyle w:val="a5"/>
        <w:numPr>
          <w:ilvl w:val="0"/>
          <w:numId w:val="44"/>
        </w:numPr>
        <w:ind w:leftChars="0"/>
      </w:pPr>
      <w:r w:rsidRPr="008D2BA0">
        <w:t>ASEAN Cosmetic Directive Guidelines for Product Information File (PIF), 2007.</w:t>
      </w:r>
    </w:p>
    <w:p w14:paraId="67787BA9" w14:textId="08328154" w:rsidR="000954AE" w:rsidRPr="008D2BA0" w:rsidRDefault="000954AE" w:rsidP="00015FCD">
      <w:pPr>
        <w:pStyle w:val="a5"/>
        <w:numPr>
          <w:ilvl w:val="0"/>
          <w:numId w:val="44"/>
        </w:numPr>
        <w:ind w:leftChars="0"/>
      </w:pPr>
      <w:r w:rsidRPr="008D2BA0">
        <w:t>ASEAN, Guidelines for Safety Assessment of a Cosmetic Products, 2007.</w:t>
      </w:r>
    </w:p>
    <w:p w14:paraId="142D0213" w14:textId="0A130D50" w:rsidR="000954AE" w:rsidRPr="008D2BA0" w:rsidRDefault="000954AE" w:rsidP="00015FCD">
      <w:pPr>
        <w:pStyle w:val="a5"/>
        <w:numPr>
          <w:ilvl w:val="0"/>
          <w:numId w:val="44"/>
        </w:numPr>
        <w:ind w:leftChars="0"/>
      </w:pPr>
      <w:r w:rsidRPr="008D2BA0">
        <w:t>Cosmetics Europe, Guidelines on the Product Information File (PIF) Requirement, 2011.</w:t>
      </w:r>
    </w:p>
    <w:p w14:paraId="1DB55A29" w14:textId="1568FADB" w:rsidR="000954AE" w:rsidRPr="008D2BA0" w:rsidRDefault="000954AE" w:rsidP="00015FCD">
      <w:pPr>
        <w:pStyle w:val="a5"/>
        <w:numPr>
          <w:ilvl w:val="0"/>
          <w:numId w:val="44"/>
        </w:numPr>
        <w:ind w:leftChars="0"/>
      </w:pPr>
      <w:r w:rsidRPr="008D2BA0">
        <w:t>SCCS, The SCCS Notes of Guidance for the Testing of Cosmetic Ingredients and Their Safety Evaluation (10th revision, SCCS/1602/18), 2018.</w:t>
      </w:r>
    </w:p>
    <w:p w14:paraId="0966BD98" w14:textId="77777777" w:rsidR="005168BD" w:rsidRPr="000954AE" w:rsidRDefault="005168BD" w:rsidP="000954AE"/>
    <w:sectPr w:rsidR="005168BD" w:rsidRPr="000954AE" w:rsidSect="000954AE">
      <w:footerReference w:type="default" r:id="rId8"/>
      <w:pgSz w:w="11906" w:h="16838" w:code="9"/>
      <w:pgMar w:top="1440" w:right="1080" w:bottom="1440" w:left="108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3F6F" w14:textId="77777777" w:rsidR="00A03E4C" w:rsidRDefault="00A03E4C" w:rsidP="00072106">
      <w:r>
        <w:separator/>
      </w:r>
    </w:p>
  </w:endnote>
  <w:endnote w:type="continuationSeparator" w:id="0">
    <w:p w14:paraId="6208D3A9" w14:textId="77777777" w:rsidR="00A03E4C" w:rsidRDefault="00A03E4C" w:rsidP="0007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BFD9" w14:textId="62F3BECC" w:rsidR="000954AE" w:rsidRDefault="000954AE" w:rsidP="000954AE">
    <w:pPr>
      <w:pStyle w:val="a4"/>
      <w:ind w:right="980"/>
      <w:jc w:val="center"/>
    </w:pPr>
    <w:r>
      <w:fldChar w:fldCharType="begin"/>
    </w:r>
    <w:r>
      <w:instrText>PAGE   \* MERGEFORMAT</w:instrText>
    </w:r>
    <w:r>
      <w:fldChar w:fldCharType="separate"/>
    </w:r>
    <w:r w:rsidR="00926436" w:rsidRPr="00926436">
      <w:rPr>
        <w:noProof/>
        <w:lang w:val="ko-KR"/>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1DEE" w14:textId="77777777" w:rsidR="00A03E4C" w:rsidRDefault="00A03E4C" w:rsidP="00072106">
      <w:r>
        <w:separator/>
      </w:r>
    </w:p>
  </w:footnote>
  <w:footnote w:type="continuationSeparator" w:id="0">
    <w:p w14:paraId="4C53D76F" w14:textId="77777777" w:rsidR="00A03E4C" w:rsidRDefault="00A03E4C" w:rsidP="00072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0DA"/>
    <w:multiLevelType w:val="hybridMultilevel"/>
    <w:tmpl w:val="4992BF3C"/>
    <w:lvl w:ilvl="0" w:tplc="0662347A">
      <w:start w:val="1"/>
      <w:numFmt w:val="bullet"/>
      <w:lvlText w:val=""/>
      <w:lvlJc w:val="left"/>
      <w:pPr>
        <w:ind w:left="2141" w:hanging="440"/>
      </w:pPr>
      <w:rPr>
        <w:rFonts w:ascii="Wingdings" w:hAnsi="Wingdings" w:hint="default"/>
      </w:rPr>
    </w:lvl>
    <w:lvl w:ilvl="1" w:tplc="04090003" w:tentative="1">
      <w:start w:val="1"/>
      <w:numFmt w:val="bullet"/>
      <w:lvlText w:val=""/>
      <w:lvlJc w:val="left"/>
      <w:pPr>
        <w:ind w:left="2581" w:hanging="440"/>
      </w:pPr>
      <w:rPr>
        <w:rFonts w:ascii="Wingdings" w:hAnsi="Wingdings" w:hint="default"/>
      </w:rPr>
    </w:lvl>
    <w:lvl w:ilvl="2" w:tplc="04090005" w:tentative="1">
      <w:start w:val="1"/>
      <w:numFmt w:val="bullet"/>
      <w:lvlText w:val=""/>
      <w:lvlJc w:val="left"/>
      <w:pPr>
        <w:ind w:left="3021" w:hanging="440"/>
      </w:pPr>
      <w:rPr>
        <w:rFonts w:ascii="Wingdings" w:hAnsi="Wingdings" w:hint="default"/>
      </w:rPr>
    </w:lvl>
    <w:lvl w:ilvl="3" w:tplc="04090001" w:tentative="1">
      <w:start w:val="1"/>
      <w:numFmt w:val="bullet"/>
      <w:lvlText w:val=""/>
      <w:lvlJc w:val="left"/>
      <w:pPr>
        <w:ind w:left="3461" w:hanging="440"/>
      </w:pPr>
      <w:rPr>
        <w:rFonts w:ascii="Wingdings" w:hAnsi="Wingdings" w:hint="default"/>
      </w:rPr>
    </w:lvl>
    <w:lvl w:ilvl="4" w:tplc="04090003" w:tentative="1">
      <w:start w:val="1"/>
      <w:numFmt w:val="bullet"/>
      <w:lvlText w:val=""/>
      <w:lvlJc w:val="left"/>
      <w:pPr>
        <w:ind w:left="3901" w:hanging="440"/>
      </w:pPr>
      <w:rPr>
        <w:rFonts w:ascii="Wingdings" w:hAnsi="Wingdings" w:hint="default"/>
      </w:rPr>
    </w:lvl>
    <w:lvl w:ilvl="5" w:tplc="04090005" w:tentative="1">
      <w:start w:val="1"/>
      <w:numFmt w:val="bullet"/>
      <w:lvlText w:val=""/>
      <w:lvlJc w:val="left"/>
      <w:pPr>
        <w:ind w:left="4341" w:hanging="440"/>
      </w:pPr>
      <w:rPr>
        <w:rFonts w:ascii="Wingdings" w:hAnsi="Wingdings" w:hint="default"/>
      </w:rPr>
    </w:lvl>
    <w:lvl w:ilvl="6" w:tplc="04090001" w:tentative="1">
      <w:start w:val="1"/>
      <w:numFmt w:val="bullet"/>
      <w:lvlText w:val=""/>
      <w:lvlJc w:val="left"/>
      <w:pPr>
        <w:ind w:left="4781" w:hanging="440"/>
      </w:pPr>
      <w:rPr>
        <w:rFonts w:ascii="Wingdings" w:hAnsi="Wingdings" w:hint="default"/>
      </w:rPr>
    </w:lvl>
    <w:lvl w:ilvl="7" w:tplc="04090003" w:tentative="1">
      <w:start w:val="1"/>
      <w:numFmt w:val="bullet"/>
      <w:lvlText w:val=""/>
      <w:lvlJc w:val="left"/>
      <w:pPr>
        <w:ind w:left="5221" w:hanging="440"/>
      </w:pPr>
      <w:rPr>
        <w:rFonts w:ascii="Wingdings" w:hAnsi="Wingdings" w:hint="default"/>
      </w:rPr>
    </w:lvl>
    <w:lvl w:ilvl="8" w:tplc="04090005" w:tentative="1">
      <w:start w:val="1"/>
      <w:numFmt w:val="bullet"/>
      <w:lvlText w:val=""/>
      <w:lvlJc w:val="left"/>
      <w:pPr>
        <w:ind w:left="5661" w:hanging="440"/>
      </w:pPr>
      <w:rPr>
        <w:rFonts w:ascii="Wingdings" w:hAnsi="Wingdings" w:hint="default"/>
      </w:rPr>
    </w:lvl>
  </w:abstractNum>
  <w:abstractNum w:abstractNumId="1" w15:restartNumberingAfterBreak="0">
    <w:nsid w:val="07C7096E"/>
    <w:multiLevelType w:val="hybridMultilevel"/>
    <w:tmpl w:val="CEDEC18C"/>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0A064A7B"/>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 w15:restartNumberingAfterBreak="0">
    <w:nsid w:val="0A1E5BA7"/>
    <w:multiLevelType w:val="hybridMultilevel"/>
    <w:tmpl w:val="C16A977A"/>
    <w:lvl w:ilvl="0" w:tplc="0662347A">
      <w:start w:val="1"/>
      <w:numFmt w:val="bullet"/>
      <w:lvlText w:val=""/>
      <w:lvlJc w:val="left"/>
      <w:pPr>
        <w:ind w:left="1432" w:hanging="440"/>
      </w:pPr>
      <w:rPr>
        <w:rFonts w:ascii="Wingdings" w:hAnsi="Wingdings" w:hint="default"/>
      </w:rPr>
    </w:lvl>
    <w:lvl w:ilvl="1" w:tplc="04090003" w:tentative="1">
      <w:start w:val="1"/>
      <w:numFmt w:val="bullet"/>
      <w:lvlText w:val=""/>
      <w:lvlJc w:val="left"/>
      <w:pPr>
        <w:ind w:left="1872" w:hanging="440"/>
      </w:pPr>
      <w:rPr>
        <w:rFonts w:ascii="Wingdings" w:hAnsi="Wingdings" w:hint="default"/>
      </w:rPr>
    </w:lvl>
    <w:lvl w:ilvl="2" w:tplc="04090005"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3" w:tentative="1">
      <w:start w:val="1"/>
      <w:numFmt w:val="bullet"/>
      <w:lvlText w:val=""/>
      <w:lvlJc w:val="left"/>
      <w:pPr>
        <w:ind w:left="3192" w:hanging="440"/>
      </w:pPr>
      <w:rPr>
        <w:rFonts w:ascii="Wingdings" w:hAnsi="Wingdings" w:hint="default"/>
      </w:rPr>
    </w:lvl>
    <w:lvl w:ilvl="5" w:tplc="04090005"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3" w:tentative="1">
      <w:start w:val="1"/>
      <w:numFmt w:val="bullet"/>
      <w:lvlText w:val=""/>
      <w:lvlJc w:val="left"/>
      <w:pPr>
        <w:ind w:left="4512" w:hanging="440"/>
      </w:pPr>
      <w:rPr>
        <w:rFonts w:ascii="Wingdings" w:hAnsi="Wingdings" w:hint="default"/>
      </w:rPr>
    </w:lvl>
    <w:lvl w:ilvl="8" w:tplc="04090005" w:tentative="1">
      <w:start w:val="1"/>
      <w:numFmt w:val="bullet"/>
      <w:lvlText w:val=""/>
      <w:lvlJc w:val="left"/>
      <w:pPr>
        <w:ind w:left="4952" w:hanging="440"/>
      </w:pPr>
      <w:rPr>
        <w:rFonts w:ascii="Wingdings" w:hAnsi="Wingdings" w:hint="default"/>
      </w:rPr>
    </w:lvl>
  </w:abstractNum>
  <w:abstractNum w:abstractNumId="4" w15:restartNumberingAfterBreak="0">
    <w:nsid w:val="0D90758D"/>
    <w:multiLevelType w:val="hybridMultilevel"/>
    <w:tmpl w:val="F828C59A"/>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0DF828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2087537"/>
    <w:multiLevelType w:val="hybridMultilevel"/>
    <w:tmpl w:val="03CAD136"/>
    <w:lvl w:ilvl="0" w:tplc="598A72A8">
      <w:start w:val="1"/>
      <w:numFmt w:val="japaneseCounting"/>
      <w:lvlText w:val="(%1)"/>
      <w:lvlJc w:val="left"/>
      <w:pPr>
        <w:ind w:left="860" w:hanging="42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13555C23"/>
    <w:multiLevelType w:val="hybridMultilevel"/>
    <w:tmpl w:val="C8A02C58"/>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8" w15:restartNumberingAfterBreak="0">
    <w:nsid w:val="180A7780"/>
    <w:multiLevelType w:val="hybridMultilevel"/>
    <w:tmpl w:val="9650F888"/>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1A555E8F"/>
    <w:multiLevelType w:val="hybridMultilevel"/>
    <w:tmpl w:val="A318753A"/>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1AC34FEB"/>
    <w:multiLevelType w:val="hybridMultilevel"/>
    <w:tmpl w:val="710C7D72"/>
    <w:lvl w:ilvl="0" w:tplc="0409000B">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200813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3912FC0"/>
    <w:multiLevelType w:val="hybridMultilevel"/>
    <w:tmpl w:val="4A62009A"/>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244B7A03"/>
    <w:multiLevelType w:val="hybridMultilevel"/>
    <w:tmpl w:val="22128B04"/>
    <w:lvl w:ilvl="0" w:tplc="0662347A">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14" w15:restartNumberingAfterBreak="0">
    <w:nsid w:val="278F5BB7"/>
    <w:multiLevelType w:val="hybridMultilevel"/>
    <w:tmpl w:val="EFCC13B0"/>
    <w:lvl w:ilvl="0" w:tplc="1AA2139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2AD033B1"/>
    <w:multiLevelType w:val="hybridMultilevel"/>
    <w:tmpl w:val="94A63EC0"/>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2B435E79"/>
    <w:multiLevelType w:val="hybridMultilevel"/>
    <w:tmpl w:val="7ACC519C"/>
    <w:lvl w:ilvl="0" w:tplc="C78CFF08">
      <w:start w:val="1"/>
      <w:numFmt w:val="japaneseCounting"/>
      <w:lvlText w:val="(%1)"/>
      <w:lvlJc w:val="left"/>
      <w:pPr>
        <w:ind w:left="1235" w:hanging="795"/>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7" w15:restartNumberingAfterBreak="0">
    <w:nsid w:val="322D341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3D35DB6"/>
    <w:multiLevelType w:val="hybridMultilevel"/>
    <w:tmpl w:val="9BDEFAA6"/>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9" w15:restartNumberingAfterBreak="0">
    <w:nsid w:val="38276A81"/>
    <w:multiLevelType w:val="hybridMultilevel"/>
    <w:tmpl w:val="3086F58A"/>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0" w15:restartNumberingAfterBreak="0">
    <w:nsid w:val="38CA6F13"/>
    <w:multiLevelType w:val="hybridMultilevel"/>
    <w:tmpl w:val="E88E2D58"/>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1" w15:restartNumberingAfterBreak="0">
    <w:nsid w:val="3C442A27"/>
    <w:multiLevelType w:val="hybridMultilevel"/>
    <w:tmpl w:val="766A5F74"/>
    <w:lvl w:ilvl="0" w:tplc="69648B32">
      <w:start w:val="1"/>
      <w:numFmt w:val="decimal"/>
      <w:lvlText w:val="%1."/>
      <w:lvlJc w:val="left"/>
      <w:pPr>
        <w:ind w:left="1235" w:hanging="795"/>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2" w15:restartNumberingAfterBreak="0">
    <w:nsid w:val="3E370371"/>
    <w:multiLevelType w:val="hybridMultilevel"/>
    <w:tmpl w:val="4836B6F2"/>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3" w15:restartNumberingAfterBreak="0">
    <w:nsid w:val="428E740F"/>
    <w:multiLevelType w:val="hybridMultilevel"/>
    <w:tmpl w:val="6E10DEBE"/>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446D51EF"/>
    <w:multiLevelType w:val="hybridMultilevel"/>
    <w:tmpl w:val="F2EE254E"/>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5" w15:restartNumberingAfterBreak="0">
    <w:nsid w:val="49894AFD"/>
    <w:multiLevelType w:val="hybridMultilevel"/>
    <w:tmpl w:val="47060444"/>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6" w15:restartNumberingAfterBreak="0">
    <w:nsid w:val="49C962F8"/>
    <w:multiLevelType w:val="hybridMultilevel"/>
    <w:tmpl w:val="3A42566E"/>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7" w15:restartNumberingAfterBreak="0">
    <w:nsid w:val="54BF7816"/>
    <w:multiLevelType w:val="hybridMultilevel"/>
    <w:tmpl w:val="708E9AEC"/>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8" w15:restartNumberingAfterBreak="0">
    <w:nsid w:val="54E22ED7"/>
    <w:multiLevelType w:val="hybridMultilevel"/>
    <w:tmpl w:val="76727BF8"/>
    <w:lvl w:ilvl="0" w:tplc="5EAE9BB2">
      <w:start w:val="1"/>
      <w:numFmt w:val="decimal"/>
      <w:pStyle w:val="1"/>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9" w15:restartNumberingAfterBreak="0">
    <w:nsid w:val="54F32650"/>
    <w:multiLevelType w:val="hybridMultilevel"/>
    <w:tmpl w:val="00701FA0"/>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0" w15:restartNumberingAfterBreak="0">
    <w:nsid w:val="55E02BB6"/>
    <w:multiLevelType w:val="hybridMultilevel"/>
    <w:tmpl w:val="F8BE2624"/>
    <w:lvl w:ilvl="0" w:tplc="0942ABA8">
      <w:start w:val="1"/>
      <w:numFmt w:val="japaneseCounting"/>
      <w:lvlText w:val="(%1)"/>
      <w:lvlJc w:val="left"/>
      <w:pPr>
        <w:ind w:left="860" w:hanging="42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1" w15:restartNumberingAfterBreak="0">
    <w:nsid w:val="5A1346B9"/>
    <w:multiLevelType w:val="hybridMultilevel"/>
    <w:tmpl w:val="F50C5670"/>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2" w15:restartNumberingAfterBreak="0">
    <w:nsid w:val="5A2C1410"/>
    <w:multiLevelType w:val="hybridMultilevel"/>
    <w:tmpl w:val="B73C1072"/>
    <w:lvl w:ilvl="0" w:tplc="B6CE9C1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3" w15:restartNumberingAfterBreak="0">
    <w:nsid w:val="5EC878B8"/>
    <w:multiLevelType w:val="hybridMultilevel"/>
    <w:tmpl w:val="FD042E56"/>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4" w15:restartNumberingAfterBreak="0">
    <w:nsid w:val="61A67BB7"/>
    <w:multiLevelType w:val="hybridMultilevel"/>
    <w:tmpl w:val="F5041C9A"/>
    <w:lvl w:ilvl="0" w:tplc="21BA30A2">
      <w:start w:val="1"/>
      <w:numFmt w:val="bullet"/>
      <w:lvlText w:val="ᅳ"/>
      <w:lvlJc w:val="left"/>
      <w:pPr>
        <w:ind w:left="880" w:hanging="440"/>
      </w:pPr>
      <w:rPr>
        <w:rFonts w:ascii="맑은 고딕" w:eastAsia="맑은 고딕" w:hAnsi="맑은 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5" w15:restartNumberingAfterBreak="0">
    <w:nsid w:val="69E72176"/>
    <w:multiLevelType w:val="hybridMultilevel"/>
    <w:tmpl w:val="DFEC1E8E"/>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6" w15:restartNumberingAfterBreak="0">
    <w:nsid w:val="6CF533BE"/>
    <w:multiLevelType w:val="hybridMultilevel"/>
    <w:tmpl w:val="79460E3A"/>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7" w15:restartNumberingAfterBreak="0">
    <w:nsid w:val="6DAE7C7C"/>
    <w:multiLevelType w:val="hybridMultilevel"/>
    <w:tmpl w:val="E41CB8E6"/>
    <w:lvl w:ilvl="0" w:tplc="0662347A">
      <w:start w:val="1"/>
      <w:numFmt w:val="bullet"/>
      <w:lvlText w:val=""/>
      <w:lvlJc w:val="left"/>
      <w:pPr>
        <w:ind w:left="1858" w:hanging="440"/>
      </w:pPr>
      <w:rPr>
        <w:rFonts w:ascii="Wingdings" w:hAnsi="Wingdings" w:hint="default"/>
      </w:rPr>
    </w:lvl>
    <w:lvl w:ilvl="1" w:tplc="04090003" w:tentative="1">
      <w:start w:val="1"/>
      <w:numFmt w:val="bullet"/>
      <w:lvlText w:val=""/>
      <w:lvlJc w:val="left"/>
      <w:pPr>
        <w:ind w:left="2298" w:hanging="440"/>
      </w:pPr>
      <w:rPr>
        <w:rFonts w:ascii="Wingdings" w:hAnsi="Wingdings" w:hint="default"/>
      </w:rPr>
    </w:lvl>
    <w:lvl w:ilvl="2" w:tplc="04090005"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3" w:tentative="1">
      <w:start w:val="1"/>
      <w:numFmt w:val="bullet"/>
      <w:lvlText w:val=""/>
      <w:lvlJc w:val="left"/>
      <w:pPr>
        <w:ind w:left="3618" w:hanging="440"/>
      </w:pPr>
      <w:rPr>
        <w:rFonts w:ascii="Wingdings" w:hAnsi="Wingdings" w:hint="default"/>
      </w:rPr>
    </w:lvl>
    <w:lvl w:ilvl="5" w:tplc="04090005"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3" w:tentative="1">
      <w:start w:val="1"/>
      <w:numFmt w:val="bullet"/>
      <w:lvlText w:val=""/>
      <w:lvlJc w:val="left"/>
      <w:pPr>
        <w:ind w:left="4938" w:hanging="440"/>
      </w:pPr>
      <w:rPr>
        <w:rFonts w:ascii="Wingdings" w:hAnsi="Wingdings" w:hint="default"/>
      </w:rPr>
    </w:lvl>
    <w:lvl w:ilvl="8" w:tplc="04090005" w:tentative="1">
      <w:start w:val="1"/>
      <w:numFmt w:val="bullet"/>
      <w:lvlText w:val=""/>
      <w:lvlJc w:val="left"/>
      <w:pPr>
        <w:ind w:left="5378" w:hanging="440"/>
      </w:pPr>
      <w:rPr>
        <w:rFonts w:ascii="Wingdings" w:hAnsi="Wingdings" w:hint="default"/>
      </w:rPr>
    </w:lvl>
  </w:abstractNum>
  <w:abstractNum w:abstractNumId="38" w15:restartNumberingAfterBreak="0">
    <w:nsid w:val="724B6F2C"/>
    <w:multiLevelType w:val="hybridMultilevel"/>
    <w:tmpl w:val="553A006C"/>
    <w:lvl w:ilvl="0" w:tplc="69648B3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9" w15:restartNumberingAfterBreak="0">
    <w:nsid w:val="766F633D"/>
    <w:multiLevelType w:val="hybridMultilevel"/>
    <w:tmpl w:val="D5EA232C"/>
    <w:lvl w:ilvl="0" w:tplc="21BA30A2">
      <w:start w:val="1"/>
      <w:numFmt w:val="bullet"/>
      <w:lvlText w:val="ᅳ"/>
      <w:lvlJc w:val="left"/>
      <w:pPr>
        <w:ind w:left="880" w:hanging="440"/>
      </w:pPr>
      <w:rPr>
        <w:rFonts w:ascii="맑은 고딕" w:eastAsia="맑은 고딕" w:hAnsi="맑은 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0" w15:restartNumberingAfterBreak="0">
    <w:nsid w:val="78E11C91"/>
    <w:multiLevelType w:val="hybridMultilevel"/>
    <w:tmpl w:val="470862C0"/>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1" w15:restartNumberingAfterBreak="0">
    <w:nsid w:val="7AD05DF3"/>
    <w:multiLevelType w:val="hybridMultilevel"/>
    <w:tmpl w:val="E4CAB504"/>
    <w:lvl w:ilvl="0" w:tplc="9CB67AF2">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2" w15:restartNumberingAfterBreak="0">
    <w:nsid w:val="7C993ECA"/>
    <w:multiLevelType w:val="hybridMultilevel"/>
    <w:tmpl w:val="9A32EC22"/>
    <w:lvl w:ilvl="0" w:tplc="B6CE9C1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845553080">
    <w:abstractNumId w:val="2"/>
  </w:num>
  <w:num w:numId="2" w16cid:durableId="970013845">
    <w:abstractNumId w:val="5"/>
  </w:num>
  <w:num w:numId="3" w16cid:durableId="773675999">
    <w:abstractNumId w:val="17"/>
  </w:num>
  <w:num w:numId="4" w16cid:durableId="811750380">
    <w:abstractNumId w:val="11"/>
  </w:num>
  <w:num w:numId="5" w16cid:durableId="962346938">
    <w:abstractNumId w:val="0"/>
  </w:num>
  <w:num w:numId="6" w16cid:durableId="1868981271">
    <w:abstractNumId w:val="37"/>
  </w:num>
  <w:num w:numId="7" w16cid:durableId="189681398">
    <w:abstractNumId w:val="3"/>
  </w:num>
  <w:num w:numId="8" w16cid:durableId="1230506533">
    <w:abstractNumId w:val="14"/>
  </w:num>
  <w:num w:numId="9" w16cid:durableId="2090418314">
    <w:abstractNumId w:val="12"/>
  </w:num>
  <w:num w:numId="10" w16cid:durableId="150869718">
    <w:abstractNumId w:val="18"/>
  </w:num>
  <w:num w:numId="11" w16cid:durableId="1818301815">
    <w:abstractNumId w:val="42"/>
  </w:num>
  <w:num w:numId="12" w16cid:durableId="90049225">
    <w:abstractNumId w:val="10"/>
  </w:num>
  <w:num w:numId="13" w16cid:durableId="1838420074">
    <w:abstractNumId w:val="13"/>
  </w:num>
  <w:num w:numId="14" w16cid:durableId="2075423488">
    <w:abstractNumId w:val="32"/>
  </w:num>
  <w:num w:numId="15" w16cid:durableId="460271049">
    <w:abstractNumId w:val="23"/>
  </w:num>
  <w:num w:numId="16" w16cid:durableId="1986155985">
    <w:abstractNumId w:val="38"/>
  </w:num>
  <w:num w:numId="17" w16cid:durableId="337540978">
    <w:abstractNumId w:val="28"/>
  </w:num>
  <w:num w:numId="18" w16cid:durableId="1774326116">
    <w:abstractNumId w:val="28"/>
  </w:num>
  <w:num w:numId="19" w16cid:durableId="2029718743">
    <w:abstractNumId w:val="24"/>
  </w:num>
  <w:num w:numId="20" w16cid:durableId="1180316918">
    <w:abstractNumId w:val="30"/>
  </w:num>
  <w:num w:numId="21" w16cid:durableId="9962817">
    <w:abstractNumId w:val="1"/>
  </w:num>
  <w:num w:numId="22" w16cid:durableId="1975328346">
    <w:abstractNumId w:val="6"/>
  </w:num>
  <w:num w:numId="23" w16cid:durableId="444157497">
    <w:abstractNumId w:val="27"/>
  </w:num>
  <w:num w:numId="24" w16cid:durableId="942998317">
    <w:abstractNumId w:val="16"/>
  </w:num>
  <w:num w:numId="25" w16cid:durableId="1603681749">
    <w:abstractNumId w:val="21"/>
  </w:num>
  <w:num w:numId="26" w16cid:durableId="363674919">
    <w:abstractNumId w:val="29"/>
  </w:num>
  <w:num w:numId="27" w16cid:durableId="104464452">
    <w:abstractNumId w:val="19"/>
  </w:num>
  <w:num w:numId="28" w16cid:durableId="896937084">
    <w:abstractNumId w:val="22"/>
  </w:num>
  <w:num w:numId="29" w16cid:durableId="1742632695">
    <w:abstractNumId w:val="25"/>
  </w:num>
  <w:num w:numId="30" w16cid:durableId="81949857">
    <w:abstractNumId w:val="31"/>
  </w:num>
  <w:num w:numId="31" w16cid:durableId="1078137816">
    <w:abstractNumId w:val="39"/>
  </w:num>
  <w:num w:numId="32" w16cid:durableId="1290822373">
    <w:abstractNumId w:val="8"/>
  </w:num>
  <w:num w:numId="33" w16cid:durableId="1811359386">
    <w:abstractNumId w:val="7"/>
  </w:num>
  <w:num w:numId="34" w16cid:durableId="106507833">
    <w:abstractNumId w:val="9"/>
  </w:num>
  <w:num w:numId="35" w16cid:durableId="1018435454">
    <w:abstractNumId w:val="40"/>
  </w:num>
  <w:num w:numId="36" w16cid:durableId="50004521">
    <w:abstractNumId w:val="41"/>
  </w:num>
  <w:num w:numId="37" w16cid:durableId="586159590">
    <w:abstractNumId w:val="20"/>
  </w:num>
  <w:num w:numId="38" w16cid:durableId="1215462096">
    <w:abstractNumId w:val="35"/>
  </w:num>
  <w:num w:numId="39" w16cid:durableId="936251960">
    <w:abstractNumId w:val="4"/>
  </w:num>
  <w:num w:numId="40" w16cid:durableId="1606233388">
    <w:abstractNumId w:val="33"/>
  </w:num>
  <w:num w:numId="41" w16cid:durableId="1294285120">
    <w:abstractNumId w:val="34"/>
  </w:num>
  <w:num w:numId="42" w16cid:durableId="1595086220">
    <w:abstractNumId w:val="26"/>
  </w:num>
  <w:num w:numId="43" w16cid:durableId="747265820">
    <w:abstractNumId w:val="15"/>
  </w:num>
  <w:num w:numId="44" w16cid:durableId="14852741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06"/>
    <w:rsid w:val="00015FCD"/>
    <w:rsid w:val="00072106"/>
    <w:rsid w:val="0009503B"/>
    <w:rsid w:val="000954AE"/>
    <w:rsid w:val="001F7D18"/>
    <w:rsid w:val="002F102C"/>
    <w:rsid w:val="003B0B41"/>
    <w:rsid w:val="005168BD"/>
    <w:rsid w:val="0059033C"/>
    <w:rsid w:val="00787F08"/>
    <w:rsid w:val="008C5B70"/>
    <w:rsid w:val="008D2BA0"/>
    <w:rsid w:val="00926436"/>
    <w:rsid w:val="009A668D"/>
    <w:rsid w:val="00A03E4C"/>
    <w:rsid w:val="00E25F29"/>
    <w:rsid w:val="00EE46F7"/>
    <w:rsid w:val="00EF4110"/>
    <w:rsid w:val="00F07A5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7345B"/>
  <w15:docId w15:val="{6933EA6B-A412-491B-BF39-4CC45E45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FCD"/>
    <w:pPr>
      <w:spacing w:after="120" w:line="240" w:lineRule="auto"/>
    </w:pPr>
    <w:rPr>
      <w:rFonts w:eastAsia="맑은 고딕"/>
      <w:sz w:val="22"/>
    </w:rPr>
  </w:style>
  <w:style w:type="paragraph" w:styleId="1">
    <w:name w:val="heading 1"/>
    <w:basedOn w:val="a"/>
    <w:next w:val="a"/>
    <w:link w:val="1Char"/>
    <w:uiPriority w:val="9"/>
    <w:qFormat/>
    <w:rsid w:val="000954AE"/>
    <w:pPr>
      <w:keepNext/>
      <w:numPr>
        <w:numId w:val="17"/>
      </w:numPr>
      <w:spacing w:before="240" w:after="240"/>
      <w:ind w:left="442" w:hanging="442"/>
      <w:outlineLvl w:val="0"/>
    </w:pPr>
    <w:rPr>
      <w:rFonts w:asciiTheme="majorHAnsi" w:eastAsiaTheme="majorEastAsia" w:hAnsiTheme="majorHAnsi" w:cstheme="majorBidi"/>
      <w:b/>
      <w:szCs w:val="28"/>
    </w:rPr>
  </w:style>
  <w:style w:type="paragraph" w:styleId="2">
    <w:name w:val="heading 2"/>
    <w:basedOn w:val="a"/>
    <w:next w:val="a"/>
    <w:link w:val="2Char"/>
    <w:uiPriority w:val="9"/>
    <w:semiHidden/>
    <w:unhideWhenUsed/>
    <w:qFormat/>
    <w:rsid w:val="000721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106"/>
    <w:pPr>
      <w:tabs>
        <w:tab w:val="center" w:pos="4513"/>
        <w:tab w:val="right" w:pos="9026"/>
      </w:tabs>
      <w:snapToGrid w:val="0"/>
    </w:pPr>
  </w:style>
  <w:style w:type="character" w:customStyle="1" w:styleId="Char">
    <w:name w:val="머리글 Char"/>
    <w:basedOn w:val="a0"/>
    <w:link w:val="a3"/>
    <w:uiPriority w:val="99"/>
    <w:rsid w:val="00072106"/>
  </w:style>
  <w:style w:type="paragraph" w:styleId="a4">
    <w:name w:val="footer"/>
    <w:basedOn w:val="a"/>
    <w:link w:val="Char0"/>
    <w:uiPriority w:val="99"/>
    <w:unhideWhenUsed/>
    <w:rsid w:val="00072106"/>
    <w:pPr>
      <w:tabs>
        <w:tab w:val="center" w:pos="4513"/>
        <w:tab w:val="right" w:pos="9026"/>
      </w:tabs>
      <w:snapToGrid w:val="0"/>
    </w:pPr>
  </w:style>
  <w:style w:type="character" w:customStyle="1" w:styleId="Char0">
    <w:name w:val="바닥글 Char"/>
    <w:basedOn w:val="a0"/>
    <w:link w:val="a4"/>
    <w:uiPriority w:val="99"/>
    <w:rsid w:val="00072106"/>
  </w:style>
  <w:style w:type="character" w:customStyle="1" w:styleId="1Char">
    <w:name w:val="제목 1 Char"/>
    <w:basedOn w:val="a0"/>
    <w:link w:val="1"/>
    <w:uiPriority w:val="9"/>
    <w:rsid w:val="000954AE"/>
    <w:rPr>
      <w:rFonts w:asciiTheme="majorHAnsi" w:eastAsiaTheme="majorEastAsia" w:hAnsiTheme="majorHAnsi" w:cstheme="majorBidi"/>
      <w:b/>
      <w:szCs w:val="28"/>
    </w:rPr>
  </w:style>
  <w:style w:type="character" w:customStyle="1" w:styleId="2Char">
    <w:name w:val="제목 2 Char"/>
    <w:basedOn w:val="a0"/>
    <w:link w:val="2"/>
    <w:uiPriority w:val="9"/>
    <w:semiHidden/>
    <w:rsid w:val="00072106"/>
    <w:rPr>
      <w:rFonts w:asciiTheme="majorHAnsi" w:eastAsiaTheme="majorEastAsia" w:hAnsiTheme="majorHAnsi" w:cstheme="majorBidi"/>
      <w:sz w:val="22"/>
    </w:rPr>
  </w:style>
  <w:style w:type="paragraph" w:styleId="a5">
    <w:name w:val="List Paragraph"/>
    <w:basedOn w:val="a"/>
    <w:uiPriority w:val="34"/>
    <w:qFormat/>
    <w:rsid w:val="00072106"/>
    <w:pPr>
      <w:ind w:leftChars="400" w:left="800"/>
    </w:pPr>
  </w:style>
  <w:style w:type="paragraph" w:styleId="10">
    <w:name w:val="toc 1"/>
    <w:basedOn w:val="a"/>
    <w:next w:val="a"/>
    <w:autoRedefine/>
    <w:uiPriority w:val="39"/>
    <w:unhideWhenUsed/>
    <w:rsid w:val="00072106"/>
  </w:style>
  <w:style w:type="paragraph" w:styleId="20">
    <w:name w:val="toc 2"/>
    <w:basedOn w:val="a"/>
    <w:next w:val="a"/>
    <w:autoRedefine/>
    <w:uiPriority w:val="39"/>
    <w:unhideWhenUsed/>
    <w:rsid w:val="00072106"/>
    <w:pPr>
      <w:ind w:leftChars="200" w:left="425"/>
    </w:pPr>
  </w:style>
  <w:style w:type="character" w:styleId="a6">
    <w:name w:val="Hyperlink"/>
    <w:basedOn w:val="a0"/>
    <w:uiPriority w:val="99"/>
    <w:unhideWhenUsed/>
    <w:rsid w:val="00072106"/>
    <w:rPr>
      <w:color w:val="0563C1" w:themeColor="hyperlink"/>
      <w:u w:val="single"/>
    </w:rPr>
  </w:style>
  <w:style w:type="table" w:customStyle="1" w:styleId="TableNormal">
    <w:name w:val="Table Normal"/>
    <w:uiPriority w:val="2"/>
    <w:semiHidden/>
    <w:unhideWhenUsed/>
    <w:qFormat/>
    <w:rsid w:val="00787F08"/>
    <w:pPr>
      <w:widowControl w:val="0"/>
      <w:autoSpaceDE w:val="0"/>
      <w:autoSpaceDN w:val="0"/>
      <w:spacing w:after="0" w:line="240" w:lineRule="auto"/>
      <w:jc w:val="left"/>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A6E1-8076-4E0A-8581-6DFDFE27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1418</Words>
  <Characters>8083</Characters>
  <Application>Microsoft Office Word</Application>
  <DocSecurity>0</DocSecurity>
  <Lines>67</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관리자 대한화장품협회</cp:lastModifiedBy>
  <cp:revision>3</cp:revision>
  <dcterms:created xsi:type="dcterms:W3CDTF">2023-10-02T06:06:00Z</dcterms:created>
  <dcterms:modified xsi:type="dcterms:W3CDTF">2023-10-04T08:00:00Z</dcterms:modified>
</cp:coreProperties>
</file>