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D3D04" w14:textId="705246D0" w:rsidR="00EA44A7" w:rsidRDefault="00EA44A7" w:rsidP="00EA44A7">
      <w:pPr>
        <w:snapToGrid w:val="0"/>
        <w:spacing w:afterLines="100" w:after="312" w:line="560" w:lineRule="exact"/>
        <w:rPr>
          <w:rFonts w:ascii="黑体" w:eastAsia="黑体" w:hAnsi="黑体" w:cs="黑体"/>
          <w:bCs/>
          <w:sz w:val="32"/>
          <w:szCs w:val="32"/>
        </w:rPr>
      </w:pPr>
      <w:bookmarkStart w:id="0" w:name="_Toc13344"/>
      <w:r>
        <w:rPr>
          <w:rFonts w:ascii="黑体" w:eastAsia="黑体" w:hAnsi="黑体" w:cs="黑体" w:hint="eastAsia"/>
          <w:bCs/>
          <w:sz w:val="32"/>
          <w:szCs w:val="32"/>
        </w:rPr>
        <w:t xml:space="preserve">附件 </w:t>
      </w:r>
      <w:r>
        <w:rPr>
          <w:rFonts w:ascii="黑体" w:eastAsia="黑体" w:hAnsi="黑体" w:cs="黑体" w:hint="eastAsia"/>
          <w:bCs/>
          <w:sz w:val="32"/>
          <w:szCs w:val="32"/>
        </w:rPr>
        <w:t>1</w:t>
      </w:r>
    </w:p>
    <w:p w14:paraId="662D0297" w14:textId="77777777" w:rsidR="00824A6B" w:rsidRDefault="00824A6B" w:rsidP="00824A6B">
      <w:pPr>
        <w:snapToGrid w:val="0"/>
        <w:spacing w:line="288" w:lineRule="auto"/>
        <w:jc w:val="center"/>
        <w:rPr>
          <w:rFonts w:ascii="黑体" w:eastAsia="黑体" w:hAnsi="黑体" w:cs="黑体"/>
          <w:b/>
          <w:sz w:val="56"/>
          <w:szCs w:val="56"/>
        </w:rPr>
      </w:pPr>
      <w:bookmarkStart w:id="1" w:name="_GoBack"/>
      <w:bookmarkEnd w:id="1"/>
    </w:p>
    <w:p w14:paraId="4C2C4DF7" w14:textId="7E7777D1" w:rsidR="00B015D4" w:rsidRDefault="00824A6B" w:rsidP="00824A6B">
      <w:pPr>
        <w:snapToGrid w:val="0"/>
        <w:spacing w:line="288" w:lineRule="auto"/>
        <w:jc w:val="center"/>
        <w:rPr>
          <w:rFonts w:ascii="黑体" w:eastAsia="黑体" w:hAnsi="黑体" w:cs="黑体"/>
          <w:b/>
          <w:sz w:val="72"/>
          <w:szCs w:val="72"/>
        </w:rPr>
      </w:pPr>
      <w:r w:rsidRPr="004257F9">
        <w:rPr>
          <w:rFonts w:ascii="黑体" w:eastAsia="黑体" w:hAnsi="黑体" w:cs="黑体" w:hint="eastAsia"/>
          <w:b/>
          <w:sz w:val="72"/>
          <w:szCs w:val="72"/>
        </w:rPr>
        <w:t>化妆品安全评估</w:t>
      </w:r>
      <w:r w:rsidR="00B015D4" w:rsidRPr="004257F9">
        <w:rPr>
          <w:rFonts w:ascii="黑体" w:eastAsia="黑体" w:hAnsi="黑体" w:cs="黑体" w:hint="eastAsia"/>
          <w:b/>
          <w:sz w:val="72"/>
          <w:szCs w:val="72"/>
        </w:rPr>
        <w:t>资料</w:t>
      </w:r>
    </w:p>
    <w:p w14:paraId="61044B77" w14:textId="65979406" w:rsidR="00824A6B" w:rsidRPr="004257F9" w:rsidRDefault="00824A6B" w:rsidP="00824A6B">
      <w:pPr>
        <w:snapToGrid w:val="0"/>
        <w:spacing w:line="288" w:lineRule="auto"/>
        <w:jc w:val="center"/>
        <w:rPr>
          <w:rFonts w:ascii="黑体" w:eastAsia="黑体" w:hAnsi="黑体" w:cs="黑体"/>
          <w:b/>
          <w:sz w:val="72"/>
          <w:szCs w:val="72"/>
        </w:rPr>
      </w:pPr>
      <w:r w:rsidRPr="004257F9">
        <w:rPr>
          <w:rFonts w:ascii="黑体" w:eastAsia="黑体" w:hAnsi="黑体" w:cs="黑体" w:hint="eastAsia"/>
          <w:b/>
          <w:sz w:val="72"/>
          <w:szCs w:val="72"/>
        </w:rPr>
        <w:t>提交</w:t>
      </w:r>
      <w:r w:rsidR="00B015D4" w:rsidRPr="004257F9">
        <w:rPr>
          <w:rFonts w:ascii="黑体" w:eastAsia="黑体" w:hAnsi="黑体" w:cs="黑体" w:hint="eastAsia"/>
          <w:b/>
          <w:sz w:val="72"/>
          <w:szCs w:val="72"/>
        </w:rPr>
        <w:t>指南</w:t>
      </w:r>
    </w:p>
    <w:p w14:paraId="24776CF3" w14:textId="7CD00F7C" w:rsidR="00824A6B" w:rsidRPr="00F15A49" w:rsidRDefault="00824A6B" w:rsidP="00824A6B">
      <w:pPr>
        <w:snapToGrid w:val="0"/>
        <w:spacing w:line="288" w:lineRule="auto"/>
        <w:jc w:val="center"/>
        <w:rPr>
          <w:rFonts w:ascii="黑体" w:eastAsia="黑体" w:hAnsi="黑体" w:cs="黑体"/>
          <w:b/>
          <w:sz w:val="48"/>
          <w:szCs w:val="48"/>
        </w:rPr>
      </w:pPr>
      <w:r w:rsidRPr="00F15A49">
        <w:rPr>
          <w:rFonts w:ascii="黑体" w:eastAsia="黑体" w:hAnsi="黑体" w:cs="黑体" w:hint="eastAsia"/>
          <w:b/>
          <w:sz w:val="48"/>
          <w:szCs w:val="48"/>
        </w:rPr>
        <w:t>（征求意见稿）</w:t>
      </w:r>
      <w:bookmarkEnd w:id="0"/>
    </w:p>
    <w:p w14:paraId="149B7A80" w14:textId="77777777" w:rsidR="00824A6B" w:rsidRPr="00F15A49" w:rsidRDefault="00824A6B" w:rsidP="00824A6B">
      <w:pPr>
        <w:rPr>
          <w:rFonts w:ascii="仿宋" w:eastAsia="仿宋" w:hAnsi="仿宋" w:cs="仿宋"/>
          <w:b/>
          <w:sz w:val="44"/>
          <w:szCs w:val="44"/>
        </w:rPr>
      </w:pPr>
    </w:p>
    <w:p w14:paraId="2BB73A45" w14:textId="77777777" w:rsidR="00824A6B" w:rsidRPr="00F15A49" w:rsidRDefault="00824A6B" w:rsidP="00824A6B">
      <w:pPr>
        <w:rPr>
          <w:rFonts w:ascii="仿宋" w:eastAsia="仿宋" w:hAnsi="仿宋" w:cs="仿宋"/>
          <w:b/>
          <w:sz w:val="44"/>
          <w:szCs w:val="44"/>
        </w:rPr>
      </w:pPr>
    </w:p>
    <w:p w14:paraId="2F4344A1" w14:textId="77777777" w:rsidR="00824A6B" w:rsidRPr="00F15A49" w:rsidRDefault="00824A6B" w:rsidP="00824A6B">
      <w:pPr>
        <w:rPr>
          <w:rFonts w:ascii="仿宋" w:eastAsia="仿宋" w:hAnsi="仿宋" w:cs="仿宋"/>
          <w:b/>
          <w:sz w:val="44"/>
          <w:szCs w:val="44"/>
        </w:rPr>
      </w:pPr>
    </w:p>
    <w:p w14:paraId="42ACACFB" w14:textId="77777777" w:rsidR="00824A6B" w:rsidRPr="00F15A49" w:rsidRDefault="00824A6B" w:rsidP="00824A6B">
      <w:pPr>
        <w:rPr>
          <w:rFonts w:ascii="仿宋" w:eastAsia="仿宋" w:hAnsi="仿宋" w:cs="仿宋"/>
          <w:b/>
          <w:sz w:val="44"/>
          <w:szCs w:val="44"/>
        </w:rPr>
      </w:pPr>
    </w:p>
    <w:p w14:paraId="7574E083" w14:textId="77777777" w:rsidR="00824A6B" w:rsidRPr="00F15A49" w:rsidRDefault="00824A6B" w:rsidP="00824A6B">
      <w:pPr>
        <w:rPr>
          <w:rFonts w:ascii="仿宋" w:eastAsia="仿宋" w:hAnsi="仿宋" w:cs="仿宋"/>
          <w:b/>
          <w:sz w:val="44"/>
          <w:szCs w:val="44"/>
        </w:rPr>
      </w:pPr>
    </w:p>
    <w:p w14:paraId="66A62881" w14:textId="77777777" w:rsidR="00824A6B" w:rsidRPr="00F15A49" w:rsidRDefault="00824A6B" w:rsidP="00824A6B">
      <w:pPr>
        <w:rPr>
          <w:rFonts w:ascii="仿宋" w:eastAsia="仿宋" w:hAnsi="仿宋" w:cs="仿宋"/>
          <w:b/>
          <w:sz w:val="44"/>
          <w:szCs w:val="44"/>
        </w:rPr>
      </w:pPr>
    </w:p>
    <w:p w14:paraId="0F6CBE59" w14:textId="77777777" w:rsidR="00824A6B" w:rsidRPr="00F15A49" w:rsidRDefault="00824A6B" w:rsidP="00824A6B">
      <w:pPr>
        <w:rPr>
          <w:rFonts w:ascii="仿宋" w:eastAsia="仿宋" w:hAnsi="仿宋" w:cs="仿宋"/>
          <w:b/>
          <w:sz w:val="44"/>
          <w:szCs w:val="44"/>
        </w:rPr>
      </w:pPr>
    </w:p>
    <w:p w14:paraId="59CF1BDF" w14:textId="77777777" w:rsidR="00824A6B" w:rsidRPr="00F15A49" w:rsidRDefault="00824A6B" w:rsidP="00824A6B">
      <w:pPr>
        <w:snapToGrid w:val="0"/>
        <w:spacing w:line="360" w:lineRule="auto"/>
        <w:jc w:val="center"/>
        <w:rPr>
          <w:rFonts w:ascii="楷体" w:eastAsia="楷体" w:hAnsi="楷体" w:cs="楷体"/>
          <w:b/>
          <w:sz w:val="44"/>
          <w:szCs w:val="44"/>
        </w:rPr>
      </w:pPr>
      <w:bookmarkStart w:id="2" w:name="_Toc25119"/>
      <w:r w:rsidRPr="00F15A49">
        <w:rPr>
          <w:rFonts w:ascii="楷体" w:eastAsia="楷体" w:hAnsi="楷体" w:cs="楷体" w:hint="eastAsia"/>
          <w:b/>
          <w:sz w:val="44"/>
          <w:szCs w:val="44"/>
        </w:rPr>
        <w:t>中国食品药品检定研究院</w:t>
      </w:r>
      <w:bookmarkEnd w:id="2"/>
    </w:p>
    <w:p w14:paraId="4B2330F3" w14:textId="4EB6DCA8" w:rsidR="00B015D4" w:rsidRDefault="008720CE" w:rsidP="00030335">
      <w:pPr>
        <w:jc w:val="center"/>
        <w:rPr>
          <w:rFonts w:ascii="楷体" w:eastAsia="楷体" w:hAnsi="楷体" w:cs="楷体"/>
          <w:b/>
          <w:sz w:val="44"/>
          <w:szCs w:val="44"/>
        </w:rPr>
      </w:pPr>
      <w:r>
        <w:rPr>
          <w:rFonts w:ascii="楷体" w:eastAsia="楷体" w:hAnsi="楷体" w:cs="楷体"/>
          <w:b/>
          <w:sz w:val="44"/>
          <w:szCs w:val="44"/>
        </w:rPr>
        <w:br w:type="page"/>
      </w:r>
    </w:p>
    <w:sdt>
      <w:sdtPr>
        <w:rPr>
          <w:rFonts w:ascii="宋体" w:eastAsia="宋体" w:hAnsi="宋体"/>
          <w:sz w:val="21"/>
          <w14:ligatures w14:val="none"/>
        </w:rPr>
        <w:id w:val="147463053"/>
        <w:docPartObj>
          <w:docPartGallery w:val="Table of Contents"/>
          <w:docPartUnique/>
        </w:docPartObj>
      </w:sdtPr>
      <w:sdtEndPr>
        <w:rPr>
          <w:rFonts w:ascii="黑体" w:eastAsia="黑体" w:hAnsi="黑体"/>
          <w:sz w:val="32"/>
          <w:szCs w:val="32"/>
        </w:rPr>
      </w:sdtEndPr>
      <w:sdtContent>
        <w:p w14:paraId="2A695984" w14:textId="3559A532" w:rsidR="00030335" w:rsidRDefault="00030335" w:rsidP="00030335">
          <w:pPr>
            <w:jc w:val="center"/>
            <w:rPr>
              <w:rFonts w:ascii="黑体" w:eastAsia="黑体" w:hAnsi="黑体" w:cs="黑体"/>
              <w:b/>
              <w:sz w:val="36"/>
              <w:szCs w:val="44"/>
            </w:rPr>
          </w:pPr>
          <w:r>
            <w:rPr>
              <w:rFonts w:ascii="黑体" w:eastAsia="黑体" w:hAnsi="黑体" w:cs="黑体" w:hint="eastAsia"/>
              <w:b/>
              <w:sz w:val="36"/>
              <w:szCs w:val="44"/>
            </w:rPr>
            <w:t>目</w:t>
          </w:r>
          <w:r>
            <w:rPr>
              <w:rFonts w:ascii="黑体" w:eastAsia="黑体" w:hAnsi="黑体" w:cs="黑体"/>
              <w:b/>
              <w:sz w:val="36"/>
              <w:szCs w:val="44"/>
            </w:rPr>
            <w:t xml:space="preserve">  </w:t>
          </w:r>
          <w:r>
            <w:rPr>
              <w:rFonts w:ascii="黑体" w:eastAsia="黑体" w:hAnsi="黑体" w:cs="黑体" w:hint="eastAsia"/>
              <w:b/>
              <w:sz w:val="36"/>
              <w:szCs w:val="44"/>
            </w:rPr>
            <w:t>录</w:t>
          </w:r>
        </w:p>
        <w:p w14:paraId="269BE38A" w14:textId="77777777" w:rsidR="00030335" w:rsidRPr="00B015D4" w:rsidRDefault="00030335" w:rsidP="00030335">
          <w:pPr>
            <w:rPr>
              <w:rFonts w:ascii="黑体" w:eastAsia="黑体" w:hAnsi="黑体" w:cs="黑体"/>
              <w:sz w:val="28"/>
              <w:szCs w:val="28"/>
            </w:rPr>
          </w:pPr>
        </w:p>
        <w:p w14:paraId="36FC355A" w14:textId="77777777" w:rsidR="008E1658" w:rsidRPr="008E1658" w:rsidRDefault="00030335">
          <w:pPr>
            <w:pStyle w:val="1"/>
            <w:tabs>
              <w:tab w:val="right" w:leader="dot" w:pos="8296"/>
            </w:tabs>
            <w:rPr>
              <w:noProof/>
              <w:sz w:val="28"/>
              <w:szCs w:val="28"/>
            </w:rPr>
          </w:pPr>
          <w:r w:rsidRPr="00B015D4">
            <w:rPr>
              <w:rFonts w:ascii="黑体" w:eastAsia="黑体" w:hAnsi="黑体"/>
              <w:sz w:val="28"/>
              <w:szCs w:val="28"/>
            </w:rPr>
            <w:fldChar w:fldCharType="begin"/>
          </w:r>
          <w:r w:rsidRPr="00B015D4">
            <w:rPr>
              <w:rFonts w:ascii="黑体" w:eastAsia="黑体" w:hAnsi="黑体"/>
              <w:sz w:val="28"/>
              <w:szCs w:val="28"/>
            </w:rPr>
            <w:instrText xml:space="preserve">TOC \o "1-4" \h \u </w:instrText>
          </w:r>
          <w:r w:rsidRPr="00B015D4">
            <w:rPr>
              <w:rFonts w:ascii="黑体" w:eastAsia="黑体" w:hAnsi="黑体"/>
              <w:sz w:val="28"/>
              <w:szCs w:val="28"/>
            </w:rPr>
            <w:fldChar w:fldCharType="separate"/>
          </w:r>
          <w:hyperlink w:anchor="_Toc162424644" w:history="1">
            <w:r w:rsidR="008E1658" w:rsidRPr="008E1658">
              <w:rPr>
                <w:rStyle w:val="ad"/>
                <w:rFonts w:ascii="黑体" w:eastAsia="黑体" w:hAnsi="黑体" w:cs="黑体" w:hint="eastAsia"/>
                <w:noProof/>
                <w:sz w:val="28"/>
                <w:szCs w:val="28"/>
              </w:rPr>
              <w:t>一、概述</w:t>
            </w:r>
            <w:r w:rsidR="008E1658" w:rsidRPr="008E1658">
              <w:rPr>
                <w:noProof/>
                <w:sz w:val="28"/>
                <w:szCs w:val="28"/>
              </w:rPr>
              <w:tab/>
            </w:r>
            <w:r w:rsidR="008E1658" w:rsidRPr="008E1658">
              <w:rPr>
                <w:noProof/>
                <w:sz w:val="28"/>
                <w:szCs w:val="28"/>
              </w:rPr>
              <w:fldChar w:fldCharType="begin"/>
            </w:r>
            <w:r w:rsidR="008E1658" w:rsidRPr="008E1658">
              <w:rPr>
                <w:noProof/>
                <w:sz w:val="28"/>
                <w:szCs w:val="28"/>
              </w:rPr>
              <w:instrText xml:space="preserve"> PAGEREF _Toc162424644 \h </w:instrText>
            </w:r>
            <w:r w:rsidR="008E1658" w:rsidRPr="008E1658">
              <w:rPr>
                <w:noProof/>
                <w:sz w:val="28"/>
                <w:szCs w:val="28"/>
              </w:rPr>
            </w:r>
            <w:r w:rsidR="008E1658" w:rsidRPr="008E1658">
              <w:rPr>
                <w:noProof/>
                <w:sz w:val="28"/>
                <w:szCs w:val="28"/>
              </w:rPr>
              <w:fldChar w:fldCharType="separate"/>
            </w:r>
            <w:r w:rsidR="008E1658" w:rsidRPr="008E1658">
              <w:rPr>
                <w:noProof/>
                <w:sz w:val="28"/>
                <w:szCs w:val="28"/>
              </w:rPr>
              <w:t>1</w:t>
            </w:r>
            <w:r w:rsidR="008E1658" w:rsidRPr="008E1658">
              <w:rPr>
                <w:noProof/>
                <w:sz w:val="28"/>
                <w:szCs w:val="28"/>
              </w:rPr>
              <w:fldChar w:fldCharType="end"/>
            </w:r>
          </w:hyperlink>
        </w:p>
        <w:p w14:paraId="04979DC2" w14:textId="77777777" w:rsidR="008E1658" w:rsidRPr="008E1658" w:rsidRDefault="005414EB">
          <w:pPr>
            <w:pStyle w:val="1"/>
            <w:tabs>
              <w:tab w:val="right" w:leader="dot" w:pos="8296"/>
            </w:tabs>
            <w:rPr>
              <w:noProof/>
              <w:sz w:val="28"/>
              <w:szCs w:val="28"/>
            </w:rPr>
          </w:pPr>
          <w:hyperlink w:anchor="_Toc162424645" w:history="1">
            <w:r w:rsidR="008E1658" w:rsidRPr="008E1658">
              <w:rPr>
                <w:rStyle w:val="ad"/>
                <w:rFonts w:ascii="黑体" w:eastAsia="黑体" w:hAnsi="黑体" w:cs="黑体" w:hint="eastAsia"/>
                <w:noProof/>
                <w:sz w:val="28"/>
                <w:szCs w:val="28"/>
              </w:rPr>
              <w:t>二、适用范围</w:t>
            </w:r>
            <w:r w:rsidR="008E1658" w:rsidRPr="008E1658">
              <w:rPr>
                <w:noProof/>
                <w:sz w:val="28"/>
                <w:szCs w:val="28"/>
              </w:rPr>
              <w:tab/>
            </w:r>
            <w:r w:rsidR="008E1658" w:rsidRPr="008E1658">
              <w:rPr>
                <w:noProof/>
                <w:sz w:val="28"/>
                <w:szCs w:val="28"/>
              </w:rPr>
              <w:fldChar w:fldCharType="begin"/>
            </w:r>
            <w:r w:rsidR="008E1658" w:rsidRPr="008E1658">
              <w:rPr>
                <w:noProof/>
                <w:sz w:val="28"/>
                <w:szCs w:val="28"/>
              </w:rPr>
              <w:instrText xml:space="preserve"> PAGEREF _Toc162424645 \h </w:instrText>
            </w:r>
            <w:r w:rsidR="008E1658" w:rsidRPr="008E1658">
              <w:rPr>
                <w:noProof/>
                <w:sz w:val="28"/>
                <w:szCs w:val="28"/>
              </w:rPr>
            </w:r>
            <w:r w:rsidR="008E1658" w:rsidRPr="008E1658">
              <w:rPr>
                <w:noProof/>
                <w:sz w:val="28"/>
                <w:szCs w:val="28"/>
              </w:rPr>
              <w:fldChar w:fldCharType="separate"/>
            </w:r>
            <w:r w:rsidR="008E1658" w:rsidRPr="008E1658">
              <w:rPr>
                <w:noProof/>
                <w:sz w:val="28"/>
                <w:szCs w:val="28"/>
              </w:rPr>
              <w:t>1</w:t>
            </w:r>
            <w:r w:rsidR="008E1658" w:rsidRPr="008E1658">
              <w:rPr>
                <w:noProof/>
                <w:sz w:val="28"/>
                <w:szCs w:val="28"/>
              </w:rPr>
              <w:fldChar w:fldCharType="end"/>
            </w:r>
          </w:hyperlink>
        </w:p>
        <w:p w14:paraId="478BC9B5" w14:textId="77777777" w:rsidR="008E1658" w:rsidRPr="008E1658" w:rsidRDefault="005414EB">
          <w:pPr>
            <w:pStyle w:val="1"/>
            <w:tabs>
              <w:tab w:val="right" w:leader="dot" w:pos="8296"/>
            </w:tabs>
            <w:rPr>
              <w:noProof/>
              <w:sz w:val="28"/>
              <w:szCs w:val="28"/>
            </w:rPr>
          </w:pPr>
          <w:hyperlink w:anchor="_Toc162424646" w:history="1">
            <w:r w:rsidR="008E1658" w:rsidRPr="008E1658">
              <w:rPr>
                <w:rStyle w:val="ad"/>
                <w:rFonts w:ascii="黑体" w:eastAsia="黑体" w:hAnsi="黑体" w:cs="黑体" w:hint="eastAsia"/>
                <w:noProof/>
                <w:sz w:val="28"/>
                <w:szCs w:val="28"/>
              </w:rPr>
              <w:t>三、化妆品分类</w:t>
            </w:r>
            <w:r w:rsidR="008E1658" w:rsidRPr="008E1658">
              <w:rPr>
                <w:noProof/>
                <w:sz w:val="28"/>
                <w:szCs w:val="28"/>
              </w:rPr>
              <w:tab/>
            </w:r>
            <w:r w:rsidR="008E1658" w:rsidRPr="008E1658">
              <w:rPr>
                <w:noProof/>
                <w:sz w:val="28"/>
                <w:szCs w:val="28"/>
              </w:rPr>
              <w:fldChar w:fldCharType="begin"/>
            </w:r>
            <w:r w:rsidR="008E1658" w:rsidRPr="008E1658">
              <w:rPr>
                <w:noProof/>
                <w:sz w:val="28"/>
                <w:szCs w:val="28"/>
              </w:rPr>
              <w:instrText xml:space="preserve"> PAGEREF _Toc162424646 \h </w:instrText>
            </w:r>
            <w:r w:rsidR="008E1658" w:rsidRPr="008E1658">
              <w:rPr>
                <w:noProof/>
                <w:sz w:val="28"/>
                <w:szCs w:val="28"/>
              </w:rPr>
            </w:r>
            <w:r w:rsidR="008E1658" w:rsidRPr="008E1658">
              <w:rPr>
                <w:noProof/>
                <w:sz w:val="28"/>
                <w:szCs w:val="28"/>
              </w:rPr>
              <w:fldChar w:fldCharType="separate"/>
            </w:r>
            <w:r w:rsidR="008E1658" w:rsidRPr="008E1658">
              <w:rPr>
                <w:noProof/>
                <w:sz w:val="28"/>
                <w:szCs w:val="28"/>
              </w:rPr>
              <w:t>2</w:t>
            </w:r>
            <w:r w:rsidR="008E1658" w:rsidRPr="008E1658">
              <w:rPr>
                <w:noProof/>
                <w:sz w:val="28"/>
                <w:szCs w:val="28"/>
              </w:rPr>
              <w:fldChar w:fldCharType="end"/>
            </w:r>
          </w:hyperlink>
        </w:p>
        <w:p w14:paraId="58C6015D" w14:textId="77777777" w:rsidR="008E1658" w:rsidRPr="008E1658" w:rsidRDefault="005414EB" w:rsidP="008E1658">
          <w:pPr>
            <w:pStyle w:val="2"/>
            <w:tabs>
              <w:tab w:val="right" w:leader="dot" w:pos="8296"/>
            </w:tabs>
            <w:ind w:left="440"/>
            <w:rPr>
              <w:noProof/>
              <w:sz w:val="28"/>
              <w:szCs w:val="28"/>
            </w:rPr>
          </w:pPr>
          <w:hyperlink w:anchor="_Toc162424647" w:history="1">
            <w:r w:rsidR="008E1658" w:rsidRPr="008E1658">
              <w:rPr>
                <w:rStyle w:val="ad"/>
                <w:rFonts w:ascii="仿宋" w:eastAsia="仿宋" w:hAnsi="仿宋" w:cs="仿宋" w:hint="eastAsia"/>
                <w:b/>
                <w:bCs/>
                <w:noProof/>
                <w:sz w:val="28"/>
                <w:szCs w:val="28"/>
              </w:rPr>
              <w:t>（一）第一类化妆品</w:t>
            </w:r>
            <w:r w:rsidR="008E1658" w:rsidRPr="008E1658">
              <w:rPr>
                <w:noProof/>
                <w:sz w:val="28"/>
                <w:szCs w:val="28"/>
              </w:rPr>
              <w:tab/>
            </w:r>
            <w:r w:rsidR="008E1658" w:rsidRPr="008E1658">
              <w:rPr>
                <w:noProof/>
                <w:sz w:val="28"/>
                <w:szCs w:val="28"/>
              </w:rPr>
              <w:fldChar w:fldCharType="begin"/>
            </w:r>
            <w:r w:rsidR="008E1658" w:rsidRPr="008E1658">
              <w:rPr>
                <w:noProof/>
                <w:sz w:val="28"/>
                <w:szCs w:val="28"/>
              </w:rPr>
              <w:instrText xml:space="preserve"> PAGEREF _Toc162424647 \h </w:instrText>
            </w:r>
            <w:r w:rsidR="008E1658" w:rsidRPr="008E1658">
              <w:rPr>
                <w:noProof/>
                <w:sz w:val="28"/>
                <w:szCs w:val="28"/>
              </w:rPr>
            </w:r>
            <w:r w:rsidR="008E1658" w:rsidRPr="008E1658">
              <w:rPr>
                <w:noProof/>
                <w:sz w:val="28"/>
                <w:szCs w:val="28"/>
              </w:rPr>
              <w:fldChar w:fldCharType="separate"/>
            </w:r>
            <w:r w:rsidR="008E1658" w:rsidRPr="008E1658">
              <w:rPr>
                <w:noProof/>
                <w:sz w:val="28"/>
                <w:szCs w:val="28"/>
              </w:rPr>
              <w:t>2</w:t>
            </w:r>
            <w:r w:rsidR="008E1658" w:rsidRPr="008E1658">
              <w:rPr>
                <w:noProof/>
                <w:sz w:val="28"/>
                <w:szCs w:val="28"/>
              </w:rPr>
              <w:fldChar w:fldCharType="end"/>
            </w:r>
          </w:hyperlink>
        </w:p>
        <w:p w14:paraId="3F2F3A1B" w14:textId="77777777" w:rsidR="008E1658" w:rsidRPr="008E1658" w:rsidRDefault="005414EB" w:rsidP="008E1658">
          <w:pPr>
            <w:pStyle w:val="2"/>
            <w:tabs>
              <w:tab w:val="right" w:leader="dot" w:pos="8296"/>
            </w:tabs>
            <w:ind w:left="440"/>
            <w:rPr>
              <w:noProof/>
              <w:sz w:val="28"/>
              <w:szCs w:val="28"/>
            </w:rPr>
          </w:pPr>
          <w:hyperlink w:anchor="_Toc162424648" w:history="1">
            <w:r w:rsidR="008E1658" w:rsidRPr="008E1658">
              <w:rPr>
                <w:rStyle w:val="ad"/>
                <w:rFonts w:ascii="仿宋" w:eastAsia="仿宋" w:hAnsi="仿宋" w:cs="仿宋" w:hint="eastAsia"/>
                <w:b/>
                <w:bCs/>
                <w:noProof/>
                <w:sz w:val="28"/>
                <w:szCs w:val="28"/>
              </w:rPr>
              <w:t>（二）第二类化妆品</w:t>
            </w:r>
            <w:r w:rsidR="008E1658" w:rsidRPr="008E1658">
              <w:rPr>
                <w:noProof/>
                <w:sz w:val="28"/>
                <w:szCs w:val="28"/>
              </w:rPr>
              <w:tab/>
            </w:r>
            <w:r w:rsidR="008E1658" w:rsidRPr="008E1658">
              <w:rPr>
                <w:noProof/>
                <w:sz w:val="28"/>
                <w:szCs w:val="28"/>
              </w:rPr>
              <w:fldChar w:fldCharType="begin"/>
            </w:r>
            <w:r w:rsidR="008E1658" w:rsidRPr="008E1658">
              <w:rPr>
                <w:noProof/>
                <w:sz w:val="28"/>
                <w:szCs w:val="28"/>
              </w:rPr>
              <w:instrText xml:space="preserve"> PAGEREF _Toc162424648 \h </w:instrText>
            </w:r>
            <w:r w:rsidR="008E1658" w:rsidRPr="008E1658">
              <w:rPr>
                <w:noProof/>
                <w:sz w:val="28"/>
                <w:szCs w:val="28"/>
              </w:rPr>
            </w:r>
            <w:r w:rsidR="008E1658" w:rsidRPr="008E1658">
              <w:rPr>
                <w:noProof/>
                <w:sz w:val="28"/>
                <w:szCs w:val="28"/>
              </w:rPr>
              <w:fldChar w:fldCharType="separate"/>
            </w:r>
            <w:r w:rsidR="008E1658" w:rsidRPr="008E1658">
              <w:rPr>
                <w:noProof/>
                <w:sz w:val="28"/>
                <w:szCs w:val="28"/>
              </w:rPr>
              <w:t>3</w:t>
            </w:r>
            <w:r w:rsidR="008E1658" w:rsidRPr="008E1658">
              <w:rPr>
                <w:noProof/>
                <w:sz w:val="28"/>
                <w:szCs w:val="28"/>
              </w:rPr>
              <w:fldChar w:fldCharType="end"/>
            </w:r>
          </w:hyperlink>
        </w:p>
        <w:p w14:paraId="11D4F82D" w14:textId="77777777" w:rsidR="008E1658" w:rsidRPr="008E1658" w:rsidRDefault="005414EB" w:rsidP="008E1658">
          <w:pPr>
            <w:pStyle w:val="2"/>
            <w:tabs>
              <w:tab w:val="right" w:leader="dot" w:pos="8296"/>
            </w:tabs>
            <w:ind w:left="440"/>
            <w:rPr>
              <w:noProof/>
              <w:sz w:val="28"/>
              <w:szCs w:val="28"/>
            </w:rPr>
          </w:pPr>
          <w:hyperlink w:anchor="_Toc162424649" w:history="1">
            <w:r w:rsidR="008E1658" w:rsidRPr="008E1658">
              <w:rPr>
                <w:rStyle w:val="ad"/>
                <w:rFonts w:ascii="仿宋" w:eastAsia="仿宋" w:hAnsi="仿宋" w:cs="仿宋" w:hint="eastAsia"/>
                <w:b/>
                <w:bCs/>
                <w:noProof/>
                <w:sz w:val="28"/>
                <w:szCs w:val="28"/>
              </w:rPr>
              <w:t>（三）第三类化妆品</w:t>
            </w:r>
            <w:r w:rsidR="008E1658" w:rsidRPr="008E1658">
              <w:rPr>
                <w:noProof/>
                <w:sz w:val="28"/>
                <w:szCs w:val="28"/>
              </w:rPr>
              <w:tab/>
            </w:r>
            <w:r w:rsidR="008E1658" w:rsidRPr="008E1658">
              <w:rPr>
                <w:noProof/>
                <w:sz w:val="28"/>
                <w:szCs w:val="28"/>
              </w:rPr>
              <w:fldChar w:fldCharType="begin"/>
            </w:r>
            <w:r w:rsidR="008E1658" w:rsidRPr="008E1658">
              <w:rPr>
                <w:noProof/>
                <w:sz w:val="28"/>
                <w:szCs w:val="28"/>
              </w:rPr>
              <w:instrText xml:space="preserve"> PAGEREF _Toc162424649 \h </w:instrText>
            </w:r>
            <w:r w:rsidR="008E1658" w:rsidRPr="008E1658">
              <w:rPr>
                <w:noProof/>
                <w:sz w:val="28"/>
                <w:szCs w:val="28"/>
              </w:rPr>
            </w:r>
            <w:r w:rsidR="008E1658" w:rsidRPr="008E1658">
              <w:rPr>
                <w:noProof/>
                <w:sz w:val="28"/>
                <w:szCs w:val="28"/>
              </w:rPr>
              <w:fldChar w:fldCharType="separate"/>
            </w:r>
            <w:r w:rsidR="008E1658" w:rsidRPr="008E1658">
              <w:rPr>
                <w:noProof/>
                <w:sz w:val="28"/>
                <w:szCs w:val="28"/>
              </w:rPr>
              <w:t>4</w:t>
            </w:r>
            <w:r w:rsidR="008E1658" w:rsidRPr="008E1658">
              <w:rPr>
                <w:noProof/>
                <w:sz w:val="28"/>
                <w:szCs w:val="28"/>
              </w:rPr>
              <w:fldChar w:fldCharType="end"/>
            </w:r>
          </w:hyperlink>
        </w:p>
        <w:p w14:paraId="32418C13" w14:textId="77777777" w:rsidR="008E1658" w:rsidRPr="008E1658" w:rsidRDefault="005414EB">
          <w:pPr>
            <w:pStyle w:val="1"/>
            <w:tabs>
              <w:tab w:val="right" w:leader="dot" w:pos="8296"/>
            </w:tabs>
            <w:rPr>
              <w:noProof/>
              <w:sz w:val="28"/>
              <w:szCs w:val="28"/>
            </w:rPr>
          </w:pPr>
          <w:hyperlink w:anchor="_Toc162424650" w:history="1">
            <w:r w:rsidR="008E1658" w:rsidRPr="008E1658">
              <w:rPr>
                <w:rStyle w:val="ad"/>
                <w:rFonts w:ascii="黑体" w:eastAsia="黑体" w:hAnsi="黑体" w:cs="黑体" w:hint="eastAsia"/>
                <w:noProof/>
                <w:sz w:val="28"/>
                <w:szCs w:val="28"/>
              </w:rPr>
              <w:t>四、资料提交情形分类</w:t>
            </w:r>
            <w:r w:rsidR="008E1658" w:rsidRPr="008E1658">
              <w:rPr>
                <w:noProof/>
                <w:sz w:val="28"/>
                <w:szCs w:val="28"/>
              </w:rPr>
              <w:tab/>
            </w:r>
            <w:r w:rsidR="008E1658" w:rsidRPr="008E1658">
              <w:rPr>
                <w:noProof/>
                <w:sz w:val="28"/>
                <w:szCs w:val="28"/>
              </w:rPr>
              <w:fldChar w:fldCharType="begin"/>
            </w:r>
            <w:r w:rsidR="008E1658" w:rsidRPr="008E1658">
              <w:rPr>
                <w:noProof/>
                <w:sz w:val="28"/>
                <w:szCs w:val="28"/>
              </w:rPr>
              <w:instrText xml:space="preserve"> PAGEREF _Toc162424650 \h </w:instrText>
            </w:r>
            <w:r w:rsidR="008E1658" w:rsidRPr="008E1658">
              <w:rPr>
                <w:noProof/>
                <w:sz w:val="28"/>
                <w:szCs w:val="28"/>
              </w:rPr>
            </w:r>
            <w:r w:rsidR="008E1658" w:rsidRPr="008E1658">
              <w:rPr>
                <w:noProof/>
                <w:sz w:val="28"/>
                <w:szCs w:val="28"/>
              </w:rPr>
              <w:fldChar w:fldCharType="separate"/>
            </w:r>
            <w:r w:rsidR="008E1658" w:rsidRPr="008E1658">
              <w:rPr>
                <w:noProof/>
                <w:sz w:val="28"/>
                <w:szCs w:val="28"/>
              </w:rPr>
              <w:t>4</w:t>
            </w:r>
            <w:r w:rsidR="008E1658" w:rsidRPr="008E1658">
              <w:rPr>
                <w:noProof/>
                <w:sz w:val="28"/>
                <w:szCs w:val="28"/>
              </w:rPr>
              <w:fldChar w:fldCharType="end"/>
            </w:r>
          </w:hyperlink>
        </w:p>
        <w:p w14:paraId="17A77172" w14:textId="77777777" w:rsidR="008E1658" w:rsidRPr="008E1658" w:rsidRDefault="005414EB" w:rsidP="008E1658">
          <w:pPr>
            <w:pStyle w:val="2"/>
            <w:tabs>
              <w:tab w:val="right" w:leader="dot" w:pos="8296"/>
            </w:tabs>
            <w:ind w:left="440"/>
            <w:rPr>
              <w:noProof/>
              <w:sz w:val="28"/>
              <w:szCs w:val="28"/>
            </w:rPr>
          </w:pPr>
          <w:hyperlink w:anchor="_Toc162424651" w:history="1">
            <w:r w:rsidR="008E1658" w:rsidRPr="008E1658">
              <w:rPr>
                <w:rStyle w:val="ad"/>
                <w:rFonts w:ascii="仿宋" w:eastAsia="仿宋" w:hAnsi="仿宋" w:cs="仿宋" w:hint="eastAsia"/>
                <w:b/>
                <w:bCs/>
                <w:noProof/>
                <w:sz w:val="28"/>
                <w:szCs w:val="28"/>
              </w:rPr>
              <w:t>（一）提交安全评估报告</w:t>
            </w:r>
            <w:r w:rsidR="008E1658" w:rsidRPr="008E1658">
              <w:rPr>
                <w:noProof/>
                <w:sz w:val="28"/>
                <w:szCs w:val="28"/>
              </w:rPr>
              <w:tab/>
            </w:r>
            <w:r w:rsidR="008E1658" w:rsidRPr="008E1658">
              <w:rPr>
                <w:noProof/>
                <w:sz w:val="28"/>
                <w:szCs w:val="28"/>
              </w:rPr>
              <w:fldChar w:fldCharType="begin"/>
            </w:r>
            <w:r w:rsidR="008E1658" w:rsidRPr="008E1658">
              <w:rPr>
                <w:noProof/>
                <w:sz w:val="28"/>
                <w:szCs w:val="28"/>
              </w:rPr>
              <w:instrText xml:space="preserve"> PAGEREF _Toc162424651 \h </w:instrText>
            </w:r>
            <w:r w:rsidR="008E1658" w:rsidRPr="008E1658">
              <w:rPr>
                <w:noProof/>
                <w:sz w:val="28"/>
                <w:szCs w:val="28"/>
              </w:rPr>
            </w:r>
            <w:r w:rsidR="008E1658" w:rsidRPr="008E1658">
              <w:rPr>
                <w:noProof/>
                <w:sz w:val="28"/>
                <w:szCs w:val="28"/>
              </w:rPr>
              <w:fldChar w:fldCharType="separate"/>
            </w:r>
            <w:r w:rsidR="008E1658" w:rsidRPr="008E1658">
              <w:rPr>
                <w:noProof/>
                <w:sz w:val="28"/>
                <w:szCs w:val="28"/>
              </w:rPr>
              <w:t>5</w:t>
            </w:r>
            <w:r w:rsidR="008E1658" w:rsidRPr="008E1658">
              <w:rPr>
                <w:noProof/>
                <w:sz w:val="28"/>
                <w:szCs w:val="28"/>
              </w:rPr>
              <w:fldChar w:fldCharType="end"/>
            </w:r>
          </w:hyperlink>
        </w:p>
        <w:p w14:paraId="0DB7F344" w14:textId="77777777" w:rsidR="008E1658" w:rsidRPr="008E1658" w:rsidRDefault="005414EB" w:rsidP="008E1658">
          <w:pPr>
            <w:pStyle w:val="2"/>
            <w:tabs>
              <w:tab w:val="right" w:leader="dot" w:pos="8296"/>
            </w:tabs>
            <w:ind w:left="440"/>
            <w:rPr>
              <w:noProof/>
              <w:sz w:val="28"/>
              <w:szCs w:val="28"/>
            </w:rPr>
          </w:pPr>
          <w:hyperlink w:anchor="_Toc162424652" w:history="1">
            <w:r w:rsidR="008E1658" w:rsidRPr="008E1658">
              <w:rPr>
                <w:rStyle w:val="ad"/>
                <w:rFonts w:ascii="仿宋" w:eastAsia="仿宋" w:hAnsi="仿宋" w:cs="仿宋" w:hint="eastAsia"/>
                <w:b/>
                <w:bCs/>
                <w:noProof/>
                <w:sz w:val="28"/>
                <w:szCs w:val="28"/>
              </w:rPr>
              <w:t>（二）附条件存档备查</w:t>
            </w:r>
            <w:r w:rsidR="008E1658" w:rsidRPr="008E1658">
              <w:rPr>
                <w:noProof/>
                <w:sz w:val="28"/>
                <w:szCs w:val="28"/>
              </w:rPr>
              <w:tab/>
            </w:r>
            <w:r w:rsidR="008E1658" w:rsidRPr="008E1658">
              <w:rPr>
                <w:noProof/>
                <w:sz w:val="28"/>
                <w:szCs w:val="28"/>
              </w:rPr>
              <w:fldChar w:fldCharType="begin"/>
            </w:r>
            <w:r w:rsidR="008E1658" w:rsidRPr="008E1658">
              <w:rPr>
                <w:noProof/>
                <w:sz w:val="28"/>
                <w:szCs w:val="28"/>
              </w:rPr>
              <w:instrText xml:space="preserve"> PAGEREF _Toc162424652 \h </w:instrText>
            </w:r>
            <w:r w:rsidR="008E1658" w:rsidRPr="008E1658">
              <w:rPr>
                <w:noProof/>
                <w:sz w:val="28"/>
                <w:szCs w:val="28"/>
              </w:rPr>
            </w:r>
            <w:r w:rsidR="008E1658" w:rsidRPr="008E1658">
              <w:rPr>
                <w:noProof/>
                <w:sz w:val="28"/>
                <w:szCs w:val="28"/>
              </w:rPr>
              <w:fldChar w:fldCharType="separate"/>
            </w:r>
            <w:r w:rsidR="008E1658" w:rsidRPr="008E1658">
              <w:rPr>
                <w:noProof/>
                <w:sz w:val="28"/>
                <w:szCs w:val="28"/>
              </w:rPr>
              <w:t>5</w:t>
            </w:r>
            <w:r w:rsidR="008E1658" w:rsidRPr="008E1658">
              <w:rPr>
                <w:noProof/>
                <w:sz w:val="28"/>
                <w:szCs w:val="28"/>
              </w:rPr>
              <w:fldChar w:fldCharType="end"/>
            </w:r>
          </w:hyperlink>
        </w:p>
        <w:p w14:paraId="64FC2ACD" w14:textId="77777777" w:rsidR="008E1658" w:rsidRPr="008E1658" w:rsidRDefault="005414EB" w:rsidP="008E1658">
          <w:pPr>
            <w:pStyle w:val="2"/>
            <w:tabs>
              <w:tab w:val="right" w:leader="dot" w:pos="8296"/>
            </w:tabs>
            <w:ind w:left="440"/>
            <w:rPr>
              <w:noProof/>
              <w:sz w:val="28"/>
              <w:szCs w:val="28"/>
            </w:rPr>
          </w:pPr>
          <w:hyperlink w:anchor="_Toc162424653" w:history="1">
            <w:r w:rsidR="008E1658" w:rsidRPr="008E1658">
              <w:rPr>
                <w:rStyle w:val="ad"/>
                <w:rFonts w:ascii="仿宋" w:eastAsia="仿宋" w:hAnsi="仿宋" w:cs="仿宋" w:hint="eastAsia"/>
                <w:b/>
                <w:bCs/>
                <w:noProof/>
                <w:sz w:val="28"/>
                <w:szCs w:val="28"/>
              </w:rPr>
              <w:t>（三）存档备查</w:t>
            </w:r>
            <w:r w:rsidR="008E1658" w:rsidRPr="008E1658">
              <w:rPr>
                <w:noProof/>
                <w:sz w:val="28"/>
                <w:szCs w:val="28"/>
              </w:rPr>
              <w:tab/>
            </w:r>
            <w:r w:rsidR="008E1658" w:rsidRPr="008E1658">
              <w:rPr>
                <w:noProof/>
                <w:sz w:val="28"/>
                <w:szCs w:val="28"/>
              </w:rPr>
              <w:fldChar w:fldCharType="begin"/>
            </w:r>
            <w:r w:rsidR="008E1658" w:rsidRPr="008E1658">
              <w:rPr>
                <w:noProof/>
                <w:sz w:val="28"/>
                <w:szCs w:val="28"/>
              </w:rPr>
              <w:instrText xml:space="preserve"> PAGEREF _Toc162424653 \h </w:instrText>
            </w:r>
            <w:r w:rsidR="008E1658" w:rsidRPr="008E1658">
              <w:rPr>
                <w:noProof/>
                <w:sz w:val="28"/>
                <w:szCs w:val="28"/>
              </w:rPr>
            </w:r>
            <w:r w:rsidR="008E1658" w:rsidRPr="008E1658">
              <w:rPr>
                <w:noProof/>
                <w:sz w:val="28"/>
                <w:szCs w:val="28"/>
              </w:rPr>
              <w:fldChar w:fldCharType="separate"/>
            </w:r>
            <w:r w:rsidR="008E1658" w:rsidRPr="008E1658">
              <w:rPr>
                <w:noProof/>
                <w:sz w:val="28"/>
                <w:szCs w:val="28"/>
              </w:rPr>
              <w:t>5</w:t>
            </w:r>
            <w:r w:rsidR="008E1658" w:rsidRPr="008E1658">
              <w:rPr>
                <w:noProof/>
                <w:sz w:val="28"/>
                <w:szCs w:val="28"/>
              </w:rPr>
              <w:fldChar w:fldCharType="end"/>
            </w:r>
          </w:hyperlink>
        </w:p>
        <w:p w14:paraId="3902F608" w14:textId="77777777" w:rsidR="008E1658" w:rsidRPr="008E1658" w:rsidRDefault="005414EB" w:rsidP="008E1658">
          <w:pPr>
            <w:pStyle w:val="2"/>
            <w:tabs>
              <w:tab w:val="right" w:leader="dot" w:pos="8296"/>
            </w:tabs>
            <w:ind w:left="440"/>
            <w:rPr>
              <w:noProof/>
              <w:sz w:val="28"/>
              <w:szCs w:val="28"/>
            </w:rPr>
          </w:pPr>
          <w:hyperlink w:anchor="_Toc162424654" w:history="1">
            <w:r w:rsidR="008E1658" w:rsidRPr="008E1658">
              <w:rPr>
                <w:rStyle w:val="ad"/>
                <w:rFonts w:ascii="仿宋" w:eastAsia="仿宋" w:hAnsi="仿宋" w:cs="仿宋" w:hint="eastAsia"/>
                <w:b/>
                <w:bCs/>
                <w:noProof/>
                <w:sz w:val="28"/>
                <w:szCs w:val="28"/>
              </w:rPr>
              <w:t>（四）补充提交安全评估报告</w:t>
            </w:r>
            <w:r w:rsidR="008E1658" w:rsidRPr="008E1658">
              <w:rPr>
                <w:noProof/>
                <w:sz w:val="28"/>
                <w:szCs w:val="28"/>
              </w:rPr>
              <w:tab/>
            </w:r>
            <w:r w:rsidR="008E1658" w:rsidRPr="008E1658">
              <w:rPr>
                <w:noProof/>
                <w:sz w:val="28"/>
                <w:szCs w:val="28"/>
              </w:rPr>
              <w:fldChar w:fldCharType="begin"/>
            </w:r>
            <w:r w:rsidR="008E1658" w:rsidRPr="008E1658">
              <w:rPr>
                <w:noProof/>
                <w:sz w:val="28"/>
                <w:szCs w:val="28"/>
              </w:rPr>
              <w:instrText xml:space="preserve"> PAGEREF _Toc162424654 \h </w:instrText>
            </w:r>
            <w:r w:rsidR="008E1658" w:rsidRPr="008E1658">
              <w:rPr>
                <w:noProof/>
                <w:sz w:val="28"/>
                <w:szCs w:val="28"/>
              </w:rPr>
            </w:r>
            <w:r w:rsidR="008E1658" w:rsidRPr="008E1658">
              <w:rPr>
                <w:noProof/>
                <w:sz w:val="28"/>
                <w:szCs w:val="28"/>
              </w:rPr>
              <w:fldChar w:fldCharType="separate"/>
            </w:r>
            <w:r w:rsidR="008E1658" w:rsidRPr="008E1658">
              <w:rPr>
                <w:noProof/>
                <w:sz w:val="28"/>
                <w:szCs w:val="28"/>
              </w:rPr>
              <w:t>6</w:t>
            </w:r>
            <w:r w:rsidR="008E1658" w:rsidRPr="008E1658">
              <w:rPr>
                <w:noProof/>
                <w:sz w:val="28"/>
                <w:szCs w:val="28"/>
              </w:rPr>
              <w:fldChar w:fldCharType="end"/>
            </w:r>
          </w:hyperlink>
        </w:p>
        <w:p w14:paraId="41A5588A" w14:textId="6E1BB189" w:rsidR="008E1658" w:rsidRPr="008E1658" w:rsidRDefault="005414EB" w:rsidP="008E1658">
          <w:pPr>
            <w:pStyle w:val="2"/>
            <w:tabs>
              <w:tab w:val="right" w:leader="dot" w:pos="8296"/>
            </w:tabs>
            <w:ind w:left="440"/>
            <w:rPr>
              <w:noProof/>
              <w:sz w:val="28"/>
              <w:szCs w:val="28"/>
            </w:rPr>
          </w:pPr>
          <w:hyperlink w:anchor="_Toc162424655" w:history="1">
            <w:r w:rsidR="008E1658" w:rsidRPr="008E1658">
              <w:rPr>
                <w:rStyle w:val="ad"/>
                <w:rFonts w:ascii="仿宋" w:eastAsia="仿宋" w:hAnsi="仿宋" w:cs="仿宋" w:hint="eastAsia"/>
                <w:bCs/>
                <w:noProof/>
                <w:sz w:val="28"/>
                <w:szCs w:val="28"/>
              </w:rPr>
              <w:t>附件：</w:t>
            </w:r>
            <w:r w:rsidR="008E1658" w:rsidRPr="008E1658">
              <w:rPr>
                <w:rStyle w:val="ad"/>
                <w:rFonts w:ascii="仿宋" w:eastAsia="仿宋" w:hAnsi="仿宋" w:cs="仿宋"/>
                <w:bCs/>
                <w:noProof/>
                <w:sz w:val="28"/>
                <w:szCs w:val="28"/>
              </w:rPr>
              <w:t>1.</w:t>
            </w:r>
            <w:r w:rsidR="008E1658" w:rsidRPr="008E1658">
              <w:rPr>
                <w:rStyle w:val="ad"/>
                <w:rFonts w:ascii="仿宋" w:eastAsia="仿宋" w:hAnsi="仿宋" w:cs="仿宋" w:hint="eastAsia"/>
                <w:bCs/>
                <w:noProof/>
                <w:sz w:val="28"/>
                <w:szCs w:val="28"/>
              </w:rPr>
              <w:t>化妆品安全评估报告自查要点</w:t>
            </w:r>
            <w:r w:rsidR="008E1658" w:rsidRPr="008E1658">
              <w:rPr>
                <w:noProof/>
                <w:sz w:val="28"/>
                <w:szCs w:val="28"/>
              </w:rPr>
              <w:tab/>
            </w:r>
            <w:r w:rsidR="00A0104E">
              <w:rPr>
                <w:rFonts w:hint="eastAsia"/>
                <w:noProof/>
                <w:sz w:val="28"/>
                <w:szCs w:val="28"/>
              </w:rPr>
              <w:t>7</w:t>
            </w:r>
          </w:hyperlink>
        </w:p>
        <w:p w14:paraId="7F42727B" w14:textId="2E131662" w:rsidR="008E1658" w:rsidRDefault="005414EB" w:rsidP="008E1658">
          <w:pPr>
            <w:pStyle w:val="2"/>
            <w:tabs>
              <w:tab w:val="right" w:leader="dot" w:pos="8296"/>
            </w:tabs>
            <w:ind w:left="440"/>
            <w:rPr>
              <w:noProof/>
            </w:rPr>
          </w:pPr>
          <w:hyperlink w:anchor="_Toc162424656" w:history="1">
            <w:r w:rsidR="008E1658" w:rsidRPr="008E1658">
              <w:rPr>
                <w:rStyle w:val="ad"/>
                <w:rFonts w:ascii="仿宋" w:eastAsia="仿宋" w:hAnsi="仿宋" w:cs="仿宋"/>
                <w:bCs/>
                <w:noProof/>
                <w:sz w:val="28"/>
                <w:szCs w:val="28"/>
              </w:rPr>
              <w:t>2.</w:t>
            </w:r>
            <w:r w:rsidR="008E1658" w:rsidRPr="008E1658">
              <w:rPr>
                <w:rStyle w:val="ad"/>
                <w:rFonts w:ascii="仿宋" w:eastAsia="仿宋" w:hAnsi="仿宋" w:cs="仿宋" w:hint="eastAsia"/>
                <w:bCs/>
                <w:noProof/>
                <w:sz w:val="28"/>
                <w:szCs w:val="28"/>
              </w:rPr>
              <w:t>化妆品安全评估结论</w:t>
            </w:r>
            <w:r w:rsidR="008E1658" w:rsidRPr="008E1658">
              <w:rPr>
                <w:noProof/>
                <w:sz w:val="28"/>
                <w:szCs w:val="28"/>
              </w:rPr>
              <w:tab/>
            </w:r>
            <w:r w:rsidR="00A0104E">
              <w:rPr>
                <w:rFonts w:hint="eastAsia"/>
                <w:noProof/>
                <w:sz w:val="28"/>
                <w:szCs w:val="28"/>
              </w:rPr>
              <w:t>21</w:t>
            </w:r>
          </w:hyperlink>
        </w:p>
        <w:p w14:paraId="77A5E67D" w14:textId="77777777" w:rsidR="00030335" w:rsidRDefault="00030335" w:rsidP="00030335">
          <w:pPr>
            <w:pStyle w:val="2"/>
            <w:tabs>
              <w:tab w:val="right" w:leader="dot" w:pos="8306"/>
            </w:tabs>
            <w:spacing w:line="720" w:lineRule="auto"/>
            <w:ind w:left="440"/>
            <w:rPr>
              <w:rFonts w:ascii="黑体" w:eastAsia="黑体" w:hAnsi="黑体" w:cs="黑体"/>
              <w:bCs/>
              <w:sz w:val="32"/>
              <w:szCs w:val="32"/>
            </w:rPr>
            <w:sectPr w:rsidR="00030335">
              <w:headerReference w:type="even" r:id="rId9"/>
              <w:headerReference w:type="default" r:id="rId10"/>
              <w:headerReference w:type="first" r:id="rId11"/>
              <w:pgSz w:w="11906" w:h="16838"/>
              <w:pgMar w:top="1440" w:right="1800" w:bottom="1440" w:left="1800" w:header="851" w:footer="992" w:gutter="0"/>
              <w:cols w:space="425"/>
              <w:docGrid w:type="lines" w:linePitch="312"/>
            </w:sectPr>
          </w:pPr>
          <w:r w:rsidRPr="00B015D4">
            <w:rPr>
              <w:rFonts w:ascii="黑体" w:eastAsia="黑体" w:hAnsi="黑体"/>
              <w:sz w:val="28"/>
              <w:szCs w:val="28"/>
            </w:rPr>
            <w:fldChar w:fldCharType="end"/>
          </w:r>
        </w:p>
      </w:sdtContent>
    </w:sdt>
    <w:p w14:paraId="4BC03C3C" w14:textId="175A3375" w:rsidR="00262D4A" w:rsidRPr="00B015D4" w:rsidRDefault="00262D4A" w:rsidP="00B015D4">
      <w:pPr>
        <w:widowControl w:val="0"/>
        <w:spacing w:after="0" w:line="360" w:lineRule="auto"/>
        <w:ind w:firstLineChars="196" w:firstLine="627"/>
        <w:jc w:val="both"/>
        <w:outlineLvl w:val="0"/>
        <w:rPr>
          <w:rFonts w:ascii="黑体" w:eastAsia="黑体" w:hAnsi="黑体" w:cs="黑体"/>
          <w:sz w:val="32"/>
          <w:szCs w:val="32"/>
          <w14:ligatures w14:val="none"/>
        </w:rPr>
      </w:pPr>
      <w:bookmarkStart w:id="3" w:name="_Toc162424644"/>
      <w:r w:rsidRPr="00B015D4">
        <w:rPr>
          <w:rFonts w:ascii="黑体" w:eastAsia="黑体" w:hAnsi="黑体" w:cs="黑体" w:hint="eastAsia"/>
          <w:sz w:val="32"/>
          <w:szCs w:val="32"/>
          <w14:ligatures w14:val="none"/>
        </w:rPr>
        <w:lastRenderedPageBreak/>
        <w:t>一、概述</w:t>
      </w:r>
      <w:bookmarkEnd w:id="3"/>
    </w:p>
    <w:p w14:paraId="08198401" w14:textId="583BFD82" w:rsidR="006711D0" w:rsidRPr="00B015D4" w:rsidRDefault="00553B44" w:rsidP="00B015D4">
      <w:pPr>
        <w:snapToGrid w:val="0"/>
        <w:spacing w:line="360" w:lineRule="auto"/>
        <w:ind w:firstLineChars="200" w:firstLine="640"/>
        <w:jc w:val="both"/>
        <w:rPr>
          <w:rFonts w:ascii="仿宋" w:eastAsia="仿宋" w:hAnsi="仿宋"/>
          <w:sz w:val="32"/>
          <w:szCs w:val="32"/>
        </w:rPr>
      </w:pPr>
      <w:r w:rsidRPr="00B015D4">
        <w:rPr>
          <w:rFonts w:ascii="仿宋" w:eastAsia="仿宋" w:hAnsi="仿宋" w:hint="eastAsia"/>
          <w:sz w:val="32"/>
          <w:szCs w:val="32"/>
        </w:rPr>
        <w:t>根据</w:t>
      </w:r>
      <w:r w:rsidR="00821E44" w:rsidRPr="00B015D4">
        <w:rPr>
          <w:rFonts w:ascii="仿宋" w:eastAsia="仿宋" w:hAnsi="仿宋" w:hint="eastAsia"/>
          <w:sz w:val="32"/>
          <w:szCs w:val="32"/>
        </w:rPr>
        <w:t>《化妆品监督管理条例》</w:t>
      </w:r>
      <w:r w:rsidR="00794F00" w:rsidRPr="00B015D4">
        <w:rPr>
          <w:rFonts w:ascii="仿宋" w:eastAsia="仿宋" w:hAnsi="仿宋" w:hint="eastAsia"/>
          <w:sz w:val="32"/>
          <w:szCs w:val="32"/>
        </w:rPr>
        <w:t>规定</w:t>
      </w:r>
      <w:r w:rsidRPr="00B015D4">
        <w:rPr>
          <w:rFonts w:ascii="仿宋" w:eastAsia="仿宋" w:hAnsi="仿宋" w:hint="eastAsia"/>
          <w:sz w:val="32"/>
          <w:szCs w:val="32"/>
        </w:rPr>
        <w:t>，化妆品注册人</w:t>
      </w:r>
      <w:r w:rsidR="00794F00" w:rsidRPr="00B015D4">
        <w:rPr>
          <w:rFonts w:ascii="仿宋" w:eastAsia="仿宋" w:hAnsi="仿宋"/>
          <w:sz w:val="32"/>
          <w:szCs w:val="32"/>
        </w:rPr>
        <w:t>/</w:t>
      </w:r>
      <w:r w:rsidRPr="00B015D4">
        <w:rPr>
          <w:rFonts w:ascii="仿宋" w:eastAsia="仿宋" w:hAnsi="仿宋" w:hint="eastAsia"/>
          <w:sz w:val="32"/>
          <w:szCs w:val="32"/>
        </w:rPr>
        <w:t>备案人</w:t>
      </w:r>
      <w:r w:rsidR="0031485F" w:rsidRPr="00B015D4">
        <w:rPr>
          <w:rFonts w:ascii="仿宋" w:eastAsia="仿宋" w:hAnsi="仿宋" w:hint="eastAsia"/>
          <w:sz w:val="32"/>
          <w:szCs w:val="32"/>
        </w:rPr>
        <w:t>在申请注册或进行备案前应当自行或委托专业机构开展安全评</w:t>
      </w:r>
      <w:r w:rsidR="00A94CFB">
        <w:rPr>
          <w:rFonts w:ascii="仿宋" w:eastAsia="仿宋" w:hAnsi="仿宋" w:hint="eastAsia"/>
          <w:sz w:val="32"/>
          <w:szCs w:val="32"/>
        </w:rPr>
        <w:t>估，并在申请注册或进行备案时提交安全评估资料。按照国家药监局</w:t>
      </w:r>
      <w:r w:rsidR="0031485F" w:rsidRPr="00B015D4">
        <w:rPr>
          <w:rFonts w:ascii="仿宋" w:eastAsia="仿宋" w:hAnsi="仿宋" w:hint="eastAsia"/>
          <w:sz w:val="32"/>
          <w:szCs w:val="32"/>
        </w:rPr>
        <w:t>优化化妆</w:t>
      </w:r>
      <w:proofErr w:type="gramStart"/>
      <w:r w:rsidR="0031485F" w:rsidRPr="00B015D4">
        <w:rPr>
          <w:rFonts w:ascii="仿宋" w:eastAsia="仿宋" w:hAnsi="仿宋" w:hint="eastAsia"/>
          <w:sz w:val="32"/>
          <w:szCs w:val="32"/>
        </w:rPr>
        <w:t>品安全</w:t>
      </w:r>
      <w:proofErr w:type="gramEnd"/>
      <w:r w:rsidR="0031485F" w:rsidRPr="00B015D4">
        <w:rPr>
          <w:rFonts w:ascii="仿宋" w:eastAsia="仿宋" w:hAnsi="仿宋" w:hint="eastAsia"/>
          <w:sz w:val="32"/>
          <w:szCs w:val="32"/>
        </w:rPr>
        <w:t>评估管理</w:t>
      </w:r>
      <w:r w:rsidR="00A94CFB">
        <w:rPr>
          <w:rFonts w:ascii="仿宋" w:eastAsia="仿宋" w:hAnsi="仿宋" w:hint="eastAsia"/>
          <w:sz w:val="32"/>
          <w:szCs w:val="32"/>
        </w:rPr>
        <w:t>工作</w:t>
      </w:r>
      <w:r w:rsidR="003F2E30">
        <w:rPr>
          <w:rFonts w:ascii="仿宋" w:eastAsia="仿宋" w:hAnsi="仿宋" w:hint="eastAsia"/>
          <w:sz w:val="32"/>
          <w:szCs w:val="32"/>
        </w:rPr>
        <w:t>相关</w:t>
      </w:r>
      <w:r w:rsidR="0031485F" w:rsidRPr="00B015D4">
        <w:rPr>
          <w:rFonts w:ascii="仿宋" w:eastAsia="仿宋" w:hAnsi="仿宋" w:hint="eastAsia"/>
          <w:sz w:val="32"/>
          <w:szCs w:val="32"/>
        </w:rPr>
        <w:t>要求，</w:t>
      </w:r>
      <w:r w:rsidR="00A95776" w:rsidRPr="00B015D4">
        <w:rPr>
          <w:rFonts w:ascii="仿宋" w:eastAsia="仿宋" w:hAnsi="仿宋" w:hint="eastAsia"/>
          <w:sz w:val="32"/>
          <w:szCs w:val="32"/>
        </w:rPr>
        <w:t>为</w:t>
      </w:r>
      <w:r w:rsidR="00824A6B" w:rsidRPr="00B015D4">
        <w:rPr>
          <w:rFonts w:ascii="仿宋" w:eastAsia="仿宋" w:hAnsi="仿宋" w:hint="eastAsia"/>
          <w:sz w:val="32"/>
          <w:szCs w:val="32"/>
        </w:rPr>
        <w:t>推进</w:t>
      </w:r>
      <w:r w:rsidR="00824A6B" w:rsidRPr="00B015D4">
        <w:rPr>
          <w:rFonts w:ascii="仿宋" w:eastAsia="仿宋" w:hAnsi="仿宋"/>
          <w:sz w:val="32"/>
          <w:szCs w:val="32"/>
        </w:rPr>
        <w:t>化妆品安全评估制度有序实施，</w:t>
      </w:r>
      <w:r w:rsidR="00A95776" w:rsidRPr="00B015D4">
        <w:rPr>
          <w:rFonts w:ascii="仿宋" w:eastAsia="仿宋" w:hAnsi="仿宋" w:hint="eastAsia"/>
          <w:sz w:val="32"/>
          <w:szCs w:val="32"/>
        </w:rPr>
        <w:t>充分落实企业的主体责任，</w:t>
      </w:r>
      <w:r w:rsidR="006711D0" w:rsidRPr="00B015D4">
        <w:rPr>
          <w:rFonts w:ascii="仿宋" w:eastAsia="仿宋" w:hAnsi="仿宋" w:hint="eastAsia"/>
          <w:sz w:val="32"/>
          <w:szCs w:val="32"/>
        </w:rPr>
        <w:t>基于风险管理原则，</w:t>
      </w:r>
      <w:r w:rsidR="00DB1159">
        <w:rPr>
          <w:rFonts w:ascii="仿宋" w:eastAsia="仿宋" w:hAnsi="仿宋" w:hint="eastAsia"/>
          <w:sz w:val="32"/>
          <w:szCs w:val="32"/>
        </w:rPr>
        <w:t>对</w:t>
      </w:r>
      <w:r w:rsidR="00B3527D" w:rsidRPr="00B015D4">
        <w:rPr>
          <w:rFonts w:ascii="仿宋" w:eastAsia="仿宋" w:hAnsi="仿宋" w:hint="eastAsia"/>
          <w:sz w:val="32"/>
          <w:szCs w:val="32"/>
        </w:rPr>
        <w:t>化妆品安全评估</w:t>
      </w:r>
      <w:r w:rsidR="00B015D4">
        <w:rPr>
          <w:rFonts w:ascii="仿宋" w:eastAsia="仿宋" w:hAnsi="仿宋" w:hint="eastAsia"/>
          <w:sz w:val="32"/>
          <w:szCs w:val="32"/>
        </w:rPr>
        <w:t>资料</w:t>
      </w:r>
      <w:r w:rsidR="008B7256" w:rsidRPr="00B015D4">
        <w:rPr>
          <w:rFonts w:ascii="仿宋" w:eastAsia="仿宋" w:hAnsi="仿宋" w:hint="eastAsia"/>
          <w:sz w:val="32"/>
          <w:szCs w:val="32"/>
        </w:rPr>
        <w:t>提交的情形</w:t>
      </w:r>
      <w:r w:rsidR="00FE282E">
        <w:rPr>
          <w:rFonts w:ascii="仿宋" w:eastAsia="仿宋" w:hAnsi="仿宋" w:hint="eastAsia"/>
          <w:sz w:val="32"/>
          <w:szCs w:val="32"/>
        </w:rPr>
        <w:t>进行</w:t>
      </w:r>
      <w:r w:rsidR="00B3527D" w:rsidRPr="00B015D4">
        <w:rPr>
          <w:rFonts w:ascii="仿宋" w:eastAsia="仿宋" w:hAnsi="仿宋" w:hint="eastAsia"/>
          <w:sz w:val="32"/>
          <w:szCs w:val="32"/>
        </w:rPr>
        <w:t>分类</w:t>
      </w:r>
      <w:r w:rsidR="002F677A">
        <w:rPr>
          <w:rFonts w:ascii="仿宋" w:eastAsia="仿宋" w:hAnsi="仿宋" w:hint="eastAsia"/>
          <w:sz w:val="32"/>
          <w:szCs w:val="32"/>
        </w:rPr>
        <w:t>；</w:t>
      </w:r>
      <w:r w:rsidR="005B21AE">
        <w:rPr>
          <w:rFonts w:ascii="仿宋" w:eastAsia="仿宋" w:hAnsi="仿宋" w:hint="eastAsia"/>
          <w:sz w:val="32"/>
          <w:szCs w:val="32"/>
        </w:rPr>
        <w:t>并制定</w:t>
      </w:r>
      <w:r w:rsidR="005B21AE">
        <w:rPr>
          <w:rFonts w:ascii="Times New Roman" w:eastAsia="仿宋_GB2312" w:hAnsi="Times New Roman" w:hint="eastAsia"/>
          <w:sz w:val="32"/>
          <w:szCs w:val="32"/>
        </w:rPr>
        <w:t>化妆品安全评估报告</w:t>
      </w:r>
      <w:r w:rsidR="000437D2">
        <w:rPr>
          <w:rFonts w:ascii="Times New Roman" w:eastAsia="仿宋_GB2312" w:hAnsi="Times New Roman" w:hint="eastAsia"/>
          <w:sz w:val="32"/>
          <w:szCs w:val="32"/>
        </w:rPr>
        <w:t>自查</w:t>
      </w:r>
      <w:r w:rsidR="00B015D4">
        <w:rPr>
          <w:rFonts w:ascii="Times New Roman" w:eastAsia="仿宋_GB2312" w:hAnsi="Times New Roman" w:hint="eastAsia"/>
          <w:sz w:val="32"/>
          <w:szCs w:val="32"/>
        </w:rPr>
        <w:t>要点</w:t>
      </w:r>
      <w:r w:rsidR="005B21AE">
        <w:rPr>
          <w:rFonts w:ascii="Times New Roman" w:eastAsia="仿宋_GB2312" w:hAnsi="Times New Roman" w:hint="eastAsia"/>
          <w:sz w:val="32"/>
          <w:szCs w:val="32"/>
        </w:rPr>
        <w:t>，指导企业</w:t>
      </w:r>
      <w:r w:rsidR="00B015D4">
        <w:rPr>
          <w:rFonts w:ascii="Times New Roman" w:eastAsia="仿宋_GB2312" w:hAnsi="Times New Roman" w:hint="eastAsia"/>
          <w:sz w:val="32"/>
          <w:szCs w:val="32"/>
        </w:rPr>
        <w:t>开展</w:t>
      </w:r>
      <w:r w:rsidR="005B21AE">
        <w:rPr>
          <w:rFonts w:ascii="Times New Roman" w:eastAsia="仿宋_GB2312" w:hAnsi="Times New Roman" w:hint="eastAsia"/>
          <w:sz w:val="32"/>
          <w:szCs w:val="32"/>
        </w:rPr>
        <w:t>产品安全评估</w:t>
      </w:r>
      <w:r w:rsidR="00B015D4">
        <w:rPr>
          <w:rFonts w:ascii="Times New Roman" w:eastAsia="仿宋_GB2312" w:hAnsi="Times New Roman" w:hint="eastAsia"/>
          <w:sz w:val="32"/>
          <w:szCs w:val="32"/>
        </w:rPr>
        <w:t>工作</w:t>
      </w:r>
      <w:r w:rsidR="005B21AE">
        <w:rPr>
          <w:rFonts w:ascii="Times New Roman" w:eastAsia="仿宋_GB2312" w:hAnsi="Times New Roman" w:hint="eastAsia"/>
          <w:sz w:val="32"/>
          <w:szCs w:val="32"/>
        </w:rPr>
        <w:t>，提升产品安全评估报告规范性、完整性、科学性。</w:t>
      </w:r>
    </w:p>
    <w:p w14:paraId="0C5F986A" w14:textId="13CD5295" w:rsidR="00262D4A" w:rsidRPr="00B015D4" w:rsidRDefault="00262D4A" w:rsidP="00262D4A">
      <w:pPr>
        <w:snapToGrid w:val="0"/>
        <w:spacing w:line="360" w:lineRule="auto"/>
        <w:ind w:firstLineChars="200" w:firstLine="640"/>
        <w:jc w:val="both"/>
        <w:rPr>
          <w:rFonts w:ascii="仿宋" w:eastAsia="仿宋" w:hAnsi="仿宋"/>
          <w:sz w:val="32"/>
          <w:szCs w:val="32"/>
        </w:rPr>
      </w:pPr>
      <w:r w:rsidRPr="00B015D4">
        <w:rPr>
          <w:rFonts w:ascii="仿宋" w:eastAsia="仿宋" w:hAnsi="仿宋"/>
          <w:sz w:val="32"/>
          <w:szCs w:val="32"/>
        </w:rPr>
        <w:t>根据《</w:t>
      </w:r>
      <w:r w:rsidRPr="00B015D4">
        <w:rPr>
          <w:rFonts w:ascii="仿宋" w:eastAsia="仿宋" w:hAnsi="仿宋" w:hint="eastAsia"/>
          <w:sz w:val="32"/>
          <w:szCs w:val="32"/>
        </w:rPr>
        <w:t>化妆品监督管理条例</w:t>
      </w:r>
      <w:r w:rsidRPr="00B015D4">
        <w:rPr>
          <w:rFonts w:ascii="仿宋" w:eastAsia="仿宋" w:hAnsi="仿宋"/>
          <w:sz w:val="32"/>
          <w:szCs w:val="32"/>
        </w:rPr>
        <w:t>》《化妆品注册备案管理办法》《</w:t>
      </w:r>
      <w:r w:rsidRPr="00B015D4">
        <w:rPr>
          <w:rFonts w:ascii="仿宋" w:eastAsia="仿宋" w:hAnsi="仿宋" w:hint="eastAsia"/>
          <w:sz w:val="32"/>
          <w:szCs w:val="32"/>
        </w:rPr>
        <w:t>化妆品安全评估技术导则（</w:t>
      </w:r>
      <w:r w:rsidRPr="00B015D4">
        <w:rPr>
          <w:rFonts w:ascii="仿宋" w:eastAsia="仿宋" w:hAnsi="仿宋"/>
          <w:sz w:val="32"/>
          <w:szCs w:val="32"/>
        </w:rPr>
        <w:t>2021年版）》</w:t>
      </w:r>
      <w:r w:rsidRPr="00B015D4">
        <w:rPr>
          <w:rFonts w:ascii="仿宋" w:eastAsia="仿宋" w:hAnsi="仿宋" w:hint="eastAsia"/>
          <w:sz w:val="32"/>
          <w:szCs w:val="32"/>
        </w:rPr>
        <w:t>及相关法律法规、国家标准和技术规范的要求</w:t>
      </w:r>
      <w:r w:rsidRPr="00B015D4">
        <w:rPr>
          <w:rFonts w:ascii="仿宋" w:eastAsia="仿宋" w:hAnsi="仿宋"/>
          <w:sz w:val="32"/>
          <w:szCs w:val="32"/>
        </w:rPr>
        <w:t>制定</w:t>
      </w:r>
      <w:r w:rsidR="00790AFA" w:rsidRPr="00B015D4">
        <w:rPr>
          <w:rFonts w:ascii="仿宋" w:eastAsia="仿宋" w:hAnsi="仿宋"/>
          <w:sz w:val="32"/>
          <w:szCs w:val="32"/>
        </w:rPr>
        <w:t>《化妆品安全评估</w:t>
      </w:r>
      <w:r w:rsidR="00B015D4">
        <w:rPr>
          <w:rFonts w:ascii="仿宋" w:eastAsia="仿宋" w:hAnsi="仿宋"/>
          <w:sz w:val="32"/>
          <w:szCs w:val="32"/>
        </w:rPr>
        <w:t>资料提交指南</w:t>
      </w:r>
      <w:r w:rsidR="00790AFA" w:rsidRPr="00B015D4">
        <w:rPr>
          <w:rFonts w:ascii="仿宋" w:eastAsia="仿宋" w:hAnsi="仿宋"/>
          <w:sz w:val="32"/>
          <w:szCs w:val="32"/>
        </w:rPr>
        <w:t>（征求意见稿）》（以下简称《</w:t>
      </w:r>
      <w:r w:rsidR="00B015D4">
        <w:rPr>
          <w:rFonts w:ascii="仿宋" w:eastAsia="仿宋" w:hAnsi="仿宋" w:hint="eastAsia"/>
          <w:sz w:val="32"/>
          <w:szCs w:val="32"/>
        </w:rPr>
        <w:t>提交指南</w:t>
      </w:r>
      <w:r w:rsidR="00790AFA" w:rsidRPr="00B015D4">
        <w:rPr>
          <w:rFonts w:ascii="仿宋" w:eastAsia="仿宋" w:hAnsi="仿宋"/>
          <w:sz w:val="32"/>
          <w:szCs w:val="32"/>
        </w:rPr>
        <w:t>（征求意见稿）》</w:t>
      </w:r>
      <w:r w:rsidRPr="00B015D4">
        <w:rPr>
          <w:rFonts w:ascii="仿宋" w:eastAsia="仿宋" w:hAnsi="仿宋"/>
          <w:sz w:val="32"/>
          <w:szCs w:val="32"/>
        </w:rPr>
        <w:t>。</w:t>
      </w:r>
    </w:p>
    <w:p w14:paraId="6C3DB84C" w14:textId="29E9EA61" w:rsidR="00790AFA" w:rsidRDefault="00790AFA" w:rsidP="00790AFA">
      <w:pPr>
        <w:snapToGrid w:val="0"/>
        <w:spacing w:line="360" w:lineRule="auto"/>
        <w:ind w:firstLineChars="200" w:firstLine="640"/>
        <w:jc w:val="both"/>
        <w:rPr>
          <w:rFonts w:ascii="仿宋" w:eastAsia="仿宋" w:hAnsi="仿宋"/>
          <w:sz w:val="32"/>
          <w:szCs w:val="32"/>
        </w:rPr>
      </w:pPr>
      <w:r w:rsidRPr="00B015D4">
        <w:rPr>
          <w:rFonts w:ascii="仿宋" w:eastAsia="仿宋" w:hAnsi="仿宋"/>
          <w:sz w:val="32"/>
          <w:szCs w:val="32"/>
        </w:rPr>
        <w:t>《</w:t>
      </w:r>
      <w:r w:rsidR="00B015D4">
        <w:rPr>
          <w:rFonts w:ascii="仿宋" w:eastAsia="仿宋" w:hAnsi="仿宋"/>
          <w:sz w:val="32"/>
          <w:szCs w:val="32"/>
        </w:rPr>
        <w:t>提交指南</w:t>
      </w:r>
      <w:r w:rsidRPr="00B015D4">
        <w:rPr>
          <w:rFonts w:ascii="仿宋" w:eastAsia="仿宋" w:hAnsi="仿宋"/>
          <w:sz w:val="32"/>
          <w:szCs w:val="32"/>
        </w:rPr>
        <w:t>（征求意见稿）》</w:t>
      </w:r>
      <w:r w:rsidRPr="00141A50">
        <w:rPr>
          <w:rFonts w:ascii="仿宋" w:eastAsia="仿宋" w:hAnsi="仿宋" w:hint="eastAsia"/>
          <w:sz w:val="32"/>
          <w:szCs w:val="32"/>
        </w:rPr>
        <w:t>是</w:t>
      </w:r>
      <w:r w:rsidRPr="00141A50">
        <w:rPr>
          <w:rFonts w:ascii="仿宋" w:eastAsia="仿宋" w:hAnsi="仿宋"/>
          <w:sz w:val="32"/>
          <w:szCs w:val="32"/>
        </w:rPr>
        <w:t>在现行法规</w:t>
      </w:r>
      <w:r w:rsidRPr="00FB3FC7">
        <w:rPr>
          <w:rFonts w:ascii="仿宋" w:eastAsia="仿宋" w:hAnsi="仿宋" w:hint="eastAsia"/>
          <w:sz w:val="32"/>
          <w:szCs w:val="32"/>
        </w:rPr>
        <w:t>、</w:t>
      </w:r>
      <w:r w:rsidRPr="00B015D4">
        <w:rPr>
          <w:rFonts w:ascii="仿宋" w:eastAsia="仿宋" w:hAnsi="仿宋"/>
          <w:sz w:val="32"/>
          <w:szCs w:val="32"/>
        </w:rPr>
        <w:t>标准以及当前认知水平下</w:t>
      </w:r>
      <w:r w:rsidRPr="00B015D4">
        <w:rPr>
          <w:rFonts w:ascii="仿宋" w:eastAsia="仿宋" w:hAnsi="仿宋" w:hint="eastAsia"/>
          <w:sz w:val="32"/>
          <w:szCs w:val="32"/>
        </w:rPr>
        <w:t>考虑行业实际情况</w:t>
      </w:r>
      <w:r w:rsidRPr="00B015D4">
        <w:rPr>
          <w:rFonts w:ascii="仿宋" w:eastAsia="仿宋" w:hAnsi="仿宋"/>
          <w:sz w:val="32"/>
          <w:szCs w:val="32"/>
        </w:rPr>
        <w:t>制定，随着法规和标准的不断完善以及科学技术</w:t>
      </w:r>
      <w:r w:rsidR="000A3CF7">
        <w:rPr>
          <w:rFonts w:ascii="仿宋" w:eastAsia="仿宋" w:hAnsi="仿宋"/>
          <w:sz w:val="32"/>
          <w:szCs w:val="32"/>
        </w:rPr>
        <w:t>和行业</w:t>
      </w:r>
      <w:r w:rsidRPr="00B015D4">
        <w:rPr>
          <w:rFonts w:ascii="仿宋" w:eastAsia="仿宋" w:hAnsi="仿宋"/>
          <w:sz w:val="32"/>
          <w:szCs w:val="32"/>
        </w:rPr>
        <w:t>的不断发展，相关内容将适时</w:t>
      </w:r>
      <w:r w:rsidR="000A3CF7">
        <w:rPr>
          <w:rFonts w:ascii="仿宋" w:eastAsia="仿宋" w:hAnsi="仿宋"/>
          <w:sz w:val="32"/>
          <w:szCs w:val="32"/>
        </w:rPr>
        <w:t>进行</w:t>
      </w:r>
      <w:r w:rsidRPr="00B015D4">
        <w:rPr>
          <w:rFonts w:ascii="仿宋" w:eastAsia="仿宋" w:hAnsi="仿宋"/>
          <w:sz w:val="32"/>
          <w:szCs w:val="32"/>
        </w:rPr>
        <w:t>调整。</w:t>
      </w:r>
    </w:p>
    <w:p w14:paraId="5F138F26" w14:textId="77777777" w:rsidR="00262D4A" w:rsidRDefault="00262D4A" w:rsidP="00262D4A">
      <w:pPr>
        <w:widowControl w:val="0"/>
        <w:spacing w:after="0" w:line="360" w:lineRule="auto"/>
        <w:ind w:firstLineChars="196" w:firstLine="627"/>
        <w:jc w:val="both"/>
        <w:outlineLvl w:val="0"/>
        <w:rPr>
          <w:rFonts w:ascii="黑体" w:eastAsia="黑体" w:hAnsi="黑体" w:cs="黑体"/>
          <w:sz w:val="32"/>
          <w:szCs w:val="32"/>
          <w14:ligatures w14:val="none"/>
        </w:rPr>
      </w:pPr>
      <w:bookmarkStart w:id="4" w:name="_Toc162424645"/>
      <w:r>
        <w:rPr>
          <w:rFonts w:ascii="黑体" w:eastAsia="黑体" w:hAnsi="黑体" w:cs="黑体" w:hint="eastAsia"/>
          <w:sz w:val="32"/>
          <w:szCs w:val="32"/>
          <w14:ligatures w14:val="none"/>
        </w:rPr>
        <w:t>二、适用范围</w:t>
      </w:r>
      <w:bookmarkEnd w:id="4"/>
    </w:p>
    <w:p w14:paraId="38BC29C2" w14:textId="65490715" w:rsidR="00262D4A" w:rsidRPr="00B015D4" w:rsidRDefault="00790AFA" w:rsidP="00B015D4">
      <w:pPr>
        <w:snapToGrid w:val="0"/>
        <w:spacing w:line="360" w:lineRule="auto"/>
        <w:ind w:firstLineChars="200" w:firstLine="640"/>
        <w:jc w:val="both"/>
        <w:rPr>
          <w:rFonts w:ascii="仿宋" w:eastAsia="仿宋" w:hAnsi="仿宋"/>
          <w:sz w:val="32"/>
          <w:szCs w:val="32"/>
        </w:rPr>
      </w:pPr>
      <w:r w:rsidRPr="00B015D4">
        <w:rPr>
          <w:rFonts w:ascii="仿宋" w:eastAsia="仿宋" w:hAnsi="仿宋"/>
          <w:sz w:val="32"/>
          <w:szCs w:val="32"/>
        </w:rPr>
        <w:t>《</w:t>
      </w:r>
      <w:r w:rsidR="00B015D4">
        <w:rPr>
          <w:rFonts w:ascii="仿宋" w:eastAsia="仿宋" w:hAnsi="仿宋"/>
          <w:sz w:val="32"/>
          <w:szCs w:val="32"/>
        </w:rPr>
        <w:t>提交指南</w:t>
      </w:r>
      <w:r w:rsidRPr="00B015D4">
        <w:rPr>
          <w:rFonts w:ascii="仿宋" w:eastAsia="仿宋" w:hAnsi="仿宋"/>
          <w:sz w:val="32"/>
          <w:szCs w:val="32"/>
        </w:rPr>
        <w:t>（征求意见稿）》</w:t>
      </w:r>
      <w:r w:rsidRPr="00B015D4">
        <w:rPr>
          <w:rFonts w:ascii="仿宋" w:eastAsia="仿宋" w:hAnsi="仿宋" w:hint="eastAsia"/>
          <w:sz w:val="32"/>
          <w:szCs w:val="32"/>
        </w:rPr>
        <w:t>适用于化妆品注册人</w:t>
      </w:r>
      <w:r w:rsidR="00B015D4">
        <w:rPr>
          <w:rFonts w:ascii="仿宋" w:eastAsia="仿宋" w:hAnsi="仿宋" w:hint="eastAsia"/>
          <w:sz w:val="32"/>
          <w:szCs w:val="32"/>
        </w:rPr>
        <w:t>/</w:t>
      </w:r>
      <w:r w:rsidRPr="00B015D4">
        <w:rPr>
          <w:rFonts w:ascii="仿宋" w:eastAsia="仿宋" w:hAnsi="仿宋" w:hint="eastAsia"/>
          <w:sz w:val="32"/>
          <w:szCs w:val="32"/>
        </w:rPr>
        <w:t>备案人在申请注册或进行备案时提交安全评估资料内容的情形判定，以及</w:t>
      </w:r>
      <w:r w:rsidR="00262D4A" w:rsidRPr="00141A50">
        <w:rPr>
          <w:rFonts w:ascii="仿宋" w:eastAsia="仿宋" w:hAnsi="仿宋" w:hint="eastAsia"/>
          <w:sz w:val="32"/>
          <w:szCs w:val="32"/>
        </w:rPr>
        <w:t>化妆</w:t>
      </w:r>
      <w:r w:rsidR="00262D4A" w:rsidRPr="00141A50">
        <w:rPr>
          <w:rFonts w:ascii="仿宋" w:eastAsia="仿宋" w:hAnsi="仿宋" w:hint="eastAsia"/>
          <w:sz w:val="32"/>
          <w:szCs w:val="32"/>
        </w:rPr>
        <w:lastRenderedPageBreak/>
        <w:t>品企业质量安全责任人或</w:t>
      </w:r>
      <w:r w:rsidR="00582E21">
        <w:rPr>
          <w:rFonts w:ascii="仿宋" w:eastAsia="仿宋" w:hAnsi="仿宋" w:hint="eastAsia"/>
          <w:sz w:val="32"/>
          <w:szCs w:val="32"/>
        </w:rPr>
        <w:t>授权的</w:t>
      </w:r>
      <w:r w:rsidR="00262D4A" w:rsidRPr="00141A50">
        <w:rPr>
          <w:rFonts w:ascii="仿宋" w:eastAsia="仿宋" w:hAnsi="仿宋" w:hint="eastAsia"/>
          <w:sz w:val="32"/>
          <w:szCs w:val="32"/>
        </w:rPr>
        <w:t>安全评估责任人开展安全评估报告的</w:t>
      </w:r>
      <w:r w:rsidR="000437D2">
        <w:rPr>
          <w:rFonts w:ascii="仿宋" w:eastAsia="仿宋" w:hAnsi="仿宋" w:hint="eastAsia"/>
          <w:sz w:val="32"/>
          <w:szCs w:val="32"/>
        </w:rPr>
        <w:t>自查</w:t>
      </w:r>
      <w:r w:rsidRPr="00FB3FC7">
        <w:rPr>
          <w:rFonts w:ascii="仿宋" w:eastAsia="仿宋" w:hAnsi="仿宋" w:hint="eastAsia"/>
          <w:sz w:val="32"/>
          <w:szCs w:val="32"/>
        </w:rPr>
        <w:t>。</w:t>
      </w:r>
    </w:p>
    <w:p w14:paraId="3632756E" w14:textId="2E0A796C" w:rsidR="00BB70E6" w:rsidRPr="00B015D4" w:rsidRDefault="00262D4A" w:rsidP="00B015D4">
      <w:pPr>
        <w:widowControl w:val="0"/>
        <w:spacing w:after="0" w:line="360" w:lineRule="auto"/>
        <w:ind w:firstLineChars="196" w:firstLine="627"/>
        <w:jc w:val="both"/>
        <w:outlineLvl w:val="0"/>
        <w:rPr>
          <w:rFonts w:ascii="黑体" w:eastAsia="黑体" w:hAnsi="黑体" w:cs="黑体"/>
          <w:sz w:val="32"/>
          <w:szCs w:val="32"/>
          <w14:ligatures w14:val="none"/>
        </w:rPr>
      </w:pPr>
      <w:bookmarkStart w:id="5" w:name="_Toc162424646"/>
      <w:r w:rsidRPr="00B015D4">
        <w:rPr>
          <w:rFonts w:ascii="黑体" w:eastAsia="黑体" w:hAnsi="黑体" w:cs="黑体" w:hint="eastAsia"/>
          <w:sz w:val="32"/>
          <w:szCs w:val="32"/>
          <w14:ligatures w14:val="none"/>
        </w:rPr>
        <w:t>三、</w:t>
      </w:r>
      <w:r w:rsidR="00BB70E6" w:rsidRPr="00B015D4">
        <w:rPr>
          <w:rFonts w:ascii="黑体" w:eastAsia="黑体" w:hAnsi="黑体" w:cs="黑体" w:hint="eastAsia"/>
          <w:sz w:val="32"/>
          <w:szCs w:val="32"/>
          <w14:ligatures w14:val="none"/>
        </w:rPr>
        <w:t>化妆品</w:t>
      </w:r>
      <w:r w:rsidR="00C10F52" w:rsidRPr="00B015D4">
        <w:rPr>
          <w:rFonts w:ascii="黑体" w:eastAsia="黑体" w:hAnsi="黑体" w:cs="黑体" w:hint="eastAsia"/>
          <w:sz w:val="32"/>
          <w:szCs w:val="32"/>
          <w14:ligatures w14:val="none"/>
        </w:rPr>
        <w:t>分类</w:t>
      </w:r>
      <w:bookmarkEnd w:id="5"/>
    </w:p>
    <w:p w14:paraId="4F60C739" w14:textId="67AE6008" w:rsidR="009072F8" w:rsidRPr="00B015D4" w:rsidRDefault="009072F8" w:rsidP="00B015D4">
      <w:pPr>
        <w:snapToGrid w:val="0"/>
        <w:spacing w:line="360" w:lineRule="auto"/>
        <w:ind w:firstLineChars="200" w:firstLine="640"/>
        <w:jc w:val="both"/>
        <w:rPr>
          <w:rFonts w:ascii="仿宋" w:eastAsia="仿宋" w:hAnsi="仿宋"/>
          <w:sz w:val="32"/>
          <w:szCs w:val="32"/>
        </w:rPr>
      </w:pPr>
      <w:r>
        <w:rPr>
          <w:rFonts w:ascii="仿宋" w:eastAsia="仿宋" w:hAnsi="仿宋" w:hint="eastAsia"/>
          <w:sz w:val="32"/>
          <w:szCs w:val="32"/>
        </w:rPr>
        <w:t>参照《化妆品分类规则和</w:t>
      </w:r>
      <w:r w:rsidR="003523C2">
        <w:rPr>
          <w:rFonts w:ascii="仿宋" w:eastAsia="仿宋" w:hAnsi="仿宋" w:hint="eastAsia"/>
          <w:sz w:val="32"/>
          <w:szCs w:val="32"/>
        </w:rPr>
        <w:t>分类</w:t>
      </w:r>
      <w:r>
        <w:rPr>
          <w:rFonts w:ascii="仿宋" w:eastAsia="仿宋" w:hAnsi="仿宋" w:hint="eastAsia"/>
          <w:sz w:val="32"/>
          <w:szCs w:val="32"/>
        </w:rPr>
        <w:t>目录》的分类规则</w:t>
      </w:r>
      <w:r w:rsidRPr="00B015D4">
        <w:rPr>
          <w:rFonts w:ascii="仿宋" w:eastAsia="仿宋" w:hAnsi="仿宋" w:hint="eastAsia"/>
          <w:sz w:val="32"/>
          <w:szCs w:val="32"/>
        </w:rPr>
        <w:t>，在化妆品的功效宣称、作用部位、产品剂型、使用人群的不同维度分类的基础上，综合考虑不同类型产品的风险，增加是否使用监测期新原料或纳米原料、是否必须配合仪器或者工具使用、</w:t>
      </w:r>
      <w:r w:rsidRPr="00B015D4">
        <w:rPr>
          <w:rFonts w:ascii="仿宋" w:eastAsia="仿宋" w:hAnsi="仿宋"/>
          <w:sz w:val="32"/>
          <w:szCs w:val="32"/>
        </w:rPr>
        <w:t>pH范围等分类维度，将化妆品</w:t>
      </w:r>
      <w:r w:rsidRPr="00B015D4">
        <w:rPr>
          <w:rFonts w:ascii="仿宋" w:eastAsia="仿宋" w:hAnsi="仿宋" w:hint="eastAsia"/>
          <w:sz w:val="32"/>
          <w:szCs w:val="32"/>
        </w:rPr>
        <w:t>按照风险程度分为三类。</w:t>
      </w:r>
    </w:p>
    <w:p w14:paraId="1318E580" w14:textId="7B20D48D" w:rsidR="00BB70E6" w:rsidRPr="00B015D4" w:rsidRDefault="00030335" w:rsidP="00B015D4">
      <w:pPr>
        <w:widowControl w:val="0"/>
        <w:tabs>
          <w:tab w:val="left" w:pos="567"/>
        </w:tabs>
        <w:adjustRightInd w:val="0"/>
        <w:spacing w:after="0" w:line="360" w:lineRule="auto"/>
        <w:ind w:firstLineChars="200" w:firstLine="643"/>
        <w:jc w:val="both"/>
        <w:outlineLvl w:val="1"/>
        <w:rPr>
          <w:rFonts w:ascii="仿宋" w:eastAsia="仿宋" w:hAnsi="仿宋" w:cs="仿宋"/>
          <w:b/>
          <w:bCs/>
          <w:sz w:val="32"/>
          <w:szCs w:val="32"/>
          <w14:ligatures w14:val="none"/>
        </w:rPr>
      </w:pPr>
      <w:bookmarkStart w:id="6" w:name="_Toc162424647"/>
      <w:r>
        <w:rPr>
          <w:rFonts w:ascii="仿宋" w:eastAsia="仿宋" w:hAnsi="仿宋" w:cs="仿宋" w:hint="eastAsia"/>
          <w:b/>
          <w:bCs/>
          <w:sz w:val="32"/>
          <w:szCs w:val="32"/>
          <w14:ligatures w14:val="none"/>
        </w:rPr>
        <w:t>（一）</w:t>
      </w:r>
      <w:r w:rsidR="00CB40DC" w:rsidRPr="00B015D4">
        <w:rPr>
          <w:rFonts w:ascii="仿宋" w:eastAsia="仿宋" w:hAnsi="仿宋" w:cs="仿宋" w:hint="eastAsia"/>
          <w:b/>
          <w:bCs/>
          <w:sz w:val="32"/>
          <w:szCs w:val="32"/>
          <w14:ligatures w14:val="none"/>
        </w:rPr>
        <w:t>第一类</w:t>
      </w:r>
      <w:r w:rsidR="002411EC" w:rsidRPr="00B015D4">
        <w:rPr>
          <w:rFonts w:ascii="仿宋" w:eastAsia="仿宋" w:hAnsi="仿宋" w:cs="仿宋" w:hint="eastAsia"/>
          <w:b/>
          <w:bCs/>
          <w:sz w:val="32"/>
          <w:szCs w:val="32"/>
          <w14:ligatures w14:val="none"/>
        </w:rPr>
        <w:t>化妆品</w:t>
      </w:r>
      <w:bookmarkEnd w:id="6"/>
    </w:p>
    <w:p w14:paraId="6FC64494" w14:textId="6148BDBE" w:rsidR="00BB70E6" w:rsidRPr="00B015D4" w:rsidRDefault="008B7256" w:rsidP="00B015D4">
      <w:pPr>
        <w:snapToGrid w:val="0"/>
        <w:spacing w:line="360" w:lineRule="auto"/>
        <w:ind w:firstLineChars="200" w:firstLine="640"/>
        <w:jc w:val="both"/>
        <w:rPr>
          <w:rFonts w:ascii="仿宋" w:eastAsia="仿宋" w:hAnsi="仿宋"/>
          <w:sz w:val="32"/>
          <w:szCs w:val="32"/>
        </w:rPr>
      </w:pPr>
      <w:r w:rsidRPr="00B015D4">
        <w:rPr>
          <w:rFonts w:ascii="仿宋" w:eastAsia="仿宋" w:hAnsi="仿宋" w:hint="eastAsia"/>
          <w:sz w:val="32"/>
          <w:szCs w:val="32"/>
        </w:rPr>
        <w:t>（</w:t>
      </w:r>
      <w:r w:rsidRPr="00B015D4">
        <w:rPr>
          <w:rFonts w:ascii="仿宋" w:eastAsia="仿宋" w:hAnsi="仿宋"/>
          <w:sz w:val="32"/>
          <w:szCs w:val="32"/>
        </w:rPr>
        <w:t>1）</w:t>
      </w:r>
      <w:r w:rsidR="00BB70E6" w:rsidRPr="00B015D4">
        <w:rPr>
          <w:rFonts w:ascii="仿宋" w:eastAsia="仿宋" w:hAnsi="仿宋" w:hint="eastAsia"/>
          <w:sz w:val="32"/>
          <w:szCs w:val="32"/>
        </w:rPr>
        <w:t>使用人群为婴幼儿和儿童</w:t>
      </w:r>
      <w:r w:rsidR="00821E44" w:rsidRPr="00B015D4">
        <w:rPr>
          <w:rFonts w:ascii="仿宋" w:eastAsia="仿宋" w:hAnsi="仿宋" w:hint="eastAsia"/>
          <w:sz w:val="32"/>
          <w:szCs w:val="32"/>
        </w:rPr>
        <w:t>化妆品</w:t>
      </w:r>
      <w:r w:rsidR="00BB70E6" w:rsidRPr="00B015D4">
        <w:rPr>
          <w:rFonts w:ascii="仿宋" w:eastAsia="仿宋" w:hAnsi="仿宋" w:hint="eastAsia"/>
          <w:sz w:val="32"/>
          <w:szCs w:val="32"/>
        </w:rPr>
        <w:t>；</w:t>
      </w:r>
    </w:p>
    <w:p w14:paraId="6C0CE63C" w14:textId="66200758" w:rsidR="00BB70E6" w:rsidRPr="00B015D4" w:rsidRDefault="008B7256" w:rsidP="00B015D4">
      <w:pPr>
        <w:snapToGrid w:val="0"/>
        <w:spacing w:line="360" w:lineRule="auto"/>
        <w:ind w:firstLineChars="200" w:firstLine="640"/>
        <w:jc w:val="both"/>
        <w:rPr>
          <w:rFonts w:ascii="仿宋" w:eastAsia="仿宋" w:hAnsi="仿宋"/>
          <w:sz w:val="32"/>
          <w:szCs w:val="32"/>
        </w:rPr>
      </w:pPr>
      <w:r w:rsidRPr="00B015D4">
        <w:rPr>
          <w:rFonts w:ascii="仿宋" w:eastAsia="仿宋" w:hAnsi="仿宋" w:hint="eastAsia"/>
          <w:sz w:val="32"/>
          <w:szCs w:val="32"/>
        </w:rPr>
        <w:t>（</w:t>
      </w:r>
      <w:r w:rsidRPr="00B015D4">
        <w:rPr>
          <w:rFonts w:ascii="仿宋" w:eastAsia="仿宋" w:hAnsi="仿宋"/>
          <w:sz w:val="32"/>
          <w:szCs w:val="32"/>
        </w:rPr>
        <w:t>2）</w:t>
      </w:r>
      <w:r w:rsidR="00BB70E6" w:rsidRPr="00B015D4">
        <w:rPr>
          <w:rFonts w:ascii="仿宋" w:eastAsia="仿宋" w:hAnsi="仿宋" w:hint="eastAsia"/>
          <w:sz w:val="32"/>
          <w:szCs w:val="32"/>
        </w:rPr>
        <w:t>使用</w:t>
      </w:r>
      <w:r w:rsidR="00824A6B" w:rsidRPr="00B015D4">
        <w:rPr>
          <w:rFonts w:ascii="仿宋" w:eastAsia="仿宋" w:hAnsi="仿宋" w:hint="eastAsia"/>
          <w:sz w:val="32"/>
          <w:szCs w:val="32"/>
        </w:rPr>
        <w:t>安全监测期</w:t>
      </w:r>
      <w:r w:rsidR="00BB70E6" w:rsidRPr="00B015D4">
        <w:rPr>
          <w:rFonts w:ascii="仿宋" w:eastAsia="仿宋" w:hAnsi="仿宋" w:hint="eastAsia"/>
          <w:sz w:val="32"/>
          <w:szCs w:val="32"/>
        </w:rPr>
        <w:t>新原料的</w:t>
      </w:r>
      <w:r w:rsidR="00821E44" w:rsidRPr="00B015D4">
        <w:rPr>
          <w:rFonts w:ascii="仿宋" w:eastAsia="仿宋" w:hAnsi="仿宋" w:hint="eastAsia"/>
          <w:sz w:val="32"/>
          <w:szCs w:val="32"/>
        </w:rPr>
        <w:t>化妆品</w:t>
      </w:r>
      <w:r w:rsidR="00BB70E6" w:rsidRPr="00B015D4">
        <w:rPr>
          <w:rFonts w:ascii="仿宋" w:eastAsia="仿宋" w:hAnsi="仿宋" w:hint="eastAsia"/>
          <w:sz w:val="32"/>
          <w:szCs w:val="32"/>
        </w:rPr>
        <w:t>；</w:t>
      </w:r>
    </w:p>
    <w:p w14:paraId="4623CE8E" w14:textId="63346191" w:rsidR="00BB70E6" w:rsidRPr="00B015D4" w:rsidRDefault="008B7256" w:rsidP="00B015D4">
      <w:pPr>
        <w:snapToGrid w:val="0"/>
        <w:spacing w:line="360" w:lineRule="auto"/>
        <w:ind w:firstLineChars="200" w:firstLine="640"/>
        <w:jc w:val="both"/>
        <w:rPr>
          <w:rFonts w:ascii="仿宋" w:eastAsia="仿宋" w:hAnsi="仿宋"/>
          <w:sz w:val="32"/>
          <w:szCs w:val="32"/>
        </w:rPr>
      </w:pPr>
      <w:r w:rsidRPr="00B015D4">
        <w:rPr>
          <w:rFonts w:ascii="仿宋" w:eastAsia="仿宋" w:hAnsi="仿宋" w:hint="eastAsia"/>
          <w:sz w:val="32"/>
          <w:szCs w:val="32"/>
        </w:rPr>
        <w:t>（</w:t>
      </w:r>
      <w:r w:rsidRPr="00B015D4">
        <w:rPr>
          <w:rFonts w:ascii="仿宋" w:eastAsia="仿宋" w:hAnsi="仿宋"/>
          <w:sz w:val="32"/>
          <w:szCs w:val="32"/>
        </w:rPr>
        <w:t>3）</w:t>
      </w:r>
      <w:r w:rsidR="00BB70E6" w:rsidRPr="00B015D4">
        <w:rPr>
          <w:rFonts w:ascii="仿宋" w:eastAsia="仿宋" w:hAnsi="仿宋" w:hint="eastAsia"/>
          <w:sz w:val="32"/>
          <w:szCs w:val="32"/>
        </w:rPr>
        <w:t>功效宣称为染发、烫发、祛斑美白、防晒、防脱发、祛</w:t>
      </w:r>
      <w:proofErr w:type="gramStart"/>
      <w:r w:rsidR="00BB70E6" w:rsidRPr="00B015D4">
        <w:rPr>
          <w:rFonts w:ascii="仿宋" w:eastAsia="仿宋" w:hAnsi="仿宋" w:hint="eastAsia"/>
          <w:sz w:val="32"/>
          <w:szCs w:val="32"/>
        </w:rPr>
        <w:t>痘</w:t>
      </w:r>
      <w:proofErr w:type="gramEnd"/>
      <w:r w:rsidR="00BB70E6" w:rsidRPr="00B015D4">
        <w:rPr>
          <w:rFonts w:ascii="仿宋" w:eastAsia="仿宋" w:hAnsi="仿宋" w:hint="eastAsia"/>
          <w:sz w:val="32"/>
          <w:szCs w:val="32"/>
        </w:rPr>
        <w:t>、抗皱</w:t>
      </w:r>
      <w:r w:rsidR="00BF14B2" w:rsidRPr="00B015D4">
        <w:rPr>
          <w:rFonts w:ascii="仿宋" w:eastAsia="仿宋" w:hAnsi="仿宋" w:hint="eastAsia"/>
          <w:sz w:val="32"/>
          <w:szCs w:val="32"/>
        </w:rPr>
        <w:t>（物理性抗皱除外）</w:t>
      </w:r>
      <w:r w:rsidR="00BB70E6" w:rsidRPr="00B015D4">
        <w:rPr>
          <w:rFonts w:ascii="仿宋" w:eastAsia="仿宋" w:hAnsi="仿宋" w:hint="eastAsia"/>
          <w:sz w:val="32"/>
          <w:szCs w:val="32"/>
        </w:rPr>
        <w:t>、除臭、</w:t>
      </w:r>
      <w:r w:rsidR="002411EC" w:rsidRPr="00B015D4">
        <w:rPr>
          <w:rFonts w:ascii="仿宋" w:eastAsia="仿宋" w:hAnsi="仿宋" w:hint="eastAsia"/>
          <w:sz w:val="32"/>
          <w:szCs w:val="32"/>
        </w:rPr>
        <w:t>去屑</w:t>
      </w:r>
      <w:r w:rsidR="00821E44" w:rsidRPr="00B015D4">
        <w:rPr>
          <w:rFonts w:ascii="仿宋" w:eastAsia="仿宋" w:hAnsi="仿宋" w:hint="eastAsia"/>
          <w:sz w:val="32"/>
          <w:szCs w:val="32"/>
        </w:rPr>
        <w:t>（驻留类）</w:t>
      </w:r>
      <w:r w:rsidR="00BB70E6" w:rsidRPr="00B015D4">
        <w:rPr>
          <w:rFonts w:ascii="仿宋" w:eastAsia="仿宋" w:hAnsi="仿宋" w:hint="eastAsia"/>
          <w:sz w:val="32"/>
          <w:szCs w:val="32"/>
        </w:rPr>
        <w:t>的</w:t>
      </w:r>
      <w:r w:rsidR="00821E44" w:rsidRPr="00B015D4">
        <w:rPr>
          <w:rFonts w:ascii="仿宋" w:eastAsia="仿宋" w:hAnsi="仿宋" w:hint="eastAsia"/>
          <w:sz w:val="32"/>
          <w:szCs w:val="32"/>
        </w:rPr>
        <w:t>化妆品</w:t>
      </w:r>
      <w:r w:rsidR="00BB70E6" w:rsidRPr="00B015D4">
        <w:rPr>
          <w:rFonts w:ascii="仿宋" w:eastAsia="仿宋" w:hAnsi="仿宋" w:hint="eastAsia"/>
          <w:sz w:val="32"/>
          <w:szCs w:val="32"/>
        </w:rPr>
        <w:t>；</w:t>
      </w:r>
    </w:p>
    <w:p w14:paraId="6735673F" w14:textId="1FA17186" w:rsidR="00BB70E6" w:rsidRPr="00B015D4" w:rsidRDefault="008B7256" w:rsidP="00B015D4">
      <w:pPr>
        <w:snapToGrid w:val="0"/>
        <w:spacing w:line="360" w:lineRule="auto"/>
        <w:ind w:firstLineChars="200" w:firstLine="640"/>
        <w:jc w:val="both"/>
        <w:rPr>
          <w:rFonts w:ascii="仿宋" w:eastAsia="仿宋" w:hAnsi="仿宋"/>
          <w:sz w:val="32"/>
          <w:szCs w:val="32"/>
        </w:rPr>
      </w:pPr>
      <w:r w:rsidRPr="00B015D4">
        <w:rPr>
          <w:rFonts w:ascii="仿宋" w:eastAsia="仿宋" w:hAnsi="仿宋" w:hint="eastAsia"/>
          <w:sz w:val="32"/>
          <w:szCs w:val="32"/>
        </w:rPr>
        <w:t>（</w:t>
      </w:r>
      <w:r w:rsidRPr="00B015D4">
        <w:rPr>
          <w:rFonts w:ascii="仿宋" w:eastAsia="仿宋" w:hAnsi="仿宋"/>
          <w:sz w:val="32"/>
          <w:szCs w:val="32"/>
        </w:rPr>
        <w:t>4）</w:t>
      </w:r>
      <w:r w:rsidR="000253F1">
        <w:rPr>
          <w:rFonts w:ascii="仿宋" w:eastAsia="仿宋" w:hAnsi="仿宋" w:hint="eastAsia"/>
          <w:sz w:val="32"/>
          <w:szCs w:val="32"/>
        </w:rPr>
        <w:t>产品</w:t>
      </w:r>
      <w:r w:rsidR="00BB70E6" w:rsidRPr="00B015D4">
        <w:rPr>
          <w:rFonts w:ascii="仿宋" w:eastAsia="仿宋" w:hAnsi="仿宋" w:hint="eastAsia"/>
          <w:sz w:val="32"/>
          <w:szCs w:val="32"/>
        </w:rPr>
        <w:t>剂型为贴、膜、含基材</w:t>
      </w:r>
      <w:r w:rsidR="00CD4FFB" w:rsidRPr="00B015D4">
        <w:rPr>
          <w:rFonts w:ascii="仿宋" w:eastAsia="仿宋" w:hAnsi="仿宋" w:hint="eastAsia"/>
          <w:sz w:val="32"/>
          <w:szCs w:val="32"/>
        </w:rPr>
        <w:t>（基材中含有功效原料或色素）或者</w:t>
      </w:r>
      <w:r w:rsidR="00BB70E6" w:rsidRPr="00B015D4">
        <w:rPr>
          <w:rFonts w:ascii="仿宋" w:eastAsia="仿宋" w:hAnsi="仿宋" w:hint="eastAsia"/>
          <w:sz w:val="32"/>
          <w:szCs w:val="32"/>
        </w:rPr>
        <w:t>气雾剂的</w:t>
      </w:r>
      <w:r w:rsidR="00821E44" w:rsidRPr="00B015D4">
        <w:rPr>
          <w:rFonts w:ascii="仿宋" w:eastAsia="仿宋" w:hAnsi="仿宋" w:hint="eastAsia"/>
          <w:sz w:val="32"/>
          <w:szCs w:val="32"/>
        </w:rPr>
        <w:t>化妆品</w:t>
      </w:r>
      <w:r w:rsidR="00BB70E6" w:rsidRPr="00B015D4">
        <w:rPr>
          <w:rFonts w:ascii="仿宋" w:eastAsia="仿宋" w:hAnsi="仿宋" w:hint="eastAsia"/>
          <w:sz w:val="32"/>
          <w:szCs w:val="32"/>
        </w:rPr>
        <w:t>；</w:t>
      </w:r>
    </w:p>
    <w:p w14:paraId="7144F3BF" w14:textId="2C62B997" w:rsidR="00BB70E6" w:rsidRPr="00B015D4" w:rsidRDefault="008B7256" w:rsidP="00B015D4">
      <w:pPr>
        <w:snapToGrid w:val="0"/>
        <w:spacing w:line="360" w:lineRule="auto"/>
        <w:ind w:firstLineChars="200" w:firstLine="640"/>
        <w:jc w:val="both"/>
        <w:rPr>
          <w:rFonts w:ascii="仿宋" w:eastAsia="仿宋" w:hAnsi="仿宋"/>
          <w:sz w:val="32"/>
          <w:szCs w:val="32"/>
        </w:rPr>
      </w:pPr>
      <w:r w:rsidRPr="00B015D4">
        <w:rPr>
          <w:rFonts w:ascii="仿宋" w:eastAsia="仿宋" w:hAnsi="仿宋" w:hint="eastAsia"/>
          <w:sz w:val="32"/>
          <w:szCs w:val="32"/>
        </w:rPr>
        <w:t>（</w:t>
      </w:r>
      <w:r w:rsidRPr="00B015D4">
        <w:rPr>
          <w:rFonts w:ascii="仿宋" w:eastAsia="仿宋" w:hAnsi="仿宋"/>
          <w:sz w:val="32"/>
          <w:szCs w:val="32"/>
        </w:rPr>
        <w:t>5）</w:t>
      </w:r>
      <w:r w:rsidR="00BB70E6" w:rsidRPr="00B015D4">
        <w:rPr>
          <w:rFonts w:ascii="仿宋" w:eastAsia="仿宋" w:hAnsi="仿宋" w:hint="eastAsia"/>
          <w:sz w:val="32"/>
          <w:szCs w:val="32"/>
        </w:rPr>
        <w:t>必须配合仪器或者工具（仅辅助涂擦的毛刷、气垫、烫发工具等除外）使用的</w:t>
      </w:r>
      <w:r w:rsidR="00821E44" w:rsidRPr="00B015D4">
        <w:rPr>
          <w:rFonts w:ascii="仿宋" w:eastAsia="仿宋" w:hAnsi="仿宋" w:hint="eastAsia"/>
          <w:sz w:val="32"/>
          <w:szCs w:val="32"/>
        </w:rPr>
        <w:t>化妆品</w:t>
      </w:r>
      <w:r w:rsidR="00CD4FFB" w:rsidRPr="00B015D4">
        <w:rPr>
          <w:rFonts w:ascii="仿宋" w:eastAsia="仿宋" w:hAnsi="仿宋" w:hint="eastAsia"/>
          <w:sz w:val="32"/>
          <w:szCs w:val="32"/>
        </w:rPr>
        <w:t>；</w:t>
      </w:r>
    </w:p>
    <w:p w14:paraId="30530105" w14:textId="737A9FA2" w:rsidR="00BC1B43" w:rsidRPr="00B015D4" w:rsidRDefault="008B7256" w:rsidP="00B015D4">
      <w:pPr>
        <w:snapToGrid w:val="0"/>
        <w:spacing w:line="360" w:lineRule="auto"/>
        <w:ind w:firstLineChars="200" w:firstLine="640"/>
        <w:jc w:val="both"/>
        <w:rPr>
          <w:rFonts w:ascii="仿宋" w:eastAsia="仿宋" w:hAnsi="仿宋"/>
          <w:sz w:val="32"/>
          <w:szCs w:val="32"/>
        </w:rPr>
      </w:pPr>
      <w:r w:rsidRPr="00B015D4">
        <w:rPr>
          <w:rFonts w:ascii="仿宋" w:eastAsia="仿宋" w:hAnsi="仿宋" w:hint="eastAsia"/>
          <w:sz w:val="32"/>
          <w:szCs w:val="32"/>
        </w:rPr>
        <w:t>（</w:t>
      </w:r>
      <w:r w:rsidRPr="00B015D4">
        <w:rPr>
          <w:rFonts w:ascii="仿宋" w:eastAsia="仿宋" w:hAnsi="仿宋"/>
          <w:sz w:val="32"/>
          <w:szCs w:val="32"/>
        </w:rPr>
        <w:t>6）</w:t>
      </w:r>
      <w:r w:rsidR="00BC1B43" w:rsidRPr="00B015D4">
        <w:rPr>
          <w:rFonts w:ascii="仿宋" w:eastAsia="仿宋" w:hAnsi="仿宋" w:hint="eastAsia"/>
          <w:sz w:val="32"/>
          <w:szCs w:val="32"/>
        </w:rPr>
        <w:t>理化检验结果</w:t>
      </w:r>
      <w:r w:rsidR="00BC1B43" w:rsidRPr="00B015D4">
        <w:rPr>
          <w:rFonts w:ascii="仿宋" w:eastAsia="仿宋" w:hAnsi="仿宋"/>
          <w:sz w:val="32"/>
          <w:szCs w:val="32"/>
        </w:rPr>
        <w:t>pH≤3.5</w:t>
      </w:r>
      <w:r w:rsidR="00BF14B2" w:rsidRPr="00B015D4">
        <w:rPr>
          <w:rFonts w:ascii="仿宋" w:eastAsia="仿宋" w:hAnsi="仿宋" w:hint="eastAsia"/>
          <w:sz w:val="32"/>
          <w:szCs w:val="32"/>
        </w:rPr>
        <w:t>或产品执行的</w:t>
      </w:r>
      <w:r w:rsidR="00BC1B43" w:rsidRPr="00B015D4">
        <w:rPr>
          <w:rFonts w:ascii="仿宋" w:eastAsia="仿宋" w:hAnsi="仿宋" w:hint="eastAsia"/>
          <w:sz w:val="32"/>
          <w:szCs w:val="32"/>
        </w:rPr>
        <w:t>标准中设定</w:t>
      </w:r>
      <w:r w:rsidR="00BC1B43" w:rsidRPr="00B015D4">
        <w:rPr>
          <w:rFonts w:ascii="仿宋" w:eastAsia="仿宋" w:hAnsi="仿宋"/>
          <w:sz w:val="32"/>
          <w:szCs w:val="32"/>
        </w:rPr>
        <w:t>pH≤3.5的</w:t>
      </w:r>
      <w:r w:rsidR="001C4BD2" w:rsidRPr="00B015D4">
        <w:rPr>
          <w:rFonts w:ascii="仿宋" w:eastAsia="仿宋" w:hAnsi="仿宋" w:hint="eastAsia"/>
          <w:sz w:val="32"/>
          <w:szCs w:val="32"/>
        </w:rPr>
        <w:t>驻留类</w:t>
      </w:r>
      <w:r w:rsidR="00821E44" w:rsidRPr="00B015D4">
        <w:rPr>
          <w:rFonts w:ascii="仿宋" w:eastAsia="仿宋" w:hAnsi="仿宋" w:hint="eastAsia"/>
          <w:sz w:val="32"/>
          <w:szCs w:val="32"/>
        </w:rPr>
        <w:t>化妆品</w:t>
      </w:r>
      <w:r w:rsidR="00BF14B2" w:rsidRPr="00B015D4">
        <w:rPr>
          <w:rFonts w:ascii="仿宋" w:eastAsia="仿宋" w:hAnsi="仿宋" w:hint="eastAsia"/>
          <w:sz w:val="32"/>
          <w:szCs w:val="32"/>
        </w:rPr>
        <w:t>；</w:t>
      </w:r>
    </w:p>
    <w:p w14:paraId="66B24D84" w14:textId="1A15D668" w:rsidR="005E6FCE" w:rsidRDefault="008B7256" w:rsidP="00B015D4">
      <w:pPr>
        <w:snapToGrid w:val="0"/>
        <w:spacing w:line="360" w:lineRule="auto"/>
        <w:ind w:firstLineChars="200" w:firstLine="640"/>
        <w:jc w:val="both"/>
        <w:rPr>
          <w:rFonts w:ascii="仿宋" w:eastAsia="仿宋" w:hAnsi="仿宋"/>
          <w:sz w:val="32"/>
          <w:szCs w:val="32"/>
        </w:rPr>
      </w:pPr>
      <w:r w:rsidRPr="00B015D4">
        <w:rPr>
          <w:rFonts w:ascii="仿宋" w:eastAsia="仿宋" w:hAnsi="仿宋" w:hint="eastAsia"/>
          <w:sz w:val="32"/>
          <w:szCs w:val="32"/>
        </w:rPr>
        <w:lastRenderedPageBreak/>
        <w:t>（</w:t>
      </w:r>
      <w:r w:rsidRPr="00B015D4">
        <w:rPr>
          <w:rFonts w:ascii="仿宋" w:eastAsia="仿宋" w:hAnsi="仿宋"/>
          <w:sz w:val="32"/>
          <w:szCs w:val="32"/>
        </w:rPr>
        <w:t>7）</w:t>
      </w:r>
      <w:r w:rsidR="00447EC8" w:rsidRPr="00B015D4">
        <w:rPr>
          <w:rFonts w:ascii="仿宋" w:eastAsia="仿宋" w:hAnsi="仿宋" w:hint="eastAsia"/>
          <w:sz w:val="32"/>
          <w:szCs w:val="32"/>
        </w:rPr>
        <w:t>新功效化妆品</w:t>
      </w:r>
      <w:r w:rsidR="009072F8" w:rsidRPr="00B015D4">
        <w:rPr>
          <w:rFonts w:ascii="仿宋" w:eastAsia="仿宋" w:hAnsi="仿宋" w:hint="eastAsia"/>
          <w:sz w:val="32"/>
          <w:szCs w:val="32"/>
        </w:rPr>
        <w:t>。</w:t>
      </w:r>
    </w:p>
    <w:p w14:paraId="64324F2E" w14:textId="77777777" w:rsidR="00B015D4" w:rsidRDefault="005E6FCE" w:rsidP="004257F9">
      <w:pPr>
        <w:ind w:firstLineChars="200" w:firstLine="640"/>
        <w:rPr>
          <w:rFonts w:ascii="仿宋" w:eastAsia="仿宋" w:hAnsi="仿宋"/>
          <w:bCs/>
          <w:color w:val="000000" w:themeColor="text1"/>
          <w:kern w:val="0"/>
          <w:sz w:val="32"/>
          <w:szCs w:val="32"/>
        </w:rPr>
      </w:pPr>
      <w:r>
        <w:rPr>
          <w:rFonts w:ascii="仿宋" w:eastAsia="仿宋" w:hAnsi="仿宋" w:hint="eastAsia"/>
          <w:bCs/>
          <w:color w:val="000000" w:themeColor="text1"/>
          <w:kern w:val="0"/>
          <w:sz w:val="32"/>
          <w:szCs w:val="32"/>
        </w:rPr>
        <w:t>第一类化妆品</w:t>
      </w:r>
      <w:r w:rsidR="0043086B">
        <w:rPr>
          <w:rFonts w:ascii="仿宋" w:eastAsia="仿宋" w:hAnsi="仿宋" w:hint="eastAsia"/>
          <w:bCs/>
          <w:color w:val="000000" w:themeColor="text1"/>
          <w:kern w:val="0"/>
          <w:sz w:val="32"/>
          <w:szCs w:val="32"/>
        </w:rPr>
        <w:t>的</w:t>
      </w:r>
      <w:r>
        <w:rPr>
          <w:rFonts w:ascii="仿宋" w:eastAsia="仿宋" w:hAnsi="仿宋" w:hint="eastAsia"/>
          <w:bCs/>
          <w:color w:val="000000" w:themeColor="text1"/>
          <w:kern w:val="0"/>
          <w:sz w:val="32"/>
          <w:szCs w:val="32"/>
        </w:rPr>
        <w:t>具体情形见表1。</w:t>
      </w:r>
    </w:p>
    <w:p w14:paraId="6665BD67" w14:textId="791492F7" w:rsidR="00F1658A" w:rsidRPr="006843A7" w:rsidRDefault="008E04D5" w:rsidP="00F1658A">
      <w:pPr>
        <w:jc w:val="center"/>
        <w:rPr>
          <w:rFonts w:ascii="仿宋_GB2312" w:eastAsia="仿宋_GB2312" w:hAnsi="仿宋_GB2312"/>
          <w:b/>
          <w:bCs/>
          <w:sz w:val="28"/>
          <w:szCs w:val="28"/>
        </w:rPr>
      </w:pPr>
      <w:r>
        <w:rPr>
          <w:rFonts w:ascii="仿宋_GB2312" w:eastAsia="仿宋_GB2312" w:hAnsi="仿宋_GB2312" w:hint="eastAsia"/>
          <w:b/>
          <w:bCs/>
          <w:sz w:val="28"/>
          <w:szCs w:val="28"/>
        </w:rPr>
        <w:t xml:space="preserve">表1 </w:t>
      </w:r>
      <w:r w:rsidR="00794F00">
        <w:rPr>
          <w:rFonts w:ascii="仿宋_GB2312" w:eastAsia="仿宋_GB2312" w:hAnsi="仿宋_GB2312" w:hint="eastAsia"/>
          <w:b/>
          <w:bCs/>
          <w:sz w:val="28"/>
          <w:szCs w:val="28"/>
        </w:rPr>
        <w:t>第一类</w:t>
      </w:r>
      <w:r w:rsidR="00BB70E6">
        <w:rPr>
          <w:rFonts w:ascii="仿宋_GB2312" w:eastAsia="仿宋_GB2312" w:hAnsi="仿宋_GB2312" w:hint="eastAsia"/>
          <w:b/>
          <w:bCs/>
          <w:sz w:val="28"/>
          <w:szCs w:val="28"/>
        </w:rPr>
        <w:t>化妆品</w:t>
      </w:r>
    </w:p>
    <w:tbl>
      <w:tblPr>
        <w:tblStyle w:val="a9"/>
        <w:tblW w:w="0" w:type="auto"/>
        <w:jc w:val="center"/>
        <w:tblInd w:w="-199" w:type="dxa"/>
        <w:tblLook w:val="04A0" w:firstRow="1" w:lastRow="0" w:firstColumn="1" w:lastColumn="0" w:noHBand="0" w:noVBand="1"/>
      </w:tblPr>
      <w:tblGrid>
        <w:gridCol w:w="637"/>
        <w:gridCol w:w="900"/>
        <w:gridCol w:w="979"/>
        <w:gridCol w:w="1682"/>
        <w:gridCol w:w="1433"/>
        <w:gridCol w:w="1311"/>
        <w:gridCol w:w="1141"/>
        <w:gridCol w:w="950"/>
      </w:tblGrid>
      <w:tr w:rsidR="008720CE" w:rsidRPr="00C43C5D" w14:paraId="4681B20C" w14:textId="3EE39C3E" w:rsidTr="00B015D4">
        <w:trPr>
          <w:jc w:val="center"/>
        </w:trPr>
        <w:tc>
          <w:tcPr>
            <w:tcW w:w="637" w:type="dxa"/>
          </w:tcPr>
          <w:p w14:paraId="4AB31FD0" w14:textId="79D1F4DA" w:rsidR="008720CE" w:rsidRPr="00C43C5D" w:rsidRDefault="008720CE" w:rsidP="007D378F">
            <w:pPr>
              <w:rPr>
                <w:rFonts w:ascii="仿宋_GB2312" w:eastAsia="仿宋_GB2312" w:hAnsi="仿宋_GB2312"/>
                <w:b/>
                <w:bCs/>
                <w:sz w:val="24"/>
                <w:szCs w:val="24"/>
              </w:rPr>
            </w:pPr>
            <w:r w:rsidRPr="00C43C5D">
              <w:rPr>
                <w:rFonts w:ascii="仿宋_GB2312" w:eastAsia="仿宋_GB2312" w:hAnsi="仿宋_GB2312" w:hint="eastAsia"/>
                <w:b/>
                <w:bCs/>
                <w:sz w:val="24"/>
                <w:szCs w:val="24"/>
              </w:rPr>
              <w:t>分类</w:t>
            </w:r>
          </w:p>
        </w:tc>
        <w:tc>
          <w:tcPr>
            <w:tcW w:w="900" w:type="dxa"/>
          </w:tcPr>
          <w:p w14:paraId="54D85E5B" w14:textId="5BD4E6B3" w:rsidR="008720CE" w:rsidRPr="00C43C5D" w:rsidRDefault="008720CE" w:rsidP="007D378F">
            <w:pPr>
              <w:rPr>
                <w:rFonts w:ascii="仿宋_GB2312" w:eastAsia="仿宋_GB2312" w:hAnsi="仿宋_GB2312"/>
                <w:b/>
                <w:bCs/>
                <w:sz w:val="24"/>
                <w:szCs w:val="24"/>
              </w:rPr>
            </w:pPr>
            <w:r w:rsidRPr="00C43C5D">
              <w:rPr>
                <w:rFonts w:ascii="仿宋_GB2312" w:eastAsia="仿宋_GB2312" w:hAnsi="仿宋_GB2312" w:hint="eastAsia"/>
                <w:b/>
                <w:bCs/>
                <w:sz w:val="24"/>
                <w:szCs w:val="24"/>
              </w:rPr>
              <w:t>使用人群</w:t>
            </w:r>
          </w:p>
        </w:tc>
        <w:tc>
          <w:tcPr>
            <w:tcW w:w="979" w:type="dxa"/>
          </w:tcPr>
          <w:p w14:paraId="0BA8A333" w14:textId="6FFBF1D9" w:rsidR="008720CE" w:rsidRPr="00C43C5D" w:rsidRDefault="008720CE" w:rsidP="007D378F">
            <w:pPr>
              <w:rPr>
                <w:rFonts w:ascii="仿宋_GB2312" w:eastAsia="仿宋_GB2312" w:hAnsi="仿宋_GB2312"/>
                <w:b/>
                <w:bCs/>
                <w:sz w:val="24"/>
                <w:szCs w:val="24"/>
              </w:rPr>
            </w:pPr>
            <w:r w:rsidRPr="00C43C5D">
              <w:rPr>
                <w:rFonts w:ascii="仿宋_GB2312" w:eastAsia="仿宋_GB2312" w:hAnsi="仿宋_GB2312" w:hint="eastAsia"/>
                <w:b/>
                <w:bCs/>
                <w:sz w:val="24"/>
                <w:szCs w:val="24"/>
              </w:rPr>
              <w:t>是否使用</w:t>
            </w:r>
            <w:r>
              <w:rPr>
                <w:rFonts w:ascii="仿宋_GB2312" w:eastAsia="仿宋_GB2312" w:hAnsi="仿宋_GB2312" w:hint="eastAsia"/>
                <w:b/>
                <w:bCs/>
                <w:sz w:val="24"/>
                <w:szCs w:val="24"/>
              </w:rPr>
              <w:t>监测期</w:t>
            </w:r>
            <w:r w:rsidRPr="00C43C5D">
              <w:rPr>
                <w:rFonts w:ascii="仿宋_GB2312" w:eastAsia="仿宋_GB2312" w:hAnsi="仿宋_GB2312" w:hint="eastAsia"/>
                <w:b/>
                <w:bCs/>
                <w:sz w:val="24"/>
                <w:szCs w:val="24"/>
              </w:rPr>
              <w:t>新原料</w:t>
            </w:r>
          </w:p>
        </w:tc>
        <w:tc>
          <w:tcPr>
            <w:tcW w:w="1682" w:type="dxa"/>
          </w:tcPr>
          <w:p w14:paraId="3E33E906" w14:textId="23E97ADD" w:rsidR="008720CE" w:rsidRPr="00C43C5D" w:rsidRDefault="008720CE" w:rsidP="00706EC6">
            <w:pPr>
              <w:jc w:val="center"/>
              <w:rPr>
                <w:rFonts w:ascii="仿宋_GB2312" w:eastAsia="仿宋_GB2312" w:hAnsi="仿宋_GB2312"/>
                <w:b/>
                <w:bCs/>
                <w:sz w:val="24"/>
                <w:szCs w:val="24"/>
              </w:rPr>
            </w:pPr>
            <w:r w:rsidRPr="00C43C5D">
              <w:rPr>
                <w:rFonts w:ascii="仿宋_GB2312" w:eastAsia="仿宋_GB2312" w:hAnsi="仿宋_GB2312" w:hint="eastAsia"/>
                <w:b/>
                <w:bCs/>
                <w:sz w:val="24"/>
                <w:szCs w:val="24"/>
              </w:rPr>
              <w:t>功效宣称</w:t>
            </w:r>
          </w:p>
        </w:tc>
        <w:tc>
          <w:tcPr>
            <w:tcW w:w="1433" w:type="dxa"/>
          </w:tcPr>
          <w:p w14:paraId="78CF33F2" w14:textId="2866BDA8" w:rsidR="008720CE" w:rsidRPr="00C43C5D" w:rsidRDefault="000253F1" w:rsidP="00706EC6">
            <w:pPr>
              <w:jc w:val="center"/>
              <w:rPr>
                <w:rFonts w:ascii="仿宋_GB2312" w:eastAsia="仿宋_GB2312" w:hAnsi="仿宋_GB2312"/>
                <w:b/>
                <w:bCs/>
                <w:sz w:val="24"/>
                <w:szCs w:val="24"/>
              </w:rPr>
            </w:pPr>
            <w:r>
              <w:rPr>
                <w:rFonts w:ascii="仿宋_GB2312" w:eastAsia="仿宋_GB2312" w:hAnsi="仿宋_GB2312" w:hint="eastAsia"/>
                <w:b/>
                <w:bCs/>
                <w:sz w:val="24"/>
                <w:szCs w:val="24"/>
              </w:rPr>
              <w:t>产品</w:t>
            </w:r>
            <w:r w:rsidR="008720CE" w:rsidRPr="00C43C5D">
              <w:rPr>
                <w:rFonts w:ascii="仿宋_GB2312" w:eastAsia="仿宋_GB2312" w:hAnsi="仿宋_GB2312" w:hint="eastAsia"/>
                <w:b/>
                <w:bCs/>
                <w:sz w:val="24"/>
                <w:szCs w:val="24"/>
              </w:rPr>
              <w:t>剂型</w:t>
            </w:r>
          </w:p>
        </w:tc>
        <w:tc>
          <w:tcPr>
            <w:tcW w:w="1311" w:type="dxa"/>
          </w:tcPr>
          <w:p w14:paraId="4E4EF7B5" w14:textId="1A101EC8" w:rsidR="008720CE" w:rsidRPr="00C43C5D" w:rsidRDefault="008720CE" w:rsidP="00706EC6">
            <w:pPr>
              <w:jc w:val="center"/>
              <w:rPr>
                <w:rFonts w:ascii="仿宋_GB2312" w:eastAsia="仿宋_GB2312" w:hAnsi="仿宋_GB2312"/>
                <w:b/>
                <w:bCs/>
                <w:sz w:val="24"/>
                <w:szCs w:val="24"/>
              </w:rPr>
            </w:pPr>
            <w:r>
              <w:rPr>
                <w:rFonts w:ascii="仿宋_GB2312" w:eastAsia="仿宋_GB2312" w:hAnsi="仿宋_GB2312" w:hint="eastAsia"/>
                <w:b/>
                <w:bCs/>
                <w:sz w:val="24"/>
                <w:szCs w:val="24"/>
              </w:rPr>
              <w:t>是否必须配合仪器或者工具使用</w:t>
            </w:r>
          </w:p>
        </w:tc>
        <w:tc>
          <w:tcPr>
            <w:tcW w:w="1141" w:type="dxa"/>
          </w:tcPr>
          <w:p w14:paraId="23D5170D" w14:textId="77777777" w:rsidR="00B0398F" w:rsidRDefault="00B0398F" w:rsidP="00706EC6">
            <w:pPr>
              <w:jc w:val="center"/>
              <w:rPr>
                <w:rFonts w:ascii="仿宋_GB2312" w:eastAsia="仿宋_GB2312" w:hAnsi="仿宋_GB2312"/>
                <w:b/>
                <w:sz w:val="24"/>
                <w:szCs w:val="24"/>
              </w:rPr>
            </w:pPr>
          </w:p>
          <w:p w14:paraId="32639C3E" w14:textId="7702070B" w:rsidR="008720CE" w:rsidRPr="00BC1B43" w:rsidRDefault="008720CE" w:rsidP="00706EC6">
            <w:pPr>
              <w:jc w:val="center"/>
              <w:rPr>
                <w:rFonts w:ascii="仿宋_GB2312" w:eastAsia="仿宋_GB2312" w:hAnsi="仿宋_GB2312"/>
                <w:b/>
                <w:bCs/>
                <w:sz w:val="24"/>
                <w:szCs w:val="24"/>
              </w:rPr>
            </w:pPr>
            <w:r w:rsidRPr="00BC1B43">
              <w:rPr>
                <w:rFonts w:ascii="仿宋_GB2312" w:eastAsia="仿宋_GB2312" w:hAnsi="仿宋_GB2312" w:hint="eastAsia"/>
                <w:b/>
                <w:sz w:val="24"/>
                <w:szCs w:val="24"/>
              </w:rPr>
              <w:t>pH</w:t>
            </w:r>
            <w:r w:rsidR="00B0398F">
              <w:rPr>
                <w:rFonts w:ascii="仿宋_GB2312" w:eastAsia="仿宋_GB2312" w:hAnsi="仿宋_GB2312" w:hint="eastAsia"/>
                <w:b/>
                <w:sz w:val="24"/>
                <w:szCs w:val="24"/>
              </w:rPr>
              <w:t>范围</w:t>
            </w:r>
          </w:p>
        </w:tc>
        <w:tc>
          <w:tcPr>
            <w:tcW w:w="950" w:type="dxa"/>
          </w:tcPr>
          <w:p w14:paraId="4E54BD73" w14:textId="77798E02" w:rsidR="008720CE" w:rsidRPr="00BC1B43" w:rsidRDefault="008720CE" w:rsidP="00706EC6">
            <w:pPr>
              <w:jc w:val="center"/>
              <w:rPr>
                <w:rFonts w:ascii="仿宋_GB2312" w:eastAsia="仿宋_GB2312" w:hAnsi="仿宋_GB2312"/>
                <w:b/>
                <w:sz w:val="24"/>
                <w:szCs w:val="24"/>
              </w:rPr>
            </w:pPr>
            <w:r>
              <w:rPr>
                <w:rFonts w:ascii="仿宋_GB2312" w:eastAsia="仿宋_GB2312" w:hAnsi="仿宋_GB2312" w:hint="eastAsia"/>
                <w:b/>
                <w:sz w:val="24"/>
                <w:szCs w:val="24"/>
              </w:rPr>
              <w:t>是否新功效化妆品</w:t>
            </w:r>
          </w:p>
        </w:tc>
      </w:tr>
      <w:tr w:rsidR="008720CE" w:rsidRPr="00C43C5D" w14:paraId="19FA2E34" w14:textId="096AFC74" w:rsidTr="00B015D4">
        <w:trPr>
          <w:jc w:val="center"/>
        </w:trPr>
        <w:tc>
          <w:tcPr>
            <w:tcW w:w="637" w:type="dxa"/>
          </w:tcPr>
          <w:p w14:paraId="78984149" w14:textId="0D49DB24" w:rsidR="008720CE" w:rsidRPr="00C43C5D" w:rsidRDefault="008720CE" w:rsidP="007D378F">
            <w:pPr>
              <w:rPr>
                <w:rFonts w:ascii="仿宋_GB2312" w:eastAsia="仿宋_GB2312" w:hAnsi="仿宋_GB2312"/>
                <w:b/>
                <w:bCs/>
                <w:sz w:val="24"/>
                <w:szCs w:val="24"/>
              </w:rPr>
            </w:pPr>
            <w:r>
              <w:rPr>
                <w:rFonts w:ascii="仿宋_GB2312" w:eastAsia="仿宋_GB2312" w:hAnsi="仿宋_GB2312" w:hint="eastAsia"/>
                <w:b/>
                <w:bCs/>
                <w:sz w:val="24"/>
                <w:szCs w:val="24"/>
              </w:rPr>
              <w:t>化妆品</w:t>
            </w:r>
          </w:p>
        </w:tc>
        <w:tc>
          <w:tcPr>
            <w:tcW w:w="900" w:type="dxa"/>
          </w:tcPr>
          <w:p w14:paraId="040D7FF0" w14:textId="6568A3A8" w:rsidR="008720CE" w:rsidRPr="00C43C5D" w:rsidRDefault="008720CE" w:rsidP="007D378F">
            <w:pPr>
              <w:rPr>
                <w:rFonts w:ascii="仿宋_GB2312" w:eastAsia="仿宋_GB2312" w:hAnsi="仿宋_GB2312"/>
                <w:sz w:val="24"/>
                <w:szCs w:val="24"/>
              </w:rPr>
            </w:pPr>
            <w:r w:rsidRPr="00C43C5D">
              <w:rPr>
                <w:rFonts w:ascii="仿宋_GB2312" w:eastAsia="仿宋_GB2312" w:hAnsi="仿宋_GB2312" w:hint="eastAsia"/>
                <w:sz w:val="24"/>
                <w:szCs w:val="24"/>
              </w:rPr>
              <w:t>婴幼儿和儿童</w:t>
            </w:r>
            <w:r>
              <w:rPr>
                <w:rFonts w:ascii="仿宋_GB2312" w:eastAsia="仿宋_GB2312" w:hAnsi="仿宋_GB2312" w:hint="eastAsia"/>
                <w:sz w:val="24"/>
                <w:szCs w:val="24"/>
              </w:rPr>
              <w:t>化妆品</w:t>
            </w:r>
          </w:p>
        </w:tc>
        <w:tc>
          <w:tcPr>
            <w:tcW w:w="979" w:type="dxa"/>
          </w:tcPr>
          <w:p w14:paraId="14F1DBC1" w14:textId="7A5B4AFB" w:rsidR="008720CE" w:rsidRPr="00C43C5D" w:rsidRDefault="008720CE" w:rsidP="007D378F">
            <w:pPr>
              <w:rPr>
                <w:rFonts w:ascii="仿宋_GB2312" w:eastAsia="仿宋_GB2312" w:hAnsi="仿宋_GB2312"/>
                <w:sz w:val="24"/>
                <w:szCs w:val="24"/>
              </w:rPr>
            </w:pPr>
            <w:r w:rsidRPr="00C43C5D">
              <w:rPr>
                <w:rFonts w:ascii="仿宋_GB2312" w:eastAsia="仿宋_GB2312" w:hAnsi="仿宋_GB2312" w:hint="eastAsia"/>
                <w:sz w:val="24"/>
                <w:szCs w:val="24"/>
              </w:rPr>
              <w:t>使用</w:t>
            </w:r>
            <w:r>
              <w:rPr>
                <w:rFonts w:ascii="仿宋_GB2312" w:eastAsia="仿宋_GB2312" w:hAnsi="仿宋_GB2312" w:hint="eastAsia"/>
                <w:sz w:val="24"/>
                <w:szCs w:val="24"/>
              </w:rPr>
              <w:t>监测期新原料的化妆品</w:t>
            </w:r>
          </w:p>
        </w:tc>
        <w:tc>
          <w:tcPr>
            <w:tcW w:w="1682" w:type="dxa"/>
          </w:tcPr>
          <w:p w14:paraId="0C114CCC" w14:textId="4B5EDE11" w:rsidR="008720CE" w:rsidRPr="00C43C5D" w:rsidRDefault="008720CE" w:rsidP="007D378F">
            <w:pPr>
              <w:rPr>
                <w:rFonts w:ascii="仿宋_GB2312" w:eastAsia="仿宋_GB2312" w:hAnsi="仿宋_GB2312"/>
                <w:sz w:val="24"/>
                <w:szCs w:val="24"/>
              </w:rPr>
            </w:pPr>
            <w:r w:rsidRPr="00C43C5D">
              <w:rPr>
                <w:rFonts w:ascii="仿宋_GB2312" w:eastAsia="仿宋_GB2312" w:hAnsi="仿宋_GB2312" w:hint="eastAsia"/>
                <w:sz w:val="24"/>
                <w:szCs w:val="24"/>
              </w:rPr>
              <w:t>染发、烫发、祛斑美白、防晒、防脱发、祛</w:t>
            </w:r>
            <w:proofErr w:type="gramStart"/>
            <w:r w:rsidRPr="00C43C5D">
              <w:rPr>
                <w:rFonts w:ascii="仿宋_GB2312" w:eastAsia="仿宋_GB2312" w:hAnsi="仿宋_GB2312" w:hint="eastAsia"/>
                <w:sz w:val="24"/>
                <w:szCs w:val="24"/>
              </w:rPr>
              <w:t>痘</w:t>
            </w:r>
            <w:proofErr w:type="gramEnd"/>
            <w:r w:rsidRPr="00C43C5D">
              <w:rPr>
                <w:rFonts w:ascii="仿宋_GB2312" w:eastAsia="仿宋_GB2312" w:hAnsi="仿宋_GB2312" w:hint="eastAsia"/>
                <w:sz w:val="24"/>
                <w:szCs w:val="24"/>
              </w:rPr>
              <w:t>、抗皱</w:t>
            </w:r>
            <w:r>
              <w:rPr>
                <w:rFonts w:ascii="仿宋_GB2312" w:eastAsia="仿宋_GB2312" w:hAnsi="仿宋_GB2312" w:hint="eastAsia"/>
                <w:sz w:val="24"/>
                <w:szCs w:val="24"/>
              </w:rPr>
              <w:t>（物理性抗皱除外）</w:t>
            </w:r>
            <w:r w:rsidRPr="00C43C5D">
              <w:rPr>
                <w:rFonts w:ascii="仿宋_GB2312" w:eastAsia="仿宋_GB2312" w:hAnsi="仿宋_GB2312" w:hint="eastAsia"/>
                <w:sz w:val="24"/>
                <w:szCs w:val="24"/>
              </w:rPr>
              <w:t>、除臭、</w:t>
            </w:r>
            <w:r>
              <w:rPr>
                <w:rFonts w:ascii="仿宋_GB2312" w:eastAsia="仿宋_GB2312" w:hAnsi="仿宋_GB2312" w:hint="eastAsia"/>
                <w:sz w:val="24"/>
                <w:szCs w:val="24"/>
              </w:rPr>
              <w:t>去屑（驻留类）</w:t>
            </w:r>
          </w:p>
        </w:tc>
        <w:tc>
          <w:tcPr>
            <w:tcW w:w="1433" w:type="dxa"/>
          </w:tcPr>
          <w:p w14:paraId="5BDAC5DB" w14:textId="31492D21" w:rsidR="008720CE" w:rsidRPr="00C43C5D" w:rsidRDefault="008720CE" w:rsidP="001C4BD2">
            <w:pPr>
              <w:rPr>
                <w:rFonts w:ascii="仿宋_GB2312" w:eastAsia="仿宋_GB2312" w:hAnsi="仿宋_GB2312"/>
                <w:sz w:val="24"/>
                <w:szCs w:val="24"/>
              </w:rPr>
            </w:pPr>
            <w:r w:rsidRPr="00C43C5D">
              <w:rPr>
                <w:rFonts w:ascii="仿宋_GB2312" w:eastAsia="仿宋_GB2312" w:hAnsi="仿宋_GB2312" w:hint="eastAsia"/>
                <w:sz w:val="24"/>
                <w:szCs w:val="24"/>
              </w:rPr>
              <w:t>贴、膜、含基材</w:t>
            </w:r>
            <w:r w:rsidRPr="008B7256">
              <w:rPr>
                <w:rFonts w:ascii="仿宋_GB2312" w:eastAsia="仿宋_GB2312" w:hAnsi="仿宋_GB2312" w:hint="eastAsia"/>
                <w:sz w:val="24"/>
                <w:szCs w:val="24"/>
              </w:rPr>
              <w:t>（基材中含有功效</w:t>
            </w:r>
            <w:r w:rsidRPr="00824A6B">
              <w:rPr>
                <w:rFonts w:ascii="仿宋_GB2312" w:eastAsia="仿宋_GB2312" w:hAnsi="仿宋_GB2312" w:hint="eastAsia"/>
                <w:sz w:val="24"/>
                <w:szCs w:val="24"/>
              </w:rPr>
              <w:t>原料或色素</w:t>
            </w:r>
            <w:r w:rsidRPr="008B7256">
              <w:rPr>
                <w:rFonts w:ascii="仿宋_GB2312" w:eastAsia="仿宋_GB2312" w:hAnsi="仿宋_GB2312" w:hint="eastAsia"/>
                <w:sz w:val="24"/>
                <w:szCs w:val="24"/>
              </w:rPr>
              <w:t>）</w:t>
            </w:r>
            <w:r w:rsidRPr="00C43C5D">
              <w:rPr>
                <w:rFonts w:ascii="仿宋_GB2312" w:eastAsia="仿宋_GB2312" w:hAnsi="仿宋_GB2312" w:hint="eastAsia"/>
                <w:sz w:val="24"/>
                <w:szCs w:val="24"/>
              </w:rPr>
              <w:t>;气雾剂</w:t>
            </w:r>
          </w:p>
        </w:tc>
        <w:tc>
          <w:tcPr>
            <w:tcW w:w="1311" w:type="dxa"/>
          </w:tcPr>
          <w:p w14:paraId="5EC07FF8" w14:textId="39B2DA1E" w:rsidR="008720CE" w:rsidRPr="00C43C5D" w:rsidRDefault="008720CE" w:rsidP="007D378F">
            <w:pPr>
              <w:rPr>
                <w:rFonts w:ascii="仿宋_GB2312" w:eastAsia="仿宋_GB2312" w:hAnsi="仿宋_GB2312"/>
                <w:sz w:val="24"/>
                <w:szCs w:val="24"/>
              </w:rPr>
            </w:pPr>
            <w:r w:rsidRPr="00C43C5D">
              <w:rPr>
                <w:rFonts w:ascii="仿宋_GB2312" w:eastAsia="仿宋_GB2312" w:hAnsi="仿宋_GB2312" w:hint="eastAsia"/>
                <w:sz w:val="24"/>
                <w:szCs w:val="24"/>
              </w:rPr>
              <w:t>必须配合仪器或者工具（仅辅助涂擦的毛刷、气垫、烫发工具等除外）使用的化妆品</w:t>
            </w:r>
          </w:p>
        </w:tc>
        <w:tc>
          <w:tcPr>
            <w:tcW w:w="1141" w:type="dxa"/>
          </w:tcPr>
          <w:p w14:paraId="35C060EC" w14:textId="5EAC7F1F" w:rsidR="008720CE" w:rsidRPr="00C43C5D" w:rsidRDefault="008720CE" w:rsidP="007D378F">
            <w:pPr>
              <w:rPr>
                <w:rFonts w:ascii="仿宋_GB2312" w:eastAsia="仿宋_GB2312" w:hAnsi="仿宋_GB2312"/>
                <w:sz w:val="24"/>
                <w:szCs w:val="24"/>
              </w:rPr>
            </w:pPr>
            <w:r w:rsidRPr="00BC1B43">
              <w:rPr>
                <w:rFonts w:ascii="仿宋_GB2312" w:eastAsia="仿宋_GB2312" w:hAnsi="仿宋_GB2312" w:hint="eastAsia"/>
                <w:sz w:val="24"/>
                <w:szCs w:val="24"/>
              </w:rPr>
              <w:t>理化检验结果pH≤3.5</w:t>
            </w:r>
            <w:r>
              <w:rPr>
                <w:rFonts w:ascii="仿宋_GB2312" w:eastAsia="仿宋_GB2312" w:hAnsi="仿宋_GB2312" w:hint="eastAsia"/>
                <w:sz w:val="24"/>
                <w:szCs w:val="24"/>
              </w:rPr>
              <w:t>或产品执行的</w:t>
            </w:r>
            <w:r w:rsidRPr="00BC1B43">
              <w:rPr>
                <w:rFonts w:ascii="仿宋_GB2312" w:eastAsia="仿宋_GB2312" w:hAnsi="仿宋_GB2312" w:hint="eastAsia"/>
                <w:sz w:val="24"/>
                <w:szCs w:val="24"/>
              </w:rPr>
              <w:t>标准中设定pH≤3.5的</w:t>
            </w:r>
            <w:r w:rsidR="001C4BD2">
              <w:rPr>
                <w:rFonts w:ascii="仿宋_GB2312" w:eastAsia="仿宋_GB2312" w:hAnsi="仿宋_GB2312" w:hint="eastAsia"/>
                <w:sz w:val="24"/>
                <w:szCs w:val="24"/>
              </w:rPr>
              <w:t>驻留类</w:t>
            </w:r>
            <w:r>
              <w:rPr>
                <w:rFonts w:ascii="仿宋_GB2312" w:eastAsia="仿宋_GB2312" w:hAnsi="仿宋_GB2312" w:hint="eastAsia"/>
                <w:sz w:val="24"/>
                <w:szCs w:val="24"/>
              </w:rPr>
              <w:t>化妆品</w:t>
            </w:r>
          </w:p>
        </w:tc>
        <w:tc>
          <w:tcPr>
            <w:tcW w:w="950" w:type="dxa"/>
          </w:tcPr>
          <w:p w14:paraId="7F0807A7" w14:textId="4A218A26" w:rsidR="008720CE" w:rsidRPr="00BC1B43" w:rsidRDefault="008720CE" w:rsidP="007D378F">
            <w:pPr>
              <w:rPr>
                <w:rFonts w:ascii="仿宋_GB2312" w:eastAsia="仿宋_GB2312" w:hAnsi="仿宋_GB2312"/>
                <w:sz w:val="24"/>
                <w:szCs w:val="24"/>
              </w:rPr>
            </w:pPr>
            <w:r>
              <w:rPr>
                <w:rFonts w:ascii="仿宋_GB2312" w:eastAsia="仿宋_GB2312" w:hAnsi="仿宋_GB2312" w:hint="eastAsia"/>
                <w:sz w:val="24"/>
                <w:szCs w:val="24"/>
              </w:rPr>
              <w:t>新功效化妆品</w:t>
            </w:r>
          </w:p>
        </w:tc>
      </w:tr>
    </w:tbl>
    <w:p w14:paraId="2B50D72F" w14:textId="77777777" w:rsidR="00FE3FE9" w:rsidRDefault="00FE3FE9" w:rsidP="00824A6B">
      <w:pPr>
        <w:spacing w:line="360" w:lineRule="auto"/>
        <w:ind w:firstLineChars="200" w:firstLine="643"/>
        <w:jc w:val="both"/>
        <w:outlineLvl w:val="0"/>
        <w:rPr>
          <w:rFonts w:ascii="仿宋" w:eastAsia="仿宋" w:hAnsi="仿宋"/>
          <w:b/>
          <w:bCs/>
          <w:color w:val="000000" w:themeColor="text1"/>
          <w:kern w:val="0"/>
          <w:sz w:val="32"/>
          <w:szCs w:val="32"/>
        </w:rPr>
      </w:pPr>
    </w:p>
    <w:p w14:paraId="46C13C98" w14:textId="4CCE7F44" w:rsidR="00BB70E6" w:rsidRPr="00B015D4" w:rsidRDefault="00030335" w:rsidP="00B015D4">
      <w:pPr>
        <w:widowControl w:val="0"/>
        <w:tabs>
          <w:tab w:val="left" w:pos="567"/>
        </w:tabs>
        <w:adjustRightInd w:val="0"/>
        <w:spacing w:after="0" w:line="360" w:lineRule="auto"/>
        <w:ind w:firstLineChars="200" w:firstLine="643"/>
        <w:jc w:val="both"/>
        <w:outlineLvl w:val="1"/>
        <w:rPr>
          <w:rFonts w:ascii="仿宋" w:eastAsia="仿宋" w:hAnsi="仿宋" w:cs="仿宋"/>
          <w:b/>
          <w:bCs/>
          <w:sz w:val="32"/>
          <w:szCs w:val="32"/>
          <w14:ligatures w14:val="none"/>
        </w:rPr>
      </w:pPr>
      <w:bookmarkStart w:id="7" w:name="_Toc162424648"/>
      <w:r>
        <w:rPr>
          <w:rFonts w:ascii="仿宋" w:eastAsia="仿宋" w:hAnsi="仿宋" w:cs="仿宋" w:hint="eastAsia"/>
          <w:b/>
          <w:bCs/>
          <w:sz w:val="32"/>
          <w:szCs w:val="32"/>
          <w14:ligatures w14:val="none"/>
        </w:rPr>
        <w:t>（二）</w:t>
      </w:r>
      <w:r w:rsidR="00CB40DC" w:rsidRPr="00B015D4">
        <w:rPr>
          <w:rFonts w:ascii="仿宋" w:eastAsia="仿宋" w:hAnsi="仿宋" w:cs="仿宋" w:hint="eastAsia"/>
          <w:b/>
          <w:bCs/>
          <w:sz w:val="32"/>
          <w:szCs w:val="32"/>
          <w14:ligatures w14:val="none"/>
        </w:rPr>
        <w:t>第二类</w:t>
      </w:r>
      <w:r w:rsidR="002411EC" w:rsidRPr="00B015D4">
        <w:rPr>
          <w:rFonts w:ascii="仿宋" w:eastAsia="仿宋" w:hAnsi="仿宋" w:cs="仿宋" w:hint="eastAsia"/>
          <w:b/>
          <w:bCs/>
          <w:sz w:val="32"/>
          <w:szCs w:val="32"/>
          <w14:ligatures w14:val="none"/>
        </w:rPr>
        <w:t>化妆品</w:t>
      </w:r>
      <w:bookmarkEnd w:id="7"/>
    </w:p>
    <w:p w14:paraId="50A747E3" w14:textId="42E09062" w:rsidR="008720CE" w:rsidRPr="00B015D4" w:rsidRDefault="00CD4FFB" w:rsidP="00B015D4">
      <w:pPr>
        <w:snapToGrid w:val="0"/>
        <w:spacing w:line="360" w:lineRule="auto"/>
        <w:ind w:firstLineChars="200" w:firstLine="640"/>
        <w:jc w:val="both"/>
        <w:rPr>
          <w:rFonts w:ascii="仿宋" w:eastAsia="仿宋" w:hAnsi="仿宋"/>
          <w:sz w:val="32"/>
          <w:szCs w:val="32"/>
        </w:rPr>
      </w:pPr>
      <w:r w:rsidRPr="00B015D4">
        <w:rPr>
          <w:rFonts w:ascii="仿宋" w:eastAsia="仿宋" w:hAnsi="仿宋" w:hint="eastAsia"/>
          <w:sz w:val="32"/>
          <w:szCs w:val="32"/>
        </w:rPr>
        <w:t>（</w:t>
      </w:r>
      <w:r w:rsidRPr="00B015D4">
        <w:rPr>
          <w:rFonts w:ascii="仿宋" w:eastAsia="仿宋" w:hAnsi="仿宋"/>
          <w:sz w:val="32"/>
          <w:szCs w:val="32"/>
        </w:rPr>
        <w:t>1）</w:t>
      </w:r>
      <w:r w:rsidR="008720CE" w:rsidRPr="00B015D4">
        <w:rPr>
          <w:rFonts w:ascii="仿宋" w:eastAsia="仿宋" w:hAnsi="仿宋" w:hint="eastAsia"/>
          <w:sz w:val="32"/>
          <w:szCs w:val="32"/>
        </w:rPr>
        <w:t>使用纳米原料的化妆品</w:t>
      </w:r>
      <w:r w:rsidR="005E6FCE">
        <w:rPr>
          <w:rFonts w:ascii="仿宋" w:eastAsia="仿宋" w:hAnsi="仿宋" w:hint="eastAsia"/>
          <w:sz w:val="32"/>
          <w:szCs w:val="32"/>
        </w:rPr>
        <w:t>；</w:t>
      </w:r>
    </w:p>
    <w:p w14:paraId="65F39B44" w14:textId="5A02949A" w:rsidR="004745F7" w:rsidRPr="00B015D4" w:rsidRDefault="008720CE" w:rsidP="00B015D4">
      <w:pPr>
        <w:snapToGrid w:val="0"/>
        <w:spacing w:line="360" w:lineRule="auto"/>
        <w:ind w:firstLineChars="200" w:firstLine="640"/>
        <w:jc w:val="both"/>
        <w:rPr>
          <w:rFonts w:ascii="仿宋" w:eastAsia="仿宋" w:hAnsi="仿宋"/>
          <w:sz w:val="32"/>
          <w:szCs w:val="32"/>
        </w:rPr>
      </w:pPr>
      <w:r w:rsidRPr="00B015D4">
        <w:rPr>
          <w:rFonts w:ascii="仿宋" w:eastAsia="仿宋" w:hAnsi="仿宋" w:hint="eastAsia"/>
          <w:sz w:val="32"/>
          <w:szCs w:val="32"/>
        </w:rPr>
        <w:t>（</w:t>
      </w:r>
      <w:r w:rsidRPr="00B015D4">
        <w:rPr>
          <w:rFonts w:ascii="仿宋" w:eastAsia="仿宋" w:hAnsi="仿宋"/>
          <w:sz w:val="32"/>
          <w:szCs w:val="32"/>
        </w:rPr>
        <w:t>2）</w:t>
      </w:r>
      <w:r w:rsidR="002A2C8C" w:rsidRPr="00B015D4">
        <w:rPr>
          <w:rFonts w:ascii="仿宋" w:eastAsia="仿宋" w:hAnsi="仿宋" w:hint="eastAsia"/>
          <w:sz w:val="32"/>
          <w:szCs w:val="32"/>
        </w:rPr>
        <w:t>非防晒类化妆品中使用表外防晒剂作为光稳定剂的</w:t>
      </w:r>
      <w:r w:rsidR="00821E44" w:rsidRPr="00B015D4">
        <w:rPr>
          <w:rFonts w:ascii="仿宋" w:eastAsia="仿宋" w:hAnsi="仿宋" w:hint="eastAsia"/>
          <w:sz w:val="32"/>
          <w:szCs w:val="32"/>
        </w:rPr>
        <w:t>化妆品</w:t>
      </w:r>
      <w:r w:rsidR="002A2C8C" w:rsidRPr="00B015D4">
        <w:rPr>
          <w:rFonts w:ascii="仿宋" w:eastAsia="仿宋" w:hAnsi="仿宋" w:hint="eastAsia"/>
          <w:sz w:val="32"/>
          <w:szCs w:val="32"/>
        </w:rPr>
        <w:t>；</w:t>
      </w:r>
    </w:p>
    <w:p w14:paraId="5A5786EA" w14:textId="1EF5C41A" w:rsidR="00CD4FFB" w:rsidRPr="00B015D4" w:rsidRDefault="00CD4FFB" w:rsidP="00B015D4">
      <w:pPr>
        <w:snapToGrid w:val="0"/>
        <w:spacing w:line="360" w:lineRule="auto"/>
        <w:ind w:firstLineChars="200" w:firstLine="640"/>
        <w:jc w:val="both"/>
        <w:rPr>
          <w:rFonts w:ascii="仿宋" w:eastAsia="仿宋" w:hAnsi="仿宋"/>
          <w:sz w:val="32"/>
          <w:szCs w:val="32"/>
        </w:rPr>
      </w:pPr>
      <w:r w:rsidRPr="00B015D4">
        <w:rPr>
          <w:rFonts w:ascii="仿宋" w:eastAsia="仿宋" w:hAnsi="仿宋" w:hint="eastAsia"/>
          <w:sz w:val="32"/>
          <w:szCs w:val="32"/>
        </w:rPr>
        <w:t>（</w:t>
      </w:r>
      <w:r w:rsidR="008720CE" w:rsidRPr="00B015D4">
        <w:rPr>
          <w:rFonts w:ascii="仿宋" w:eastAsia="仿宋" w:hAnsi="仿宋"/>
          <w:sz w:val="32"/>
          <w:szCs w:val="32"/>
        </w:rPr>
        <w:t>3</w:t>
      </w:r>
      <w:r w:rsidR="000253F1">
        <w:rPr>
          <w:rFonts w:ascii="仿宋" w:eastAsia="仿宋" w:hAnsi="仿宋" w:hint="eastAsia"/>
          <w:sz w:val="32"/>
          <w:szCs w:val="32"/>
        </w:rPr>
        <w:t>）产品</w:t>
      </w:r>
      <w:r w:rsidRPr="00B015D4">
        <w:rPr>
          <w:rFonts w:ascii="仿宋" w:eastAsia="仿宋" w:hAnsi="仿宋" w:hint="eastAsia"/>
          <w:sz w:val="32"/>
          <w:szCs w:val="32"/>
        </w:rPr>
        <w:t>剂型为贴、膜、含基材（基材中含有功效原料或色素</w:t>
      </w:r>
      <w:r w:rsidR="00BF14B2" w:rsidRPr="00B015D4">
        <w:rPr>
          <w:rFonts w:ascii="仿宋" w:eastAsia="仿宋" w:hAnsi="仿宋" w:hint="eastAsia"/>
          <w:sz w:val="32"/>
          <w:szCs w:val="32"/>
        </w:rPr>
        <w:t>的除外</w:t>
      </w:r>
      <w:r w:rsidRPr="00B015D4">
        <w:rPr>
          <w:rFonts w:ascii="仿宋" w:eastAsia="仿宋" w:hAnsi="仿宋" w:hint="eastAsia"/>
          <w:sz w:val="32"/>
          <w:szCs w:val="32"/>
        </w:rPr>
        <w:t>）的化妆品；</w:t>
      </w:r>
    </w:p>
    <w:p w14:paraId="76FCFEA6" w14:textId="489104A7" w:rsidR="002A2C8C" w:rsidRPr="00B015D4" w:rsidRDefault="00CD4FFB" w:rsidP="00B015D4">
      <w:pPr>
        <w:snapToGrid w:val="0"/>
        <w:spacing w:line="360" w:lineRule="auto"/>
        <w:ind w:firstLineChars="200" w:firstLine="640"/>
        <w:jc w:val="both"/>
        <w:rPr>
          <w:rFonts w:ascii="仿宋" w:eastAsia="仿宋" w:hAnsi="仿宋"/>
          <w:sz w:val="32"/>
          <w:szCs w:val="32"/>
        </w:rPr>
      </w:pPr>
      <w:r w:rsidRPr="00B015D4">
        <w:rPr>
          <w:rFonts w:ascii="仿宋" w:eastAsia="仿宋" w:hAnsi="仿宋" w:hint="eastAsia"/>
          <w:sz w:val="32"/>
          <w:szCs w:val="32"/>
        </w:rPr>
        <w:t>（</w:t>
      </w:r>
      <w:r w:rsidR="008720CE" w:rsidRPr="00B015D4">
        <w:rPr>
          <w:rFonts w:ascii="仿宋" w:eastAsia="仿宋" w:hAnsi="仿宋"/>
          <w:sz w:val="32"/>
          <w:szCs w:val="32"/>
        </w:rPr>
        <w:t>4</w:t>
      </w:r>
      <w:r w:rsidRPr="00B015D4">
        <w:rPr>
          <w:rFonts w:ascii="仿宋" w:eastAsia="仿宋" w:hAnsi="仿宋" w:hint="eastAsia"/>
          <w:sz w:val="32"/>
          <w:szCs w:val="32"/>
        </w:rPr>
        <w:t>）</w:t>
      </w:r>
      <w:r w:rsidR="002A2C8C" w:rsidRPr="00B015D4">
        <w:rPr>
          <w:rFonts w:ascii="仿宋" w:eastAsia="仿宋" w:hAnsi="仿宋" w:hint="eastAsia"/>
          <w:sz w:val="32"/>
          <w:szCs w:val="32"/>
        </w:rPr>
        <w:t>使用部位为口唇或眼周的</w:t>
      </w:r>
      <w:r w:rsidR="00821E44" w:rsidRPr="00B015D4">
        <w:rPr>
          <w:rFonts w:ascii="仿宋" w:eastAsia="仿宋" w:hAnsi="仿宋" w:hint="eastAsia"/>
          <w:sz w:val="32"/>
          <w:szCs w:val="32"/>
        </w:rPr>
        <w:t>化妆品</w:t>
      </w:r>
      <w:r w:rsidR="002A2C8C" w:rsidRPr="00B015D4">
        <w:rPr>
          <w:rFonts w:ascii="仿宋" w:eastAsia="仿宋" w:hAnsi="仿宋" w:hint="eastAsia"/>
          <w:sz w:val="32"/>
          <w:szCs w:val="32"/>
        </w:rPr>
        <w:t>；</w:t>
      </w:r>
    </w:p>
    <w:p w14:paraId="6A790F06" w14:textId="53357220" w:rsidR="002A2C8C" w:rsidRDefault="00CD4FFB" w:rsidP="00B015D4">
      <w:pPr>
        <w:snapToGrid w:val="0"/>
        <w:spacing w:line="360" w:lineRule="auto"/>
        <w:ind w:firstLineChars="200" w:firstLine="640"/>
        <w:jc w:val="both"/>
        <w:rPr>
          <w:rFonts w:ascii="仿宋" w:eastAsia="仿宋" w:hAnsi="仿宋"/>
          <w:sz w:val="32"/>
          <w:szCs w:val="32"/>
        </w:rPr>
      </w:pPr>
      <w:r w:rsidRPr="00B015D4">
        <w:rPr>
          <w:rFonts w:ascii="仿宋" w:eastAsia="仿宋" w:hAnsi="仿宋" w:hint="eastAsia"/>
          <w:sz w:val="32"/>
          <w:szCs w:val="32"/>
        </w:rPr>
        <w:t>（</w:t>
      </w:r>
      <w:r w:rsidR="008720CE" w:rsidRPr="00B015D4">
        <w:rPr>
          <w:rFonts w:ascii="仿宋" w:eastAsia="仿宋" w:hAnsi="仿宋"/>
          <w:sz w:val="32"/>
          <w:szCs w:val="32"/>
        </w:rPr>
        <w:t>5</w:t>
      </w:r>
      <w:r w:rsidRPr="00B015D4">
        <w:rPr>
          <w:rFonts w:ascii="仿宋" w:eastAsia="仿宋" w:hAnsi="仿宋" w:hint="eastAsia"/>
          <w:sz w:val="32"/>
          <w:szCs w:val="32"/>
        </w:rPr>
        <w:t>）</w:t>
      </w:r>
      <w:r w:rsidR="002A2C8C" w:rsidRPr="00B015D4">
        <w:rPr>
          <w:rFonts w:ascii="仿宋" w:eastAsia="仿宋" w:hAnsi="仿宋" w:hint="eastAsia"/>
          <w:sz w:val="32"/>
          <w:szCs w:val="32"/>
        </w:rPr>
        <w:t>功效宣称为</w:t>
      </w:r>
      <w:r w:rsidRPr="00B015D4">
        <w:rPr>
          <w:rFonts w:ascii="仿宋" w:eastAsia="仿宋" w:hAnsi="仿宋" w:hint="eastAsia"/>
          <w:sz w:val="32"/>
          <w:szCs w:val="32"/>
        </w:rPr>
        <w:t>去屑（淋洗类）、脱毛、去角质</w:t>
      </w:r>
      <w:r w:rsidR="002A2C8C" w:rsidRPr="00B015D4">
        <w:rPr>
          <w:rFonts w:ascii="仿宋" w:eastAsia="仿宋" w:hAnsi="仿宋" w:hint="eastAsia"/>
          <w:sz w:val="32"/>
          <w:szCs w:val="32"/>
        </w:rPr>
        <w:t>的</w:t>
      </w:r>
      <w:r w:rsidR="00821E44" w:rsidRPr="00B015D4">
        <w:rPr>
          <w:rFonts w:ascii="仿宋" w:eastAsia="仿宋" w:hAnsi="仿宋" w:hint="eastAsia"/>
          <w:sz w:val="32"/>
          <w:szCs w:val="32"/>
        </w:rPr>
        <w:t>化妆品</w:t>
      </w:r>
      <w:r w:rsidR="002A2C8C" w:rsidRPr="00B015D4">
        <w:rPr>
          <w:rFonts w:ascii="仿宋" w:eastAsia="仿宋" w:hAnsi="仿宋" w:hint="eastAsia"/>
          <w:sz w:val="32"/>
          <w:szCs w:val="32"/>
        </w:rPr>
        <w:t>。</w:t>
      </w:r>
    </w:p>
    <w:p w14:paraId="52039AC4" w14:textId="0B3C37C1" w:rsidR="005E6FCE" w:rsidRPr="00B015D4" w:rsidRDefault="00E91468" w:rsidP="00B015D4">
      <w:pPr>
        <w:snapToGrid w:val="0"/>
        <w:spacing w:line="360" w:lineRule="auto"/>
        <w:ind w:firstLineChars="200" w:firstLine="640"/>
        <w:jc w:val="both"/>
        <w:rPr>
          <w:rFonts w:ascii="仿宋" w:eastAsia="仿宋" w:hAnsi="仿宋"/>
          <w:sz w:val="32"/>
          <w:szCs w:val="32"/>
        </w:rPr>
      </w:pPr>
      <w:r>
        <w:rPr>
          <w:rFonts w:ascii="仿宋" w:eastAsia="仿宋" w:hAnsi="仿宋"/>
          <w:sz w:val="32"/>
          <w:szCs w:val="32"/>
        </w:rPr>
        <w:lastRenderedPageBreak/>
        <w:t>第二类化妆品</w:t>
      </w:r>
      <w:r w:rsidR="0043086B">
        <w:rPr>
          <w:rFonts w:ascii="仿宋" w:eastAsia="仿宋" w:hAnsi="仿宋"/>
          <w:sz w:val="32"/>
          <w:szCs w:val="32"/>
        </w:rPr>
        <w:t>重点</w:t>
      </w:r>
      <w:r w:rsidR="005E6FCE">
        <w:rPr>
          <w:rFonts w:ascii="仿宋" w:eastAsia="仿宋" w:hAnsi="仿宋"/>
          <w:sz w:val="32"/>
          <w:szCs w:val="32"/>
        </w:rPr>
        <w:t>关注产品中较高风险的原料或者基材等的安全评估，需要提交相应的评估资料（见表</w:t>
      </w:r>
      <w:r w:rsidR="005E6FCE">
        <w:rPr>
          <w:rFonts w:ascii="仿宋" w:eastAsia="仿宋" w:hAnsi="仿宋" w:hint="eastAsia"/>
          <w:sz w:val="32"/>
          <w:szCs w:val="32"/>
        </w:rPr>
        <w:t>2）。</w:t>
      </w:r>
    </w:p>
    <w:p w14:paraId="1EC199B4" w14:textId="5431864F" w:rsidR="00F1658A" w:rsidRPr="006843A7" w:rsidRDefault="002622E1" w:rsidP="00B015D4">
      <w:pPr>
        <w:jc w:val="center"/>
        <w:rPr>
          <w:rFonts w:ascii="仿宋_GB2312" w:eastAsia="仿宋_GB2312" w:hAnsi="仿宋_GB2312"/>
          <w:b/>
          <w:bCs/>
          <w:sz w:val="28"/>
          <w:szCs w:val="28"/>
        </w:rPr>
      </w:pPr>
      <w:r>
        <w:rPr>
          <w:rFonts w:ascii="仿宋_GB2312" w:eastAsia="仿宋_GB2312" w:hAnsi="仿宋_GB2312" w:hint="eastAsia"/>
          <w:b/>
          <w:bCs/>
          <w:sz w:val="28"/>
          <w:szCs w:val="28"/>
        </w:rPr>
        <w:t xml:space="preserve">表2 </w:t>
      </w:r>
      <w:r w:rsidR="00794F00">
        <w:rPr>
          <w:rFonts w:ascii="仿宋_GB2312" w:eastAsia="仿宋_GB2312" w:hAnsi="仿宋_GB2312" w:hint="eastAsia"/>
          <w:b/>
          <w:bCs/>
          <w:sz w:val="28"/>
          <w:szCs w:val="28"/>
        </w:rPr>
        <w:t>第二类化妆品</w:t>
      </w:r>
    </w:p>
    <w:tbl>
      <w:tblPr>
        <w:tblStyle w:val="a9"/>
        <w:tblW w:w="8991" w:type="dxa"/>
        <w:jc w:val="center"/>
        <w:tblInd w:w="-176" w:type="dxa"/>
        <w:tblLayout w:type="fixed"/>
        <w:tblLook w:val="04A0" w:firstRow="1" w:lastRow="0" w:firstColumn="1" w:lastColumn="0" w:noHBand="0" w:noVBand="1"/>
      </w:tblPr>
      <w:tblGrid>
        <w:gridCol w:w="565"/>
        <w:gridCol w:w="710"/>
        <w:gridCol w:w="1365"/>
        <w:gridCol w:w="1248"/>
        <w:gridCol w:w="995"/>
        <w:gridCol w:w="1170"/>
        <w:gridCol w:w="851"/>
        <w:gridCol w:w="850"/>
        <w:gridCol w:w="1237"/>
      </w:tblGrid>
      <w:tr w:rsidR="00B0398F" w:rsidRPr="00C43C5D" w14:paraId="3E87F856" w14:textId="5E5A042B" w:rsidTr="00B0398F">
        <w:trPr>
          <w:jc w:val="center"/>
        </w:trPr>
        <w:tc>
          <w:tcPr>
            <w:tcW w:w="565" w:type="dxa"/>
          </w:tcPr>
          <w:p w14:paraId="3BFAF7DE" w14:textId="77777777" w:rsidR="00B0398F" w:rsidRPr="00C43C5D" w:rsidRDefault="00B0398F" w:rsidP="008E04D5">
            <w:pPr>
              <w:jc w:val="center"/>
              <w:rPr>
                <w:rFonts w:ascii="仿宋_GB2312" w:eastAsia="仿宋_GB2312" w:hAnsi="仿宋_GB2312"/>
                <w:b/>
                <w:bCs/>
                <w:sz w:val="24"/>
                <w:szCs w:val="24"/>
              </w:rPr>
            </w:pPr>
            <w:r w:rsidRPr="00C43C5D">
              <w:rPr>
                <w:rFonts w:ascii="仿宋_GB2312" w:eastAsia="仿宋_GB2312" w:hAnsi="仿宋_GB2312" w:hint="eastAsia"/>
                <w:b/>
                <w:bCs/>
                <w:sz w:val="24"/>
                <w:szCs w:val="24"/>
              </w:rPr>
              <w:t>分类</w:t>
            </w:r>
          </w:p>
        </w:tc>
        <w:tc>
          <w:tcPr>
            <w:tcW w:w="710" w:type="dxa"/>
          </w:tcPr>
          <w:p w14:paraId="3BF0E982" w14:textId="0E09D318" w:rsidR="00B0398F" w:rsidRPr="00C43C5D" w:rsidRDefault="00B0398F" w:rsidP="008E04D5">
            <w:pPr>
              <w:jc w:val="center"/>
              <w:rPr>
                <w:rFonts w:ascii="仿宋_GB2312" w:eastAsia="仿宋_GB2312" w:hAnsi="仿宋_GB2312"/>
                <w:b/>
                <w:bCs/>
                <w:sz w:val="24"/>
                <w:szCs w:val="24"/>
              </w:rPr>
            </w:pPr>
            <w:r>
              <w:rPr>
                <w:rFonts w:ascii="仿宋_GB2312" w:eastAsia="仿宋_GB2312" w:hAnsi="仿宋_GB2312" w:hint="eastAsia"/>
                <w:b/>
                <w:bCs/>
                <w:sz w:val="24"/>
                <w:szCs w:val="24"/>
              </w:rPr>
              <w:t>是否使用纳米原料</w:t>
            </w:r>
          </w:p>
        </w:tc>
        <w:tc>
          <w:tcPr>
            <w:tcW w:w="1365" w:type="dxa"/>
          </w:tcPr>
          <w:p w14:paraId="5A50D95E" w14:textId="2189BBA8" w:rsidR="00B0398F" w:rsidRPr="00C43C5D" w:rsidRDefault="00B0398F" w:rsidP="008E04D5">
            <w:pPr>
              <w:jc w:val="center"/>
              <w:rPr>
                <w:rFonts w:ascii="仿宋_GB2312" w:eastAsia="仿宋_GB2312" w:hAnsi="仿宋_GB2312"/>
                <w:b/>
                <w:bCs/>
                <w:sz w:val="24"/>
                <w:szCs w:val="24"/>
              </w:rPr>
            </w:pPr>
            <w:r w:rsidRPr="00C43C5D">
              <w:rPr>
                <w:rFonts w:ascii="仿宋_GB2312" w:eastAsia="仿宋_GB2312" w:hAnsi="仿宋_GB2312" w:hint="eastAsia"/>
                <w:b/>
                <w:bCs/>
                <w:sz w:val="24"/>
                <w:szCs w:val="24"/>
              </w:rPr>
              <w:t>是否使用表外防晒剂作为光稳定剂</w:t>
            </w:r>
          </w:p>
        </w:tc>
        <w:tc>
          <w:tcPr>
            <w:tcW w:w="1248" w:type="dxa"/>
          </w:tcPr>
          <w:p w14:paraId="74F1A6E4" w14:textId="0D244319" w:rsidR="00B0398F" w:rsidRPr="00B0398F" w:rsidRDefault="00B0398F" w:rsidP="008E04D5">
            <w:pPr>
              <w:jc w:val="center"/>
              <w:rPr>
                <w:rFonts w:ascii="仿宋_GB2312" w:eastAsia="仿宋_GB2312" w:hAnsi="仿宋_GB2312"/>
                <w:b/>
                <w:sz w:val="24"/>
                <w:szCs w:val="24"/>
              </w:rPr>
            </w:pPr>
          </w:p>
          <w:p w14:paraId="064BA041" w14:textId="085AEC52" w:rsidR="00B0398F" w:rsidRPr="00B0398F" w:rsidRDefault="000253F1" w:rsidP="008E04D5">
            <w:pPr>
              <w:jc w:val="center"/>
              <w:rPr>
                <w:rFonts w:ascii="仿宋_GB2312" w:eastAsia="仿宋_GB2312" w:hAnsi="仿宋_GB2312"/>
                <w:sz w:val="24"/>
                <w:szCs w:val="24"/>
              </w:rPr>
            </w:pPr>
            <w:r>
              <w:rPr>
                <w:rFonts w:ascii="仿宋_GB2312" w:eastAsia="仿宋_GB2312" w:hAnsi="仿宋_GB2312"/>
                <w:b/>
                <w:sz w:val="24"/>
                <w:szCs w:val="24"/>
              </w:rPr>
              <w:t>产品</w:t>
            </w:r>
            <w:r w:rsidR="00B0398F" w:rsidRPr="00B0398F">
              <w:rPr>
                <w:rFonts w:ascii="仿宋_GB2312" w:eastAsia="仿宋_GB2312" w:hAnsi="仿宋_GB2312"/>
                <w:b/>
                <w:sz w:val="24"/>
                <w:szCs w:val="24"/>
              </w:rPr>
              <w:t>剂型</w:t>
            </w:r>
          </w:p>
        </w:tc>
        <w:tc>
          <w:tcPr>
            <w:tcW w:w="2165" w:type="dxa"/>
            <w:gridSpan w:val="2"/>
          </w:tcPr>
          <w:p w14:paraId="6B227118" w14:textId="77777777" w:rsidR="00B0398F" w:rsidRDefault="00B0398F" w:rsidP="008E04D5">
            <w:pPr>
              <w:jc w:val="center"/>
              <w:rPr>
                <w:rFonts w:ascii="仿宋_GB2312" w:eastAsia="仿宋_GB2312" w:hAnsi="仿宋_GB2312"/>
                <w:b/>
                <w:sz w:val="24"/>
                <w:szCs w:val="24"/>
              </w:rPr>
            </w:pPr>
          </w:p>
          <w:p w14:paraId="490887C0" w14:textId="21997146" w:rsidR="00B0398F" w:rsidRPr="00B0398F" w:rsidRDefault="00B0398F" w:rsidP="008E04D5">
            <w:pPr>
              <w:jc w:val="center"/>
              <w:rPr>
                <w:rFonts w:ascii="仿宋_GB2312" w:eastAsia="仿宋_GB2312" w:hAnsi="仿宋_GB2312"/>
                <w:b/>
                <w:bCs/>
                <w:sz w:val="24"/>
                <w:szCs w:val="24"/>
              </w:rPr>
            </w:pPr>
            <w:r w:rsidRPr="00B0398F">
              <w:rPr>
                <w:rFonts w:ascii="仿宋_GB2312" w:eastAsia="仿宋_GB2312" w:hAnsi="仿宋_GB2312" w:hint="eastAsia"/>
                <w:b/>
                <w:sz w:val="24"/>
                <w:szCs w:val="24"/>
              </w:rPr>
              <w:t>使用部位</w:t>
            </w:r>
          </w:p>
        </w:tc>
        <w:tc>
          <w:tcPr>
            <w:tcW w:w="2938" w:type="dxa"/>
            <w:gridSpan w:val="3"/>
          </w:tcPr>
          <w:p w14:paraId="3BBA0A1B" w14:textId="77777777" w:rsidR="00B0398F" w:rsidRDefault="00B0398F" w:rsidP="008E04D5">
            <w:pPr>
              <w:jc w:val="center"/>
              <w:rPr>
                <w:rFonts w:ascii="仿宋_GB2312" w:eastAsia="仿宋_GB2312" w:hAnsi="仿宋_GB2312"/>
                <w:b/>
                <w:bCs/>
                <w:sz w:val="24"/>
                <w:szCs w:val="24"/>
              </w:rPr>
            </w:pPr>
          </w:p>
          <w:p w14:paraId="3E5ED8F0" w14:textId="60B931D8" w:rsidR="00B0398F" w:rsidRDefault="00B0398F" w:rsidP="008E04D5">
            <w:pPr>
              <w:jc w:val="center"/>
              <w:rPr>
                <w:rFonts w:ascii="仿宋_GB2312" w:eastAsia="仿宋_GB2312" w:hAnsi="仿宋_GB2312"/>
                <w:b/>
                <w:bCs/>
                <w:sz w:val="24"/>
                <w:szCs w:val="24"/>
              </w:rPr>
            </w:pPr>
            <w:r>
              <w:rPr>
                <w:rFonts w:ascii="仿宋_GB2312" w:eastAsia="仿宋_GB2312" w:hAnsi="仿宋_GB2312"/>
                <w:b/>
                <w:bCs/>
                <w:sz w:val="24"/>
                <w:szCs w:val="24"/>
              </w:rPr>
              <w:t>功效宣称</w:t>
            </w:r>
          </w:p>
        </w:tc>
      </w:tr>
      <w:tr w:rsidR="00B0398F" w:rsidRPr="00C43C5D" w14:paraId="124C40BD" w14:textId="57B53791" w:rsidTr="00B0398F">
        <w:trPr>
          <w:jc w:val="center"/>
        </w:trPr>
        <w:tc>
          <w:tcPr>
            <w:tcW w:w="565" w:type="dxa"/>
          </w:tcPr>
          <w:p w14:paraId="014ECD25" w14:textId="3DE0F84C" w:rsidR="00B0398F" w:rsidRPr="00C43C5D" w:rsidRDefault="00B0398F" w:rsidP="008E04D5">
            <w:pPr>
              <w:jc w:val="center"/>
              <w:rPr>
                <w:rFonts w:ascii="仿宋_GB2312" w:eastAsia="仿宋_GB2312" w:hAnsi="仿宋_GB2312"/>
                <w:b/>
                <w:bCs/>
                <w:sz w:val="24"/>
                <w:szCs w:val="24"/>
              </w:rPr>
            </w:pPr>
            <w:r>
              <w:rPr>
                <w:rFonts w:ascii="仿宋_GB2312" w:eastAsia="仿宋_GB2312" w:hAnsi="仿宋_GB2312" w:hint="eastAsia"/>
                <w:b/>
                <w:bCs/>
                <w:sz w:val="24"/>
                <w:szCs w:val="24"/>
              </w:rPr>
              <w:t>化妆品</w:t>
            </w:r>
          </w:p>
        </w:tc>
        <w:tc>
          <w:tcPr>
            <w:tcW w:w="710" w:type="dxa"/>
          </w:tcPr>
          <w:p w14:paraId="0489FC02" w14:textId="2350C023" w:rsidR="00B0398F" w:rsidRPr="00C43C5D" w:rsidRDefault="00B0398F" w:rsidP="008E04D5">
            <w:pPr>
              <w:jc w:val="center"/>
              <w:rPr>
                <w:rFonts w:ascii="仿宋_GB2312" w:eastAsia="仿宋_GB2312" w:hAnsi="仿宋_GB2312"/>
                <w:sz w:val="24"/>
                <w:szCs w:val="24"/>
              </w:rPr>
            </w:pPr>
            <w:r>
              <w:rPr>
                <w:rFonts w:ascii="仿宋_GB2312" w:eastAsia="仿宋_GB2312" w:hAnsi="仿宋_GB2312" w:hint="eastAsia"/>
                <w:sz w:val="24"/>
                <w:szCs w:val="24"/>
              </w:rPr>
              <w:t>使用纳米原料的化妆品</w:t>
            </w:r>
          </w:p>
        </w:tc>
        <w:tc>
          <w:tcPr>
            <w:tcW w:w="1365" w:type="dxa"/>
          </w:tcPr>
          <w:p w14:paraId="735CA452" w14:textId="243AF306" w:rsidR="00B0398F" w:rsidRPr="00C43C5D" w:rsidRDefault="00B0398F" w:rsidP="008E04D5">
            <w:pPr>
              <w:jc w:val="center"/>
              <w:rPr>
                <w:rFonts w:ascii="仿宋_GB2312" w:eastAsia="仿宋_GB2312" w:hAnsi="仿宋_GB2312"/>
                <w:sz w:val="24"/>
                <w:szCs w:val="24"/>
              </w:rPr>
            </w:pPr>
            <w:r w:rsidRPr="00C43C5D">
              <w:rPr>
                <w:rFonts w:ascii="仿宋_GB2312" w:eastAsia="仿宋_GB2312" w:hAnsi="仿宋_GB2312" w:hint="eastAsia"/>
                <w:sz w:val="24"/>
                <w:szCs w:val="24"/>
              </w:rPr>
              <w:t>使用</w:t>
            </w:r>
            <w:r w:rsidRPr="00C10F52">
              <w:rPr>
                <w:rFonts w:ascii="仿宋_GB2312" w:eastAsia="仿宋_GB2312" w:hAnsi="仿宋_GB2312" w:hint="eastAsia"/>
                <w:sz w:val="24"/>
                <w:szCs w:val="24"/>
              </w:rPr>
              <w:t>表外防晒剂作为光稳定剂</w:t>
            </w:r>
            <w:r>
              <w:rPr>
                <w:rFonts w:ascii="仿宋_GB2312" w:eastAsia="仿宋_GB2312" w:hAnsi="仿宋_GB2312" w:hint="eastAsia"/>
                <w:sz w:val="24"/>
                <w:szCs w:val="24"/>
              </w:rPr>
              <w:t>的化妆品</w:t>
            </w:r>
          </w:p>
        </w:tc>
        <w:tc>
          <w:tcPr>
            <w:tcW w:w="1248" w:type="dxa"/>
          </w:tcPr>
          <w:p w14:paraId="1811F019" w14:textId="7AA25286" w:rsidR="00B0398F" w:rsidRPr="00C43C5D" w:rsidRDefault="00B0398F" w:rsidP="00824A6B">
            <w:pPr>
              <w:jc w:val="center"/>
              <w:rPr>
                <w:rFonts w:ascii="仿宋_GB2312" w:eastAsia="仿宋_GB2312" w:hAnsi="仿宋_GB2312"/>
                <w:sz w:val="24"/>
                <w:szCs w:val="24"/>
              </w:rPr>
            </w:pPr>
            <w:r w:rsidRPr="008B7256">
              <w:rPr>
                <w:rFonts w:ascii="仿宋_GB2312" w:eastAsia="仿宋_GB2312" w:hAnsi="仿宋_GB2312" w:hint="eastAsia"/>
                <w:sz w:val="24"/>
                <w:szCs w:val="24"/>
              </w:rPr>
              <w:t>贴、膜、含基材（基材中含有功效成分或色素</w:t>
            </w:r>
            <w:r>
              <w:rPr>
                <w:rFonts w:ascii="仿宋_GB2312" w:eastAsia="仿宋_GB2312" w:hAnsi="仿宋_GB2312" w:hint="eastAsia"/>
                <w:sz w:val="24"/>
                <w:szCs w:val="24"/>
              </w:rPr>
              <w:t>的除外</w:t>
            </w:r>
            <w:r w:rsidRPr="008B7256">
              <w:rPr>
                <w:rFonts w:ascii="仿宋_GB2312" w:eastAsia="仿宋_GB2312" w:hAnsi="仿宋_GB2312" w:hint="eastAsia"/>
                <w:sz w:val="24"/>
                <w:szCs w:val="24"/>
              </w:rPr>
              <w:t>）</w:t>
            </w:r>
          </w:p>
        </w:tc>
        <w:tc>
          <w:tcPr>
            <w:tcW w:w="995" w:type="dxa"/>
          </w:tcPr>
          <w:p w14:paraId="31E5A2FB" w14:textId="776FA82B" w:rsidR="00B0398F" w:rsidRPr="00C43C5D" w:rsidRDefault="00B0398F" w:rsidP="008E04D5">
            <w:pPr>
              <w:jc w:val="center"/>
              <w:rPr>
                <w:rFonts w:ascii="仿宋_GB2312" w:eastAsia="仿宋_GB2312" w:hAnsi="仿宋_GB2312"/>
                <w:sz w:val="24"/>
                <w:szCs w:val="24"/>
              </w:rPr>
            </w:pPr>
            <w:r w:rsidRPr="00C43C5D">
              <w:rPr>
                <w:rFonts w:ascii="仿宋_GB2312" w:eastAsia="仿宋_GB2312" w:hAnsi="仿宋_GB2312" w:hint="eastAsia"/>
                <w:sz w:val="24"/>
                <w:szCs w:val="24"/>
              </w:rPr>
              <w:t>口唇</w:t>
            </w:r>
          </w:p>
        </w:tc>
        <w:tc>
          <w:tcPr>
            <w:tcW w:w="1170" w:type="dxa"/>
          </w:tcPr>
          <w:p w14:paraId="6E6F6629" w14:textId="1BCE8802" w:rsidR="00B0398F" w:rsidRPr="00C43C5D" w:rsidRDefault="00B0398F" w:rsidP="008E04D5">
            <w:pPr>
              <w:jc w:val="center"/>
              <w:rPr>
                <w:rFonts w:ascii="仿宋_GB2312" w:eastAsia="仿宋_GB2312" w:hAnsi="仿宋_GB2312"/>
                <w:sz w:val="24"/>
                <w:szCs w:val="24"/>
              </w:rPr>
            </w:pPr>
            <w:r w:rsidRPr="00C43C5D">
              <w:rPr>
                <w:rFonts w:ascii="仿宋_GB2312" w:eastAsia="仿宋_GB2312" w:hAnsi="仿宋_GB2312" w:hint="eastAsia"/>
                <w:sz w:val="24"/>
                <w:szCs w:val="24"/>
              </w:rPr>
              <w:t>眼周</w:t>
            </w:r>
          </w:p>
        </w:tc>
        <w:tc>
          <w:tcPr>
            <w:tcW w:w="851" w:type="dxa"/>
          </w:tcPr>
          <w:p w14:paraId="34DFA50D" w14:textId="7CDFA4F0" w:rsidR="00B0398F" w:rsidRDefault="00B0398F" w:rsidP="008E04D5">
            <w:pPr>
              <w:jc w:val="center"/>
              <w:rPr>
                <w:rFonts w:ascii="仿宋_GB2312" w:eastAsia="仿宋_GB2312" w:hAnsi="仿宋_GB2312"/>
                <w:sz w:val="24"/>
                <w:szCs w:val="24"/>
              </w:rPr>
            </w:pPr>
            <w:r w:rsidRPr="008B7256">
              <w:rPr>
                <w:rFonts w:ascii="仿宋_GB2312" w:eastAsia="仿宋_GB2312" w:hAnsi="仿宋_GB2312" w:hint="eastAsia"/>
                <w:sz w:val="24"/>
                <w:szCs w:val="24"/>
              </w:rPr>
              <w:t>去屑</w:t>
            </w:r>
            <w:r w:rsidRPr="00824A6B">
              <w:rPr>
                <w:rFonts w:ascii="仿宋_GB2312" w:eastAsia="仿宋_GB2312" w:hAnsi="仿宋_GB2312" w:hint="eastAsia"/>
                <w:sz w:val="24"/>
                <w:szCs w:val="24"/>
              </w:rPr>
              <w:t>（淋洗类）</w:t>
            </w:r>
          </w:p>
        </w:tc>
        <w:tc>
          <w:tcPr>
            <w:tcW w:w="850" w:type="dxa"/>
          </w:tcPr>
          <w:p w14:paraId="51AA56F1" w14:textId="6A5E0B2D" w:rsidR="00B0398F" w:rsidRPr="00C43C5D" w:rsidRDefault="00B0398F" w:rsidP="008E04D5">
            <w:pPr>
              <w:jc w:val="center"/>
              <w:rPr>
                <w:rFonts w:ascii="仿宋_GB2312" w:eastAsia="仿宋_GB2312" w:hAnsi="仿宋_GB2312"/>
                <w:sz w:val="24"/>
                <w:szCs w:val="24"/>
              </w:rPr>
            </w:pPr>
            <w:r>
              <w:rPr>
                <w:rFonts w:ascii="仿宋_GB2312" w:eastAsia="仿宋_GB2312" w:hAnsi="仿宋_GB2312" w:hint="eastAsia"/>
                <w:sz w:val="24"/>
                <w:szCs w:val="24"/>
              </w:rPr>
              <w:t>脱毛</w:t>
            </w:r>
          </w:p>
        </w:tc>
        <w:tc>
          <w:tcPr>
            <w:tcW w:w="1237" w:type="dxa"/>
          </w:tcPr>
          <w:p w14:paraId="5E21A159" w14:textId="3B6642ED" w:rsidR="00B0398F" w:rsidRPr="00C43C5D" w:rsidRDefault="00B0398F" w:rsidP="008E04D5">
            <w:pPr>
              <w:jc w:val="center"/>
              <w:rPr>
                <w:rFonts w:ascii="仿宋_GB2312" w:eastAsia="仿宋_GB2312" w:hAnsi="仿宋_GB2312"/>
                <w:sz w:val="24"/>
                <w:szCs w:val="24"/>
              </w:rPr>
            </w:pPr>
            <w:r>
              <w:rPr>
                <w:rFonts w:ascii="仿宋_GB2312" w:eastAsia="仿宋_GB2312" w:hAnsi="仿宋_GB2312" w:hint="eastAsia"/>
                <w:sz w:val="24"/>
                <w:szCs w:val="24"/>
              </w:rPr>
              <w:t>去角质</w:t>
            </w:r>
          </w:p>
        </w:tc>
      </w:tr>
      <w:tr w:rsidR="00B0398F" w:rsidRPr="00C43C5D" w14:paraId="6CB04D67" w14:textId="4B37ADD8" w:rsidTr="00B0398F">
        <w:trPr>
          <w:jc w:val="center"/>
        </w:trPr>
        <w:tc>
          <w:tcPr>
            <w:tcW w:w="565" w:type="dxa"/>
          </w:tcPr>
          <w:p w14:paraId="08BCCC18" w14:textId="5553E673" w:rsidR="00B0398F" w:rsidRPr="00C43C5D" w:rsidRDefault="00B0398F" w:rsidP="008E04D5">
            <w:pPr>
              <w:jc w:val="center"/>
              <w:rPr>
                <w:rFonts w:ascii="仿宋_GB2312" w:eastAsia="仿宋_GB2312" w:hAnsi="仿宋_GB2312"/>
                <w:b/>
                <w:bCs/>
                <w:sz w:val="24"/>
                <w:szCs w:val="24"/>
              </w:rPr>
            </w:pPr>
            <w:r>
              <w:rPr>
                <w:rFonts w:ascii="仿宋_GB2312" w:eastAsia="仿宋_GB2312" w:hAnsi="仿宋_GB2312" w:hint="eastAsia"/>
                <w:b/>
                <w:bCs/>
                <w:sz w:val="24"/>
                <w:szCs w:val="24"/>
              </w:rPr>
              <w:t>提交</w:t>
            </w:r>
            <w:r w:rsidRPr="00C43C5D">
              <w:rPr>
                <w:rFonts w:ascii="仿宋_GB2312" w:eastAsia="仿宋_GB2312" w:hAnsi="仿宋_GB2312" w:hint="eastAsia"/>
                <w:b/>
                <w:bCs/>
                <w:sz w:val="24"/>
                <w:szCs w:val="24"/>
              </w:rPr>
              <w:t>材料要求</w:t>
            </w:r>
          </w:p>
        </w:tc>
        <w:tc>
          <w:tcPr>
            <w:tcW w:w="710" w:type="dxa"/>
          </w:tcPr>
          <w:p w14:paraId="50AEF2DF" w14:textId="266C5987" w:rsidR="00B0398F" w:rsidRPr="00C43C5D" w:rsidRDefault="00B0398F" w:rsidP="008E04D5">
            <w:pPr>
              <w:jc w:val="both"/>
              <w:rPr>
                <w:rFonts w:ascii="仿宋_GB2312" w:eastAsia="仿宋_GB2312" w:hAnsi="仿宋_GB2312"/>
                <w:sz w:val="24"/>
                <w:szCs w:val="24"/>
              </w:rPr>
            </w:pPr>
            <w:r>
              <w:rPr>
                <w:rFonts w:ascii="仿宋_GB2312" w:eastAsia="仿宋_GB2312" w:hAnsi="仿宋_GB2312" w:hint="eastAsia"/>
                <w:sz w:val="24"/>
                <w:szCs w:val="24"/>
              </w:rPr>
              <w:t>纳米原料的安全评估资料</w:t>
            </w:r>
          </w:p>
        </w:tc>
        <w:tc>
          <w:tcPr>
            <w:tcW w:w="1365" w:type="dxa"/>
          </w:tcPr>
          <w:p w14:paraId="6326BF63" w14:textId="3C958F80" w:rsidR="00B0398F" w:rsidRPr="00C43C5D" w:rsidRDefault="00B0398F" w:rsidP="008E04D5">
            <w:pPr>
              <w:jc w:val="both"/>
              <w:rPr>
                <w:rFonts w:ascii="仿宋_GB2312" w:eastAsia="仿宋_GB2312" w:hAnsi="仿宋_GB2312"/>
                <w:sz w:val="24"/>
                <w:szCs w:val="24"/>
              </w:rPr>
            </w:pPr>
            <w:r w:rsidRPr="00C43C5D">
              <w:rPr>
                <w:rFonts w:ascii="仿宋_GB2312" w:eastAsia="仿宋_GB2312" w:hAnsi="仿宋_GB2312" w:hint="eastAsia"/>
                <w:sz w:val="24"/>
                <w:szCs w:val="24"/>
              </w:rPr>
              <w:t>光稳定剂的安全评估</w:t>
            </w:r>
            <w:r>
              <w:rPr>
                <w:rFonts w:ascii="仿宋_GB2312" w:eastAsia="仿宋_GB2312" w:hAnsi="仿宋_GB2312" w:hint="eastAsia"/>
                <w:sz w:val="24"/>
                <w:szCs w:val="24"/>
              </w:rPr>
              <w:t>资料</w:t>
            </w:r>
          </w:p>
        </w:tc>
        <w:tc>
          <w:tcPr>
            <w:tcW w:w="1248" w:type="dxa"/>
          </w:tcPr>
          <w:p w14:paraId="1721A48B" w14:textId="434C10F2" w:rsidR="00B0398F" w:rsidRPr="00C43C5D" w:rsidRDefault="00B0398F" w:rsidP="008E04D5">
            <w:pPr>
              <w:jc w:val="both"/>
              <w:rPr>
                <w:rFonts w:ascii="仿宋_GB2312" w:eastAsia="仿宋_GB2312" w:hAnsi="仿宋_GB2312"/>
                <w:sz w:val="24"/>
                <w:szCs w:val="24"/>
              </w:rPr>
            </w:pPr>
            <w:r w:rsidRPr="00544800">
              <w:rPr>
                <w:rFonts w:ascii="仿宋_GB2312" w:eastAsia="仿宋_GB2312" w:hAnsi="仿宋_GB2312" w:hint="eastAsia"/>
                <w:sz w:val="24"/>
                <w:szCs w:val="24"/>
              </w:rPr>
              <w:t>贴、膜、基材</w:t>
            </w:r>
            <w:r>
              <w:rPr>
                <w:rFonts w:ascii="仿宋_GB2312" w:eastAsia="仿宋_GB2312" w:hAnsi="仿宋_GB2312" w:hint="eastAsia"/>
                <w:sz w:val="24"/>
                <w:szCs w:val="24"/>
              </w:rPr>
              <w:t>的理化稳定性及其与产品相容性的评估资料</w:t>
            </w:r>
          </w:p>
        </w:tc>
        <w:tc>
          <w:tcPr>
            <w:tcW w:w="995" w:type="dxa"/>
          </w:tcPr>
          <w:p w14:paraId="367E9799" w14:textId="23E2DC4A" w:rsidR="00B0398F" w:rsidRPr="00C43C5D" w:rsidRDefault="00B0398F" w:rsidP="008E04D5">
            <w:pPr>
              <w:jc w:val="both"/>
              <w:rPr>
                <w:rFonts w:ascii="仿宋_GB2312" w:eastAsia="仿宋_GB2312" w:hAnsi="仿宋_GB2312"/>
                <w:sz w:val="24"/>
                <w:szCs w:val="24"/>
              </w:rPr>
            </w:pPr>
            <w:r w:rsidRPr="00C43C5D">
              <w:rPr>
                <w:rFonts w:ascii="仿宋_GB2312" w:eastAsia="仿宋_GB2312" w:hAnsi="仿宋_GB2312" w:hint="eastAsia"/>
                <w:sz w:val="24"/>
                <w:szCs w:val="24"/>
              </w:rPr>
              <w:t>安全评估摘要</w:t>
            </w:r>
            <w:r>
              <w:rPr>
                <w:rFonts w:ascii="仿宋_GB2312" w:eastAsia="仿宋_GB2312" w:hAnsi="仿宋_GB2312" w:hint="eastAsia"/>
                <w:sz w:val="24"/>
                <w:szCs w:val="24"/>
              </w:rPr>
              <w:t>中</w:t>
            </w:r>
            <w:r w:rsidRPr="00C43C5D">
              <w:rPr>
                <w:rFonts w:ascii="仿宋_GB2312" w:eastAsia="仿宋_GB2312" w:hAnsi="仿宋_GB2312" w:hint="eastAsia"/>
                <w:sz w:val="24"/>
                <w:szCs w:val="24"/>
              </w:rPr>
              <w:t>需明确</w:t>
            </w:r>
            <w:r>
              <w:rPr>
                <w:rFonts w:ascii="仿宋_GB2312" w:eastAsia="仿宋_GB2312" w:hAnsi="仿宋_GB2312" w:hint="eastAsia"/>
                <w:sz w:val="24"/>
                <w:szCs w:val="24"/>
              </w:rPr>
              <w:t>化妆品</w:t>
            </w:r>
            <w:r w:rsidRPr="00C43C5D">
              <w:rPr>
                <w:rFonts w:ascii="仿宋_GB2312" w:eastAsia="仿宋_GB2312" w:hAnsi="仿宋_GB2312" w:hint="eastAsia"/>
                <w:sz w:val="24"/>
                <w:szCs w:val="24"/>
              </w:rPr>
              <w:t>通过经口暴露评估，且不使用透皮吸收校正暴露量</w:t>
            </w:r>
          </w:p>
        </w:tc>
        <w:tc>
          <w:tcPr>
            <w:tcW w:w="1170" w:type="dxa"/>
          </w:tcPr>
          <w:p w14:paraId="56145A28" w14:textId="0239DDFE" w:rsidR="00B0398F" w:rsidRPr="00C43C5D" w:rsidRDefault="00B0398F" w:rsidP="008E04D5">
            <w:pPr>
              <w:jc w:val="both"/>
              <w:rPr>
                <w:rFonts w:ascii="仿宋_GB2312" w:eastAsia="仿宋_GB2312" w:hAnsi="仿宋_GB2312"/>
                <w:sz w:val="24"/>
                <w:szCs w:val="24"/>
              </w:rPr>
            </w:pPr>
            <w:r w:rsidRPr="00824A6B">
              <w:rPr>
                <w:rFonts w:ascii="仿宋_GB2312" w:eastAsia="仿宋_GB2312" w:hAnsi="仿宋_GB2312" w:hint="eastAsia"/>
                <w:sz w:val="24"/>
                <w:szCs w:val="24"/>
              </w:rPr>
              <w:t>化妆品</w:t>
            </w:r>
            <w:r w:rsidRPr="00C064BF">
              <w:rPr>
                <w:rFonts w:ascii="仿宋_GB2312" w:eastAsia="仿宋_GB2312" w:hAnsi="仿宋_GB2312" w:hint="eastAsia"/>
                <w:sz w:val="24"/>
                <w:szCs w:val="24"/>
              </w:rPr>
              <w:t>眼睛刺激性的评估</w:t>
            </w:r>
            <w:r>
              <w:rPr>
                <w:rFonts w:ascii="仿宋_GB2312" w:eastAsia="仿宋_GB2312" w:hAnsi="仿宋_GB2312" w:hint="eastAsia"/>
                <w:sz w:val="24"/>
                <w:szCs w:val="24"/>
              </w:rPr>
              <w:t>资料</w:t>
            </w:r>
          </w:p>
        </w:tc>
        <w:tc>
          <w:tcPr>
            <w:tcW w:w="851" w:type="dxa"/>
          </w:tcPr>
          <w:p w14:paraId="59B33755" w14:textId="42E8D6D5" w:rsidR="00B0398F" w:rsidRPr="00C43C5D" w:rsidRDefault="00B0398F" w:rsidP="008E04D5">
            <w:pPr>
              <w:jc w:val="both"/>
              <w:rPr>
                <w:rFonts w:ascii="仿宋_GB2312" w:eastAsia="仿宋_GB2312" w:hAnsi="仿宋_GB2312"/>
                <w:sz w:val="24"/>
                <w:szCs w:val="24"/>
              </w:rPr>
            </w:pPr>
            <w:r>
              <w:rPr>
                <w:rFonts w:ascii="仿宋_GB2312" w:eastAsia="仿宋_GB2312" w:hAnsi="仿宋_GB2312" w:hint="eastAsia"/>
                <w:sz w:val="24"/>
                <w:szCs w:val="24"/>
              </w:rPr>
              <w:t>去屑</w:t>
            </w:r>
            <w:r w:rsidRPr="00C43C5D">
              <w:rPr>
                <w:rFonts w:ascii="仿宋_GB2312" w:eastAsia="仿宋_GB2312" w:hAnsi="仿宋_GB2312" w:hint="eastAsia"/>
                <w:sz w:val="24"/>
                <w:szCs w:val="24"/>
              </w:rPr>
              <w:t>功能原料的安全评估</w:t>
            </w:r>
            <w:r>
              <w:rPr>
                <w:rFonts w:ascii="仿宋_GB2312" w:eastAsia="仿宋_GB2312" w:hAnsi="仿宋_GB2312" w:hint="eastAsia"/>
                <w:sz w:val="24"/>
                <w:szCs w:val="24"/>
              </w:rPr>
              <w:t>资料</w:t>
            </w:r>
          </w:p>
        </w:tc>
        <w:tc>
          <w:tcPr>
            <w:tcW w:w="850" w:type="dxa"/>
          </w:tcPr>
          <w:p w14:paraId="318AAA71" w14:textId="75E0D75F" w:rsidR="00B0398F" w:rsidRPr="00C43C5D" w:rsidRDefault="00B0398F" w:rsidP="008E04D5">
            <w:pPr>
              <w:jc w:val="both"/>
              <w:rPr>
                <w:rFonts w:ascii="仿宋_GB2312" w:eastAsia="仿宋_GB2312" w:hAnsi="仿宋_GB2312"/>
                <w:sz w:val="24"/>
                <w:szCs w:val="24"/>
              </w:rPr>
            </w:pPr>
            <w:r>
              <w:rPr>
                <w:rFonts w:ascii="仿宋_GB2312" w:eastAsia="仿宋_GB2312" w:hAnsi="仿宋_GB2312" w:hint="eastAsia"/>
                <w:sz w:val="24"/>
                <w:szCs w:val="24"/>
              </w:rPr>
              <w:t>脱毛</w:t>
            </w:r>
            <w:r w:rsidRPr="00C43C5D">
              <w:rPr>
                <w:rFonts w:ascii="仿宋_GB2312" w:eastAsia="仿宋_GB2312" w:hAnsi="仿宋_GB2312" w:hint="eastAsia"/>
                <w:sz w:val="24"/>
                <w:szCs w:val="24"/>
              </w:rPr>
              <w:t>功能原料的安全评估</w:t>
            </w:r>
            <w:r>
              <w:rPr>
                <w:rFonts w:ascii="仿宋_GB2312" w:eastAsia="仿宋_GB2312" w:hAnsi="仿宋_GB2312" w:hint="eastAsia"/>
                <w:sz w:val="24"/>
                <w:szCs w:val="24"/>
              </w:rPr>
              <w:t>资料</w:t>
            </w:r>
          </w:p>
        </w:tc>
        <w:tc>
          <w:tcPr>
            <w:tcW w:w="1237" w:type="dxa"/>
          </w:tcPr>
          <w:p w14:paraId="3215217E" w14:textId="0B33203C" w:rsidR="00B0398F" w:rsidRPr="00C43C5D" w:rsidRDefault="00B0398F" w:rsidP="008E04D5">
            <w:pPr>
              <w:jc w:val="both"/>
              <w:rPr>
                <w:rFonts w:ascii="仿宋_GB2312" w:eastAsia="仿宋_GB2312" w:hAnsi="仿宋_GB2312"/>
                <w:sz w:val="24"/>
                <w:szCs w:val="24"/>
              </w:rPr>
            </w:pPr>
            <w:r w:rsidRPr="00C43C5D">
              <w:rPr>
                <w:rFonts w:ascii="仿宋_GB2312" w:eastAsia="仿宋_GB2312" w:hAnsi="仿宋_GB2312" w:hint="eastAsia"/>
                <w:sz w:val="24"/>
                <w:szCs w:val="24"/>
              </w:rPr>
              <w:t>去</w:t>
            </w:r>
            <w:r>
              <w:rPr>
                <w:rFonts w:ascii="仿宋_GB2312" w:eastAsia="仿宋_GB2312" w:hAnsi="仿宋_GB2312" w:hint="eastAsia"/>
                <w:sz w:val="24"/>
                <w:szCs w:val="24"/>
              </w:rPr>
              <w:t>角质</w:t>
            </w:r>
            <w:r w:rsidRPr="00C43C5D">
              <w:rPr>
                <w:rFonts w:ascii="仿宋_GB2312" w:eastAsia="仿宋_GB2312" w:hAnsi="仿宋_GB2312" w:hint="eastAsia"/>
                <w:sz w:val="24"/>
                <w:szCs w:val="24"/>
              </w:rPr>
              <w:t>功能原料的安全评估</w:t>
            </w:r>
            <w:r>
              <w:rPr>
                <w:rFonts w:ascii="仿宋_GB2312" w:eastAsia="仿宋_GB2312" w:hAnsi="仿宋_GB2312" w:hint="eastAsia"/>
                <w:sz w:val="24"/>
                <w:szCs w:val="24"/>
              </w:rPr>
              <w:t>资料</w:t>
            </w:r>
          </w:p>
        </w:tc>
      </w:tr>
    </w:tbl>
    <w:p w14:paraId="66C1598C" w14:textId="1BD91D93" w:rsidR="002A2C8C" w:rsidRPr="00B015D4" w:rsidRDefault="00030335" w:rsidP="00B015D4">
      <w:pPr>
        <w:widowControl w:val="0"/>
        <w:tabs>
          <w:tab w:val="left" w:pos="567"/>
        </w:tabs>
        <w:adjustRightInd w:val="0"/>
        <w:spacing w:after="0" w:line="360" w:lineRule="auto"/>
        <w:ind w:firstLineChars="200" w:firstLine="643"/>
        <w:jc w:val="both"/>
        <w:outlineLvl w:val="1"/>
        <w:rPr>
          <w:rFonts w:ascii="仿宋" w:eastAsia="仿宋" w:hAnsi="仿宋" w:cs="仿宋"/>
          <w:b/>
          <w:bCs/>
          <w:sz w:val="32"/>
          <w:szCs w:val="32"/>
          <w14:ligatures w14:val="none"/>
        </w:rPr>
      </w:pPr>
      <w:bookmarkStart w:id="8" w:name="_Toc162424649"/>
      <w:r>
        <w:rPr>
          <w:rFonts w:ascii="仿宋" w:eastAsia="仿宋" w:hAnsi="仿宋" w:cs="仿宋" w:hint="eastAsia"/>
          <w:b/>
          <w:bCs/>
          <w:sz w:val="32"/>
          <w:szCs w:val="32"/>
          <w14:ligatures w14:val="none"/>
        </w:rPr>
        <w:t>（三）</w:t>
      </w:r>
      <w:r w:rsidR="00CB40DC" w:rsidRPr="00B015D4">
        <w:rPr>
          <w:rFonts w:ascii="仿宋" w:eastAsia="仿宋" w:hAnsi="仿宋" w:cs="仿宋" w:hint="eastAsia"/>
          <w:b/>
          <w:bCs/>
          <w:sz w:val="32"/>
          <w:szCs w:val="32"/>
          <w14:ligatures w14:val="none"/>
        </w:rPr>
        <w:t>第三类</w:t>
      </w:r>
      <w:r w:rsidR="002411EC" w:rsidRPr="00B015D4">
        <w:rPr>
          <w:rFonts w:ascii="仿宋" w:eastAsia="仿宋" w:hAnsi="仿宋" w:cs="仿宋" w:hint="eastAsia"/>
          <w:b/>
          <w:bCs/>
          <w:sz w:val="32"/>
          <w:szCs w:val="32"/>
          <w14:ligatures w14:val="none"/>
        </w:rPr>
        <w:t>化妆品</w:t>
      </w:r>
      <w:bookmarkEnd w:id="8"/>
    </w:p>
    <w:p w14:paraId="6A6D8312" w14:textId="55108460" w:rsidR="00552E46" w:rsidRPr="00B015D4" w:rsidRDefault="00690A95" w:rsidP="00B015D4">
      <w:pPr>
        <w:snapToGrid w:val="0"/>
        <w:spacing w:line="360" w:lineRule="auto"/>
        <w:ind w:firstLineChars="200" w:firstLine="640"/>
        <w:jc w:val="both"/>
        <w:rPr>
          <w:rFonts w:ascii="仿宋" w:eastAsia="仿宋" w:hAnsi="仿宋"/>
          <w:sz w:val="32"/>
          <w:szCs w:val="32"/>
        </w:rPr>
      </w:pPr>
      <w:r w:rsidRPr="00B015D4">
        <w:rPr>
          <w:rFonts w:ascii="仿宋" w:eastAsia="仿宋" w:hAnsi="仿宋" w:hint="eastAsia"/>
          <w:sz w:val="32"/>
          <w:szCs w:val="32"/>
        </w:rPr>
        <w:t>除</w:t>
      </w:r>
      <w:r w:rsidR="00F653B4" w:rsidRPr="00B015D4">
        <w:rPr>
          <w:rFonts w:ascii="仿宋" w:eastAsia="仿宋" w:hAnsi="仿宋" w:hint="eastAsia"/>
          <w:sz w:val="32"/>
          <w:szCs w:val="32"/>
        </w:rPr>
        <w:t>第一类</w:t>
      </w:r>
      <w:r w:rsidR="00BC04DD" w:rsidRPr="00B015D4">
        <w:rPr>
          <w:rFonts w:ascii="仿宋" w:eastAsia="仿宋" w:hAnsi="仿宋" w:hint="eastAsia"/>
          <w:sz w:val="32"/>
          <w:szCs w:val="32"/>
        </w:rPr>
        <w:t>和第二类之外</w:t>
      </w:r>
      <w:r w:rsidR="002A2C8C" w:rsidRPr="00B015D4">
        <w:rPr>
          <w:rFonts w:ascii="仿宋" w:eastAsia="仿宋" w:hAnsi="仿宋" w:hint="eastAsia"/>
          <w:sz w:val="32"/>
          <w:szCs w:val="32"/>
        </w:rPr>
        <w:t>的</w:t>
      </w:r>
      <w:r w:rsidR="002411EC" w:rsidRPr="00B015D4">
        <w:rPr>
          <w:rFonts w:ascii="仿宋" w:eastAsia="仿宋" w:hAnsi="仿宋" w:hint="eastAsia"/>
          <w:sz w:val="32"/>
          <w:szCs w:val="32"/>
        </w:rPr>
        <w:t>其他</w:t>
      </w:r>
      <w:r w:rsidR="00BC1B43" w:rsidRPr="00B015D4">
        <w:rPr>
          <w:rFonts w:ascii="仿宋" w:eastAsia="仿宋" w:hAnsi="仿宋" w:hint="eastAsia"/>
          <w:sz w:val="32"/>
          <w:szCs w:val="32"/>
        </w:rPr>
        <w:t>普通</w:t>
      </w:r>
      <w:r w:rsidR="002A2C8C" w:rsidRPr="00B015D4">
        <w:rPr>
          <w:rFonts w:ascii="仿宋" w:eastAsia="仿宋" w:hAnsi="仿宋" w:hint="eastAsia"/>
          <w:sz w:val="32"/>
          <w:szCs w:val="32"/>
        </w:rPr>
        <w:t>化妆品。</w:t>
      </w:r>
    </w:p>
    <w:p w14:paraId="2439E99D" w14:textId="5447BBD0" w:rsidR="002A2C8C" w:rsidRPr="00B015D4" w:rsidRDefault="00790AFA" w:rsidP="00B015D4">
      <w:pPr>
        <w:widowControl w:val="0"/>
        <w:spacing w:after="0" w:line="360" w:lineRule="auto"/>
        <w:ind w:firstLineChars="196" w:firstLine="627"/>
        <w:jc w:val="both"/>
        <w:outlineLvl w:val="0"/>
        <w:rPr>
          <w:rFonts w:ascii="黑体" w:eastAsia="黑体" w:hAnsi="黑体" w:cs="黑体"/>
          <w:sz w:val="32"/>
          <w:szCs w:val="32"/>
          <w14:ligatures w14:val="none"/>
        </w:rPr>
      </w:pPr>
      <w:bookmarkStart w:id="9" w:name="_Toc162424650"/>
      <w:r w:rsidRPr="00B015D4">
        <w:rPr>
          <w:rFonts w:ascii="黑体" w:eastAsia="黑体" w:hAnsi="黑体" w:cs="黑体" w:hint="eastAsia"/>
          <w:sz w:val="32"/>
          <w:szCs w:val="32"/>
          <w14:ligatures w14:val="none"/>
        </w:rPr>
        <w:t>四</w:t>
      </w:r>
      <w:r w:rsidR="00552E46" w:rsidRPr="00B015D4">
        <w:rPr>
          <w:rFonts w:ascii="黑体" w:eastAsia="黑体" w:hAnsi="黑体" w:cs="黑体"/>
          <w:sz w:val="32"/>
          <w:szCs w:val="32"/>
          <w14:ligatures w14:val="none"/>
        </w:rPr>
        <w:t>、</w:t>
      </w:r>
      <w:r w:rsidR="00B015D4">
        <w:rPr>
          <w:rFonts w:ascii="黑体" w:eastAsia="黑体" w:hAnsi="黑体" w:cs="黑体"/>
          <w:sz w:val="32"/>
          <w:szCs w:val="32"/>
          <w14:ligatures w14:val="none"/>
        </w:rPr>
        <w:t>资料提交情形</w:t>
      </w:r>
      <w:r w:rsidR="002A2C8C" w:rsidRPr="00B015D4">
        <w:rPr>
          <w:rFonts w:ascii="黑体" w:eastAsia="黑体" w:hAnsi="黑体" w:cs="黑体"/>
          <w:sz w:val="32"/>
          <w:szCs w:val="32"/>
          <w14:ligatures w14:val="none"/>
        </w:rPr>
        <w:t>分类</w:t>
      </w:r>
      <w:bookmarkEnd w:id="9"/>
    </w:p>
    <w:p w14:paraId="30622F8B" w14:textId="4468286A" w:rsidR="00A2528F" w:rsidRPr="00B015D4" w:rsidRDefault="00A2528F" w:rsidP="00B015D4">
      <w:pPr>
        <w:snapToGrid w:val="0"/>
        <w:spacing w:line="360" w:lineRule="auto"/>
        <w:ind w:firstLineChars="200" w:firstLine="640"/>
        <w:jc w:val="both"/>
        <w:rPr>
          <w:rFonts w:ascii="仿宋" w:eastAsia="仿宋" w:hAnsi="仿宋"/>
          <w:sz w:val="32"/>
          <w:szCs w:val="32"/>
        </w:rPr>
      </w:pPr>
      <w:r w:rsidRPr="00B015D4">
        <w:rPr>
          <w:rFonts w:ascii="仿宋" w:eastAsia="仿宋" w:hAnsi="仿宋"/>
          <w:sz w:val="32"/>
          <w:szCs w:val="32"/>
        </w:rPr>
        <w:t>为充分落实企业是化妆品质</w:t>
      </w:r>
      <w:proofErr w:type="gramStart"/>
      <w:r w:rsidRPr="00B015D4">
        <w:rPr>
          <w:rFonts w:ascii="仿宋" w:eastAsia="仿宋" w:hAnsi="仿宋" w:hint="eastAsia"/>
          <w:sz w:val="32"/>
          <w:szCs w:val="32"/>
        </w:rPr>
        <w:t>量安全</w:t>
      </w:r>
      <w:proofErr w:type="gramEnd"/>
      <w:r w:rsidRPr="00B015D4">
        <w:rPr>
          <w:rFonts w:ascii="仿宋" w:eastAsia="仿宋" w:hAnsi="仿宋" w:hint="eastAsia"/>
          <w:sz w:val="32"/>
          <w:szCs w:val="32"/>
        </w:rPr>
        <w:t>主体责任，化妆品注册人</w:t>
      </w:r>
      <w:r w:rsidRPr="00B015D4">
        <w:rPr>
          <w:rFonts w:ascii="仿宋" w:eastAsia="仿宋" w:hAnsi="仿宋"/>
          <w:sz w:val="32"/>
          <w:szCs w:val="32"/>
        </w:rPr>
        <w:t>/备案人</w:t>
      </w:r>
      <w:r w:rsidRPr="00B015D4">
        <w:rPr>
          <w:rFonts w:ascii="仿宋" w:eastAsia="仿宋" w:hAnsi="仿宋" w:hint="eastAsia"/>
          <w:sz w:val="32"/>
          <w:szCs w:val="32"/>
        </w:rPr>
        <w:t>在申请注册或进行备案前，</w:t>
      </w:r>
      <w:r w:rsidR="009320A8" w:rsidRPr="00B015D4">
        <w:rPr>
          <w:rFonts w:ascii="仿宋" w:eastAsia="仿宋" w:hAnsi="仿宋" w:hint="eastAsia"/>
          <w:sz w:val="32"/>
          <w:szCs w:val="32"/>
        </w:rPr>
        <w:t>应当</w:t>
      </w:r>
      <w:r w:rsidRPr="00B015D4">
        <w:rPr>
          <w:rFonts w:ascii="仿宋" w:eastAsia="仿宋" w:hAnsi="仿宋" w:hint="eastAsia"/>
          <w:sz w:val="32"/>
          <w:szCs w:val="32"/>
        </w:rPr>
        <w:t>按照</w:t>
      </w:r>
      <w:r w:rsidRPr="00B015D4">
        <w:rPr>
          <w:rFonts w:ascii="仿宋" w:eastAsia="仿宋" w:hAnsi="仿宋"/>
          <w:sz w:val="32"/>
          <w:szCs w:val="32"/>
        </w:rPr>
        <w:t>《</w:t>
      </w:r>
      <w:r w:rsidRPr="00B015D4">
        <w:rPr>
          <w:rFonts w:ascii="仿宋" w:eastAsia="仿宋" w:hAnsi="仿宋" w:hint="eastAsia"/>
          <w:sz w:val="32"/>
          <w:szCs w:val="32"/>
        </w:rPr>
        <w:t>化妆品安全评估技术导则（</w:t>
      </w:r>
      <w:r w:rsidRPr="00B015D4">
        <w:rPr>
          <w:rFonts w:ascii="仿宋" w:eastAsia="仿宋" w:hAnsi="仿宋"/>
          <w:sz w:val="32"/>
          <w:szCs w:val="32"/>
        </w:rPr>
        <w:t>2021年版）》</w:t>
      </w:r>
      <w:r w:rsidR="009320A8" w:rsidRPr="00B015D4">
        <w:rPr>
          <w:rFonts w:ascii="仿宋" w:eastAsia="仿宋" w:hAnsi="仿宋" w:hint="eastAsia"/>
          <w:sz w:val="32"/>
          <w:szCs w:val="32"/>
        </w:rPr>
        <w:t>及相关技术指导文件原则和要求自行或委托专</w:t>
      </w:r>
      <w:r w:rsidR="009320A8" w:rsidRPr="00B015D4">
        <w:rPr>
          <w:rFonts w:ascii="仿宋" w:eastAsia="仿宋" w:hAnsi="仿宋" w:hint="eastAsia"/>
          <w:sz w:val="32"/>
          <w:szCs w:val="32"/>
        </w:rPr>
        <w:lastRenderedPageBreak/>
        <w:t>业机构开展安全评估，形成安全评估报告；</w:t>
      </w:r>
      <w:r w:rsidR="00940908">
        <w:rPr>
          <w:rFonts w:ascii="仿宋" w:eastAsia="仿宋" w:hAnsi="仿宋" w:hint="eastAsia"/>
          <w:sz w:val="32"/>
          <w:szCs w:val="32"/>
        </w:rPr>
        <w:t>可</w:t>
      </w:r>
      <w:r w:rsidRPr="00B015D4">
        <w:rPr>
          <w:rFonts w:ascii="仿宋" w:eastAsia="仿宋" w:hAnsi="仿宋" w:hint="eastAsia"/>
          <w:sz w:val="32"/>
          <w:szCs w:val="32"/>
        </w:rPr>
        <w:t>按照《化妆品安全评估报告</w:t>
      </w:r>
      <w:r w:rsidR="000437D2">
        <w:rPr>
          <w:rFonts w:ascii="仿宋" w:eastAsia="仿宋" w:hAnsi="仿宋" w:hint="eastAsia"/>
          <w:sz w:val="32"/>
          <w:szCs w:val="32"/>
        </w:rPr>
        <w:t>自查</w:t>
      </w:r>
      <w:r w:rsidR="00B015D4">
        <w:rPr>
          <w:rFonts w:ascii="仿宋" w:eastAsia="仿宋" w:hAnsi="仿宋" w:hint="eastAsia"/>
          <w:sz w:val="32"/>
          <w:szCs w:val="32"/>
        </w:rPr>
        <w:t>要点</w:t>
      </w:r>
      <w:r w:rsidRPr="00B015D4">
        <w:rPr>
          <w:rFonts w:ascii="仿宋" w:eastAsia="仿宋" w:hAnsi="仿宋" w:hint="eastAsia"/>
          <w:sz w:val="32"/>
          <w:szCs w:val="32"/>
        </w:rPr>
        <w:t>》（附件</w:t>
      </w:r>
      <w:r w:rsidRPr="00B015D4">
        <w:rPr>
          <w:rFonts w:ascii="仿宋" w:eastAsia="仿宋" w:hAnsi="仿宋"/>
          <w:sz w:val="32"/>
          <w:szCs w:val="32"/>
        </w:rPr>
        <w:t>1）相关</w:t>
      </w:r>
      <w:r w:rsidRPr="00B015D4">
        <w:rPr>
          <w:rFonts w:ascii="仿宋" w:eastAsia="仿宋" w:hAnsi="仿宋" w:hint="eastAsia"/>
          <w:sz w:val="32"/>
          <w:szCs w:val="32"/>
        </w:rPr>
        <w:t>原则和要求</w:t>
      </w:r>
      <w:r w:rsidR="00DB1159">
        <w:rPr>
          <w:rFonts w:ascii="仿宋" w:eastAsia="仿宋" w:hAnsi="仿宋" w:hint="eastAsia"/>
          <w:sz w:val="32"/>
          <w:szCs w:val="32"/>
        </w:rPr>
        <w:t>对安全评估报告进行</w:t>
      </w:r>
      <w:r w:rsidR="000437D2">
        <w:rPr>
          <w:rFonts w:ascii="仿宋" w:eastAsia="仿宋" w:hAnsi="仿宋" w:hint="eastAsia"/>
          <w:sz w:val="32"/>
          <w:szCs w:val="32"/>
        </w:rPr>
        <w:t>自查</w:t>
      </w:r>
      <w:r w:rsidR="00DB1159">
        <w:rPr>
          <w:rFonts w:ascii="仿宋" w:eastAsia="仿宋" w:hAnsi="仿宋" w:hint="eastAsia"/>
          <w:sz w:val="32"/>
          <w:szCs w:val="32"/>
        </w:rPr>
        <w:t>，形成</w:t>
      </w:r>
      <w:r w:rsidR="00B015D4">
        <w:rPr>
          <w:rFonts w:ascii="仿宋" w:eastAsia="仿宋" w:hAnsi="仿宋" w:hint="eastAsia"/>
          <w:sz w:val="32"/>
          <w:szCs w:val="32"/>
        </w:rPr>
        <w:t>安全评估结论</w:t>
      </w:r>
      <w:r w:rsidR="00DB1159">
        <w:rPr>
          <w:rFonts w:ascii="仿宋" w:eastAsia="仿宋" w:hAnsi="仿宋" w:hint="eastAsia"/>
          <w:sz w:val="32"/>
          <w:szCs w:val="32"/>
        </w:rPr>
        <w:t>（</w:t>
      </w:r>
      <w:r w:rsidRPr="00B015D4">
        <w:rPr>
          <w:rFonts w:ascii="仿宋" w:eastAsia="仿宋" w:hAnsi="仿宋" w:hint="eastAsia"/>
          <w:sz w:val="32"/>
          <w:szCs w:val="32"/>
        </w:rPr>
        <w:t>附件</w:t>
      </w:r>
      <w:r w:rsidRPr="00B015D4">
        <w:rPr>
          <w:rFonts w:ascii="仿宋" w:eastAsia="仿宋" w:hAnsi="仿宋"/>
          <w:sz w:val="32"/>
          <w:szCs w:val="32"/>
        </w:rPr>
        <w:t>2）。</w:t>
      </w:r>
    </w:p>
    <w:p w14:paraId="444FD755" w14:textId="55EA8E8A" w:rsidR="00706EC6" w:rsidRPr="00B015D4" w:rsidRDefault="00706EC6" w:rsidP="00B015D4">
      <w:pPr>
        <w:snapToGrid w:val="0"/>
        <w:spacing w:line="360" w:lineRule="auto"/>
        <w:ind w:firstLineChars="200" w:firstLine="640"/>
        <w:jc w:val="both"/>
        <w:rPr>
          <w:rFonts w:ascii="仿宋" w:eastAsia="仿宋" w:hAnsi="仿宋"/>
          <w:sz w:val="32"/>
          <w:szCs w:val="32"/>
        </w:rPr>
      </w:pPr>
      <w:r w:rsidRPr="00B015D4">
        <w:rPr>
          <w:rFonts w:ascii="仿宋" w:eastAsia="仿宋" w:hAnsi="仿宋" w:hint="eastAsia"/>
          <w:sz w:val="32"/>
          <w:szCs w:val="32"/>
        </w:rPr>
        <w:t>基于风险</w:t>
      </w:r>
      <w:r w:rsidR="002411EC" w:rsidRPr="00B015D4">
        <w:rPr>
          <w:rFonts w:ascii="仿宋" w:eastAsia="仿宋" w:hAnsi="仿宋" w:hint="eastAsia"/>
          <w:sz w:val="32"/>
          <w:szCs w:val="32"/>
        </w:rPr>
        <w:t>管理原则</w:t>
      </w:r>
      <w:r w:rsidRPr="00B015D4">
        <w:rPr>
          <w:rFonts w:ascii="仿宋" w:eastAsia="仿宋" w:hAnsi="仿宋" w:hint="eastAsia"/>
          <w:sz w:val="32"/>
          <w:szCs w:val="32"/>
        </w:rPr>
        <w:t>，结合</w:t>
      </w:r>
      <w:r w:rsidR="009320A8" w:rsidRPr="00B015D4">
        <w:rPr>
          <w:rFonts w:ascii="仿宋" w:eastAsia="仿宋" w:hAnsi="仿宋" w:hint="eastAsia"/>
          <w:sz w:val="32"/>
          <w:szCs w:val="32"/>
        </w:rPr>
        <w:t>产品</w:t>
      </w:r>
      <w:r w:rsidR="0087214D">
        <w:rPr>
          <w:rFonts w:ascii="仿宋" w:eastAsia="仿宋" w:hAnsi="仿宋" w:hint="eastAsia"/>
          <w:sz w:val="32"/>
          <w:szCs w:val="32"/>
        </w:rPr>
        <w:t>情况</w:t>
      </w:r>
      <w:r w:rsidR="009320A8" w:rsidRPr="00B015D4">
        <w:rPr>
          <w:rFonts w:ascii="仿宋" w:eastAsia="仿宋" w:hAnsi="仿宋" w:hint="eastAsia"/>
          <w:sz w:val="32"/>
          <w:szCs w:val="32"/>
        </w:rPr>
        <w:t>、</w:t>
      </w:r>
      <w:r w:rsidRPr="00B015D4">
        <w:rPr>
          <w:rFonts w:ascii="仿宋" w:eastAsia="仿宋" w:hAnsi="仿宋" w:hint="eastAsia"/>
          <w:sz w:val="32"/>
          <w:szCs w:val="32"/>
        </w:rPr>
        <w:t>化妆品注册人</w:t>
      </w:r>
      <w:r w:rsidRPr="00B015D4">
        <w:rPr>
          <w:rFonts w:ascii="仿宋" w:eastAsia="仿宋" w:hAnsi="仿宋"/>
          <w:sz w:val="32"/>
          <w:szCs w:val="32"/>
        </w:rPr>
        <w:t>/备案人质量管理体系能力建设</w:t>
      </w:r>
      <w:r w:rsidR="0087214D">
        <w:rPr>
          <w:rFonts w:ascii="仿宋" w:eastAsia="仿宋" w:hAnsi="仿宋"/>
          <w:sz w:val="32"/>
          <w:szCs w:val="32"/>
        </w:rPr>
        <w:t>情况</w:t>
      </w:r>
      <w:r w:rsidR="00647959" w:rsidRPr="00B015D4">
        <w:rPr>
          <w:rFonts w:ascii="仿宋" w:eastAsia="仿宋" w:hAnsi="仿宋" w:hint="eastAsia"/>
          <w:sz w:val="32"/>
          <w:szCs w:val="32"/>
        </w:rPr>
        <w:t>，</w:t>
      </w:r>
      <w:r w:rsidR="0087214D">
        <w:rPr>
          <w:rFonts w:ascii="仿宋" w:eastAsia="仿宋" w:hAnsi="仿宋" w:hint="eastAsia"/>
          <w:sz w:val="32"/>
          <w:szCs w:val="32"/>
        </w:rPr>
        <w:t>同时结合</w:t>
      </w:r>
      <w:r w:rsidRPr="00B015D4">
        <w:rPr>
          <w:rFonts w:ascii="仿宋" w:eastAsia="仿宋" w:hAnsi="仿宋" w:hint="eastAsia"/>
          <w:sz w:val="32"/>
          <w:szCs w:val="32"/>
        </w:rPr>
        <w:t>注册人</w:t>
      </w:r>
      <w:r w:rsidRPr="00B015D4">
        <w:rPr>
          <w:rFonts w:ascii="仿宋" w:eastAsia="仿宋" w:hAnsi="仿宋"/>
          <w:sz w:val="32"/>
          <w:szCs w:val="32"/>
        </w:rPr>
        <w:t>/备案人的备案技术核查、监督抽检和不良反应监测相关情况，</w:t>
      </w:r>
      <w:r w:rsidR="003D7DFC">
        <w:rPr>
          <w:rFonts w:ascii="仿宋" w:eastAsia="仿宋" w:hAnsi="仿宋" w:hint="eastAsia"/>
          <w:sz w:val="32"/>
          <w:szCs w:val="32"/>
        </w:rPr>
        <w:t>明确</w:t>
      </w:r>
      <w:r w:rsidRPr="00B015D4">
        <w:rPr>
          <w:rFonts w:ascii="仿宋" w:eastAsia="仿宋" w:hAnsi="仿宋" w:hint="eastAsia"/>
          <w:sz w:val="32"/>
          <w:szCs w:val="32"/>
        </w:rPr>
        <w:t>化妆品安全评估</w:t>
      </w:r>
      <w:r w:rsidR="00B015D4">
        <w:rPr>
          <w:rFonts w:ascii="仿宋" w:eastAsia="仿宋" w:hAnsi="仿宋" w:hint="eastAsia"/>
          <w:sz w:val="32"/>
          <w:szCs w:val="32"/>
        </w:rPr>
        <w:t>资料</w:t>
      </w:r>
      <w:r w:rsidR="003D7DFC">
        <w:rPr>
          <w:rFonts w:ascii="仿宋" w:eastAsia="仿宋" w:hAnsi="仿宋" w:hint="eastAsia"/>
          <w:sz w:val="32"/>
          <w:szCs w:val="32"/>
        </w:rPr>
        <w:t>的</w:t>
      </w:r>
      <w:r w:rsidR="00B015D4">
        <w:rPr>
          <w:rFonts w:ascii="仿宋" w:eastAsia="仿宋" w:hAnsi="仿宋" w:hint="eastAsia"/>
          <w:sz w:val="32"/>
          <w:szCs w:val="32"/>
        </w:rPr>
        <w:t>提交情形</w:t>
      </w:r>
      <w:r w:rsidRPr="00B015D4">
        <w:rPr>
          <w:rFonts w:ascii="仿宋" w:eastAsia="仿宋" w:hAnsi="仿宋" w:hint="eastAsia"/>
          <w:sz w:val="32"/>
          <w:szCs w:val="32"/>
        </w:rPr>
        <w:t>。</w:t>
      </w:r>
    </w:p>
    <w:p w14:paraId="0BFA6939" w14:textId="6756BF94" w:rsidR="00690A95" w:rsidRPr="00B015D4" w:rsidRDefault="00690A95" w:rsidP="00B015D4">
      <w:pPr>
        <w:widowControl w:val="0"/>
        <w:tabs>
          <w:tab w:val="left" w:pos="567"/>
        </w:tabs>
        <w:adjustRightInd w:val="0"/>
        <w:spacing w:after="0" w:line="360" w:lineRule="auto"/>
        <w:ind w:firstLineChars="200" w:firstLine="643"/>
        <w:jc w:val="both"/>
        <w:outlineLvl w:val="1"/>
        <w:rPr>
          <w:rFonts w:ascii="仿宋" w:eastAsia="仿宋" w:hAnsi="仿宋" w:cs="仿宋"/>
          <w:b/>
          <w:bCs/>
          <w:sz w:val="32"/>
          <w:szCs w:val="32"/>
          <w14:ligatures w14:val="none"/>
        </w:rPr>
      </w:pPr>
      <w:bookmarkStart w:id="10" w:name="_Toc162424651"/>
      <w:r w:rsidRPr="00B015D4">
        <w:rPr>
          <w:rFonts w:ascii="仿宋" w:eastAsia="仿宋" w:hAnsi="仿宋" w:cs="仿宋" w:hint="eastAsia"/>
          <w:b/>
          <w:bCs/>
          <w:sz w:val="32"/>
          <w:szCs w:val="32"/>
          <w14:ligatures w14:val="none"/>
        </w:rPr>
        <w:t>（一）提交安全评估报告</w:t>
      </w:r>
      <w:bookmarkEnd w:id="10"/>
    </w:p>
    <w:p w14:paraId="35AA8720" w14:textId="4919F5BA" w:rsidR="00BC04DD" w:rsidRPr="00B015D4" w:rsidRDefault="00BC04DD" w:rsidP="00B015D4">
      <w:pPr>
        <w:snapToGrid w:val="0"/>
        <w:spacing w:line="360" w:lineRule="auto"/>
        <w:ind w:firstLineChars="200" w:firstLine="640"/>
        <w:jc w:val="both"/>
        <w:rPr>
          <w:rFonts w:ascii="仿宋" w:eastAsia="仿宋" w:hAnsi="仿宋"/>
          <w:sz w:val="32"/>
          <w:szCs w:val="32"/>
        </w:rPr>
      </w:pPr>
      <w:r w:rsidRPr="00B015D4">
        <w:rPr>
          <w:rFonts w:ascii="仿宋" w:eastAsia="仿宋" w:hAnsi="仿宋" w:hint="eastAsia"/>
          <w:sz w:val="32"/>
          <w:szCs w:val="32"/>
        </w:rPr>
        <w:t>存在以下情形的</w:t>
      </w:r>
      <w:r w:rsidR="00940908">
        <w:rPr>
          <w:rFonts w:ascii="仿宋" w:eastAsia="仿宋" w:hAnsi="仿宋" w:hint="eastAsia"/>
          <w:sz w:val="32"/>
          <w:szCs w:val="32"/>
        </w:rPr>
        <w:t>应</w:t>
      </w:r>
      <w:r w:rsidRPr="00B015D4">
        <w:rPr>
          <w:rFonts w:ascii="仿宋" w:eastAsia="仿宋" w:hAnsi="仿宋" w:hint="eastAsia"/>
          <w:sz w:val="32"/>
          <w:szCs w:val="32"/>
        </w:rPr>
        <w:t>提交安全评估报告</w:t>
      </w:r>
      <w:r w:rsidR="009A7957" w:rsidRPr="00B015D4">
        <w:rPr>
          <w:rFonts w:ascii="仿宋" w:eastAsia="仿宋" w:hAnsi="仿宋" w:hint="eastAsia"/>
          <w:sz w:val="32"/>
          <w:szCs w:val="32"/>
        </w:rPr>
        <w:t>：</w:t>
      </w:r>
    </w:p>
    <w:p w14:paraId="719146A4" w14:textId="03F4B205" w:rsidR="002A2C8C" w:rsidRPr="00B015D4" w:rsidRDefault="00690A95" w:rsidP="00B015D4">
      <w:pPr>
        <w:snapToGrid w:val="0"/>
        <w:spacing w:line="360" w:lineRule="auto"/>
        <w:ind w:firstLineChars="200" w:firstLine="640"/>
        <w:jc w:val="both"/>
        <w:rPr>
          <w:rFonts w:ascii="仿宋" w:eastAsia="仿宋" w:hAnsi="仿宋"/>
          <w:sz w:val="32"/>
          <w:szCs w:val="32"/>
        </w:rPr>
      </w:pPr>
      <w:r w:rsidRPr="00B015D4">
        <w:rPr>
          <w:rFonts w:ascii="仿宋" w:eastAsia="仿宋" w:hAnsi="仿宋"/>
          <w:sz w:val="32"/>
          <w:szCs w:val="32"/>
        </w:rPr>
        <w:t xml:space="preserve">1. </w:t>
      </w:r>
      <w:r w:rsidR="00CB40DC" w:rsidRPr="00B015D4">
        <w:rPr>
          <w:rFonts w:ascii="仿宋" w:eastAsia="仿宋" w:hAnsi="仿宋" w:hint="eastAsia"/>
          <w:sz w:val="32"/>
          <w:szCs w:val="32"/>
        </w:rPr>
        <w:t>第一类</w:t>
      </w:r>
      <w:r w:rsidRPr="00B015D4">
        <w:rPr>
          <w:rFonts w:ascii="仿宋" w:eastAsia="仿宋" w:hAnsi="仿宋" w:hint="eastAsia"/>
          <w:sz w:val="32"/>
          <w:szCs w:val="32"/>
        </w:rPr>
        <w:t>化妆品，</w:t>
      </w:r>
      <w:r w:rsidR="00940908">
        <w:rPr>
          <w:rFonts w:ascii="仿宋" w:eastAsia="仿宋" w:hAnsi="仿宋" w:hint="eastAsia"/>
          <w:sz w:val="32"/>
          <w:szCs w:val="32"/>
        </w:rPr>
        <w:t>应</w:t>
      </w:r>
      <w:r w:rsidRPr="00B015D4">
        <w:rPr>
          <w:rFonts w:ascii="仿宋" w:eastAsia="仿宋" w:hAnsi="仿宋" w:hint="eastAsia"/>
          <w:sz w:val="32"/>
          <w:szCs w:val="32"/>
        </w:rPr>
        <w:t>提交安全评估报告。</w:t>
      </w:r>
    </w:p>
    <w:p w14:paraId="36581AC3" w14:textId="5D5E2E4D" w:rsidR="006706CE" w:rsidRPr="00B015D4" w:rsidRDefault="00FB3FC7" w:rsidP="00B015D4">
      <w:pPr>
        <w:snapToGrid w:val="0"/>
        <w:spacing w:line="360" w:lineRule="auto"/>
        <w:ind w:firstLineChars="200" w:firstLine="640"/>
        <w:jc w:val="both"/>
        <w:rPr>
          <w:rFonts w:ascii="仿宋" w:eastAsia="仿宋" w:hAnsi="仿宋"/>
          <w:sz w:val="32"/>
          <w:szCs w:val="32"/>
        </w:rPr>
      </w:pPr>
      <w:r>
        <w:rPr>
          <w:rFonts w:ascii="仿宋" w:eastAsia="仿宋" w:hAnsi="仿宋" w:hint="eastAsia"/>
          <w:sz w:val="32"/>
          <w:szCs w:val="32"/>
        </w:rPr>
        <w:t>2.</w:t>
      </w:r>
      <w:r w:rsidR="006706CE" w:rsidRPr="00B015D4">
        <w:rPr>
          <w:rFonts w:ascii="仿宋" w:eastAsia="仿宋" w:hAnsi="仿宋" w:hint="eastAsia"/>
          <w:sz w:val="32"/>
          <w:szCs w:val="32"/>
        </w:rPr>
        <w:t>化妆品备案人出现《化妆品监督管理条例》第五十九条、第六十条违法情形被依法行政处罚的，</w:t>
      </w:r>
      <w:proofErr w:type="gramStart"/>
      <w:r w:rsidR="006706CE" w:rsidRPr="00B015D4">
        <w:rPr>
          <w:rFonts w:ascii="仿宋" w:eastAsia="仿宋" w:hAnsi="仿宋" w:hint="eastAsia"/>
          <w:sz w:val="32"/>
          <w:szCs w:val="32"/>
        </w:rPr>
        <w:t>自行政</w:t>
      </w:r>
      <w:proofErr w:type="gramEnd"/>
      <w:r w:rsidR="006706CE" w:rsidRPr="00B015D4">
        <w:rPr>
          <w:rFonts w:ascii="仿宋" w:eastAsia="仿宋" w:hAnsi="仿宋" w:hint="eastAsia"/>
          <w:sz w:val="32"/>
          <w:szCs w:val="32"/>
        </w:rPr>
        <w:t>处罚决定</w:t>
      </w:r>
      <w:proofErr w:type="gramStart"/>
      <w:r w:rsidR="009914B3" w:rsidRPr="00C01EA4">
        <w:rPr>
          <w:rFonts w:ascii="仿宋" w:eastAsia="仿宋" w:hAnsi="仿宋" w:hint="eastAsia"/>
          <w:sz w:val="32"/>
          <w:szCs w:val="32"/>
        </w:rPr>
        <w:t>作出</w:t>
      </w:r>
      <w:proofErr w:type="gramEnd"/>
      <w:r w:rsidR="006706CE" w:rsidRPr="00B015D4">
        <w:rPr>
          <w:rFonts w:ascii="仿宋" w:eastAsia="仿宋" w:hAnsi="仿宋" w:hint="eastAsia"/>
          <w:sz w:val="32"/>
          <w:szCs w:val="32"/>
        </w:rPr>
        <w:t>之日起一年内，其进行备案的化妆品</w:t>
      </w:r>
      <w:r w:rsidR="00940908">
        <w:rPr>
          <w:rFonts w:ascii="仿宋" w:eastAsia="仿宋" w:hAnsi="仿宋" w:hint="eastAsia"/>
          <w:sz w:val="32"/>
          <w:szCs w:val="32"/>
        </w:rPr>
        <w:t>应</w:t>
      </w:r>
      <w:r w:rsidR="006706CE" w:rsidRPr="00B015D4">
        <w:rPr>
          <w:rFonts w:ascii="仿宋" w:eastAsia="仿宋" w:hAnsi="仿宋" w:hint="eastAsia"/>
          <w:sz w:val="32"/>
          <w:szCs w:val="32"/>
        </w:rPr>
        <w:t>提交安全评估报告。</w:t>
      </w:r>
    </w:p>
    <w:p w14:paraId="6C4C44A9" w14:textId="3F8D88BF" w:rsidR="00552E46" w:rsidRPr="00B015D4" w:rsidRDefault="00690A95" w:rsidP="00B015D4">
      <w:pPr>
        <w:widowControl w:val="0"/>
        <w:tabs>
          <w:tab w:val="left" w:pos="567"/>
        </w:tabs>
        <w:adjustRightInd w:val="0"/>
        <w:spacing w:after="0" w:line="360" w:lineRule="auto"/>
        <w:ind w:firstLineChars="200" w:firstLine="643"/>
        <w:jc w:val="both"/>
        <w:outlineLvl w:val="1"/>
        <w:rPr>
          <w:rFonts w:ascii="仿宋" w:eastAsia="仿宋" w:hAnsi="仿宋" w:cs="仿宋"/>
          <w:b/>
          <w:bCs/>
          <w:sz w:val="32"/>
          <w:szCs w:val="32"/>
          <w14:ligatures w14:val="none"/>
        </w:rPr>
      </w:pPr>
      <w:bookmarkStart w:id="11" w:name="_Toc162424652"/>
      <w:r w:rsidRPr="00B015D4">
        <w:rPr>
          <w:rFonts w:ascii="仿宋" w:eastAsia="仿宋" w:hAnsi="仿宋" w:cs="仿宋" w:hint="eastAsia"/>
          <w:b/>
          <w:bCs/>
          <w:sz w:val="32"/>
          <w:szCs w:val="32"/>
          <w14:ligatures w14:val="none"/>
        </w:rPr>
        <w:t>（二）</w:t>
      </w:r>
      <w:r w:rsidR="00BC04DD" w:rsidRPr="00B015D4">
        <w:rPr>
          <w:rFonts w:ascii="仿宋" w:eastAsia="仿宋" w:hAnsi="仿宋" w:cs="仿宋" w:hint="eastAsia"/>
          <w:b/>
          <w:bCs/>
          <w:sz w:val="32"/>
          <w:szCs w:val="32"/>
          <w14:ligatures w14:val="none"/>
        </w:rPr>
        <w:t>附条件</w:t>
      </w:r>
      <w:r w:rsidR="00CB40DC" w:rsidRPr="00B015D4">
        <w:rPr>
          <w:rFonts w:ascii="仿宋" w:eastAsia="仿宋" w:hAnsi="仿宋" w:cs="仿宋" w:hint="eastAsia"/>
          <w:b/>
          <w:bCs/>
          <w:sz w:val="32"/>
          <w:szCs w:val="32"/>
          <w14:ligatures w14:val="none"/>
        </w:rPr>
        <w:t>存</w:t>
      </w:r>
      <w:r w:rsidR="00552E46" w:rsidRPr="00B015D4">
        <w:rPr>
          <w:rFonts w:ascii="仿宋" w:eastAsia="仿宋" w:hAnsi="仿宋" w:cs="仿宋"/>
          <w:b/>
          <w:bCs/>
          <w:sz w:val="32"/>
          <w:szCs w:val="32"/>
          <w14:ligatures w14:val="none"/>
        </w:rPr>
        <w:t>档备查</w:t>
      </w:r>
      <w:bookmarkEnd w:id="11"/>
    </w:p>
    <w:p w14:paraId="5957D5C1" w14:textId="6F726A27" w:rsidR="00447EC8" w:rsidRPr="00B015D4" w:rsidRDefault="00CB40DC" w:rsidP="00B015D4">
      <w:pPr>
        <w:snapToGrid w:val="0"/>
        <w:spacing w:line="360" w:lineRule="auto"/>
        <w:ind w:firstLineChars="200" w:firstLine="640"/>
        <w:jc w:val="both"/>
        <w:rPr>
          <w:rFonts w:ascii="仿宋" w:eastAsia="仿宋" w:hAnsi="仿宋"/>
          <w:sz w:val="32"/>
          <w:szCs w:val="32"/>
        </w:rPr>
      </w:pPr>
      <w:r w:rsidRPr="00B015D4">
        <w:rPr>
          <w:rFonts w:ascii="仿宋" w:eastAsia="仿宋" w:hAnsi="仿宋" w:hint="eastAsia"/>
          <w:sz w:val="32"/>
          <w:szCs w:val="32"/>
        </w:rPr>
        <w:t>第二类</w:t>
      </w:r>
      <w:r w:rsidR="00552E46" w:rsidRPr="00B015D4">
        <w:rPr>
          <w:rFonts w:ascii="仿宋" w:eastAsia="仿宋" w:hAnsi="仿宋" w:hint="eastAsia"/>
          <w:sz w:val="32"/>
          <w:szCs w:val="32"/>
        </w:rPr>
        <w:t>化妆品，生产企业已取得所在国（地区）政府主管部门出具的生产质量管理体系相关资质认证</w:t>
      </w:r>
      <w:r w:rsidR="00A73059" w:rsidRPr="00B015D4">
        <w:rPr>
          <w:rFonts w:ascii="仿宋" w:eastAsia="仿宋" w:hAnsi="仿宋" w:hint="eastAsia"/>
          <w:sz w:val="32"/>
          <w:szCs w:val="32"/>
        </w:rPr>
        <w:t>并有效实施</w:t>
      </w:r>
      <w:r w:rsidR="00552E46" w:rsidRPr="00B015D4">
        <w:rPr>
          <w:rFonts w:ascii="仿宋" w:eastAsia="仿宋" w:hAnsi="仿宋" w:hint="eastAsia"/>
          <w:sz w:val="32"/>
          <w:szCs w:val="32"/>
        </w:rPr>
        <w:t>，</w:t>
      </w:r>
      <w:r w:rsidR="009A7957" w:rsidRPr="00B015D4">
        <w:rPr>
          <w:rFonts w:ascii="仿宋" w:eastAsia="仿宋" w:hAnsi="仿宋" w:hint="eastAsia"/>
          <w:sz w:val="32"/>
          <w:szCs w:val="32"/>
        </w:rPr>
        <w:t>且</w:t>
      </w:r>
      <w:r w:rsidR="00835D8A" w:rsidRPr="00B015D4">
        <w:rPr>
          <w:rFonts w:ascii="仿宋" w:eastAsia="仿宋" w:hAnsi="仿宋" w:hint="eastAsia"/>
          <w:sz w:val="32"/>
          <w:szCs w:val="32"/>
        </w:rPr>
        <w:t>能够</w:t>
      </w:r>
      <w:r w:rsidR="00A71C5D" w:rsidRPr="00B015D4">
        <w:rPr>
          <w:rFonts w:ascii="仿宋" w:eastAsia="仿宋" w:hAnsi="仿宋" w:hint="eastAsia"/>
          <w:sz w:val="32"/>
          <w:szCs w:val="32"/>
        </w:rPr>
        <w:t>满足</w:t>
      </w:r>
      <w:r w:rsidR="00552E46" w:rsidRPr="00B015D4">
        <w:rPr>
          <w:rFonts w:ascii="仿宋" w:eastAsia="仿宋" w:hAnsi="仿宋" w:hint="eastAsia"/>
          <w:sz w:val="32"/>
          <w:szCs w:val="32"/>
        </w:rPr>
        <w:t>相关</w:t>
      </w:r>
      <w:r w:rsidR="00342C35">
        <w:rPr>
          <w:rFonts w:ascii="仿宋" w:eastAsia="仿宋" w:hAnsi="仿宋" w:hint="eastAsia"/>
          <w:sz w:val="32"/>
          <w:szCs w:val="32"/>
        </w:rPr>
        <w:t>评估</w:t>
      </w:r>
      <w:r w:rsidR="00552E46" w:rsidRPr="00B015D4">
        <w:rPr>
          <w:rFonts w:ascii="仿宋" w:eastAsia="仿宋" w:hAnsi="仿宋" w:hint="eastAsia"/>
          <w:sz w:val="32"/>
          <w:szCs w:val="32"/>
        </w:rPr>
        <w:t>材料的</w:t>
      </w:r>
      <w:r w:rsidR="00A71C5D" w:rsidRPr="00B015D4">
        <w:rPr>
          <w:rFonts w:ascii="仿宋" w:eastAsia="仿宋" w:hAnsi="仿宋" w:hint="eastAsia"/>
          <w:sz w:val="32"/>
          <w:szCs w:val="32"/>
        </w:rPr>
        <w:t>要求</w:t>
      </w:r>
      <w:r w:rsidR="00552E46" w:rsidRPr="00B015D4">
        <w:rPr>
          <w:rFonts w:ascii="仿宋" w:eastAsia="仿宋" w:hAnsi="仿宋" w:hint="eastAsia"/>
          <w:sz w:val="32"/>
          <w:szCs w:val="32"/>
        </w:rPr>
        <w:t>（表</w:t>
      </w:r>
      <w:r w:rsidR="00552E46" w:rsidRPr="00B015D4">
        <w:rPr>
          <w:rFonts w:ascii="仿宋" w:eastAsia="仿宋" w:hAnsi="仿宋"/>
          <w:sz w:val="32"/>
          <w:szCs w:val="32"/>
        </w:rPr>
        <w:t>2），</w:t>
      </w:r>
      <w:r w:rsidR="009A7957" w:rsidRPr="00B015D4">
        <w:rPr>
          <w:rFonts w:ascii="仿宋" w:eastAsia="仿宋" w:hAnsi="仿宋" w:hint="eastAsia"/>
          <w:sz w:val="32"/>
          <w:szCs w:val="32"/>
        </w:rPr>
        <w:t>在备案时</w:t>
      </w:r>
      <w:r w:rsidR="00447EC8" w:rsidRPr="00B015D4">
        <w:rPr>
          <w:rFonts w:ascii="仿宋" w:eastAsia="仿宋" w:hAnsi="仿宋" w:hint="eastAsia"/>
          <w:sz w:val="32"/>
          <w:szCs w:val="32"/>
        </w:rPr>
        <w:t>需要提交</w:t>
      </w:r>
      <w:r w:rsidR="00B015D4">
        <w:rPr>
          <w:rFonts w:ascii="仿宋" w:eastAsia="仿宋" w:hAnsi="仿宋" w:hint="eastAsia"/>
          <w:sz w:val="32"/>
          <w:szCs w:val="32"/>
        </w:rPr>
        <w:t>化妆品</w:t>
      </w:r>
      <w:r w:rsidR="002411EC" w:rsidRPr="00B015D4">
        <w:rPr>
          <w:rFonts w:ascii="仿宋" w:eastAsia="仿宋" w:hAnsi="仿宋" w:hint="eastAsia"/>
          <w:sz w:val="32"/>
          <w:szCs w:val="32"/>
        </w:rPr>
        <w:t>安全评估</w:t>
      </w:r>
      <w:r w:rsidR="00B015D4">
        <w:rPr>
          <w:rFonts w:ascii="仿宋" w:eastAsia="仿宋" w:hAnsi="仿宋" w:hint="eastAsia"/>
          <w:sz w:val="32"/>
          <w:szCs w:val="32"/>
        </w:rPr>
        <w:t>结论</w:t>
      </w:r>
      <w:r w:rsidR="001B7BEC" w:rsidRPr="00B015D4">
        <w:rPr>
          <w:rFonts w:ascii="仿宋" w:eastAsia="仿宋" w:hAnsi="仿宋" w:hint="eastAsia"/>
          <w:sz w:val="32"/>
          <w:szCs w:val="32"/>
        </w:rPr>
        <w:t>，安全评估报告</w:t>
      </w:r>
      <w:r w:rsidR="00C34B9C" w:rsidRPr="00B015D4">
        <w:rPr>
          <w:rFonts w:ascii="仿宋" w:eastAsia="仿宋" w:hAnsi="仿宋" w:hint="eastAsia"/>
          <w:sz w:val="32"/>
          <w:szCs w:val="32"/>
        </w:rPr>
        <w:t>可以</w:t>
      </w:r>
      <w:r w:rsidR="001B7BEC" w:rsidRPr="00B015D4">
        <w:rPr>
          <w:rFonts w:ascii="仿宋" w:eastAsia="仿宋" w:hAnsi="仿宋" w:hint="eastAsia"/>
          <w:sz w:val="32"/>
          <w:szCs w:val="32"/>
        </w:rPr>
        <w:t>存档备查。</w:t>
      </w:r>
    </w:p>
    <w:p w14:paraId="53D755AE" w14:textId="032717F5" w:rsidR="00201D2B" w:rsidRPr="00B015D4" w:rsidRDefault="00690A95" w:rsidP="00B015D4">
      <w:pPr>
        <w:widowControl w:val="0"/>
        <w:tabs>
          <w:tab w:val="left" w:pos="567"/>
        </w:tabs>
        <w:adjustRightInd w:val="0"/>
        <w:spacing w:after="0" w:line="360" w:lineRule="auto"/>
        <w:ind w:firstLineChars="200" w:firstLine="643"/>
        <w:jc w:val="both"/>
        <w:outlineLvl w:val="1"/>
        <w:rPr>
          <w:rFonts w:ascii="仿宋" w:eastAsia="仿宋" w:hAnsi="仿宋" w:cs="仿宋"/>
          <w:b/>
          <w:bCs/>
          <w:sz w:val="32"/>
          <w:szCs w:val="32"/>
          <w14:ligatures w14:val="none"/>
        </w:rPr>
      </w:pPr>
      <w:bookmarkStart w:id="12" w:name="_Toc162424653"/>
      <w:r w:rsidRPr="00B015D4">
        <w:rPr>
          <w:rFonts w:ascii="仿宋" w:eastAsia="仿宋" w:hAnsi="仿宋" w:cs="仿宋"/>
          <w:b/>
          <w:bCs/>
          <w:sz w:val="32"/>
          <w:szCs w:val="32"/>
          <w14:ligatures w14:val="none"/>
        </w:rPr>
        <w:t>（三）</w:t>
      </w:r>
      <w:r w:rsidR="001B73AF" w:rsidRPr="00B015D4">
        <w:rPr>
          <w:rFonts w:ascii="仿宋" w:eastAsia="仿宋" w:hAnsi="仿宋" w:cs="仿宋" w:hint="eastAsia"/>
          <w:b/>
          <w:bCs/>
          <w:sz w:val="32"/>
          <w:szCs w:val="32"/>
          <w14:ligatures w14:val="none"/>
        </w:rPr>
        <w:t>存</w:t>
      </w:r>
      <w:r w:rsidR="00201D2B" w:rsidRPr="00B015D4">
        <w:rPr>
          <w:rFonts w:ascii="仿宋" w:eastAsia="仿宋" w:hAnsi="仿宋" w:cs="仿宋"/>
          <w:b/>
          <w:bCs/>
          <w:sz w:val="32"/>
          <w:szCs w:val="32"/>
          <w14:ligatures w14:val="none"/>
        </w:rPr>
        <w:t>档备查</w:t>
      </w:r>
      <w:bookmarkEnd w:id="12"/>
    </w:p>
    <w:p w14:paraId="0C242167" w14:textId="79614D75" w:rsidR="006706CE" w:rsidRDefault="00CB40DC" w:rsidP="00B015D4">
      <w:pPr>
        <w:snapToGrid w:val="0"/>
        <w:spacing w:line="360" w:lineRule="auto"/>
        <w:ind w:firstLineChars="200" w:firstLine="640"/>
        <w:jc w:val="both"/>
        <w:rPr>
          <w:rFonts w:ascii="仿宋" w:eastAsia="仿宋" w:hAnsi="仿宋"/>
          <w:bCs/>
          <w:color w:val="000000" w:themeColor="text1"/>
          <w:kern w:val="0"/>
          <w:sz w:val="32"/>
          <w:szCs w:val="32"/>
        </w:rPr>
      </w:pPr>
      <w:r w:rsidRPr="00B015D4">
        <w:rPr>
          <w:rFonts w:ascii="仿宋" w:eastAsia="仿宋" w:hAnsi="仿宋" w:hint="eastAsia"/>
          <w:sz w:val="32"/>
          <w:szCs w:val="32"/>
        </w:rPr>
        <w:lastRenderedPageBreak/>
        <w:t>第三类</w:t>
      </w:r>
      <w:r w:rsidR="00690A95" w:rsidRPr="00B015D4">
        <w:rPr>
          <w:rFonts w:ascii="仿宋" w:eastAsia="仿宋" w:hAnsi="仿宋" w:hint="eastAsia"/>
          <w:sz w:val="32"/>
          <w:szCs w:val="32"/>
        </w:rPr>
        <w:t>化妆品</w:t>
      </w:r>
      <w:r w:rsidR="001B7BEC" w:rsidRPr="00B015D4">
        <w:rPr>
          <w:rFonts w:ascii="仿宋" w:eastAsia="仿宋" w:hAnsi="仿宋" w:hint="eastAsia"/>
          <w:sz w:val="32"/>
          <w:szCs w:val="32"/>
        </w:rPr>
        <w:t>在备案</w:t>
      </w:r>
      <w:r w:rsidR="00FB3FC7">
        <w:rPr>
          <w:rFonts w:ascii="仿宋" w:eastAsia="仿宋" w:hAnsi="仿宋" w:hint="eastAsia"/>
          <w:sz w:val="32"/>
          <w:szCs w:val="32"/>
        </w:rPr>
        <w:t>时</w:t>
      </w:r>
      <w:r w:rsidR="001B7BEC" w:rsidRPr="00B015D4">
        <w:rPr>
          <w:rFonts w:ascii="仿宋" w:eastAsia="仿宋" w:hAnsi="仿宋" w:hint="eastAsia"/>
          <w:sz w:val="32"/>
          <w:szCs w:val="32"/>
        </w:rPr>
        <w:t>，需要提交</w:t>
      </w:r>
      <w:r w:rsidR="00B015D4">
        <w:rPr>
          <w:rFonts w:ascii="仿宋" w:eastAsia="仿宋" w:hAnsi="仿宋" w:hint="eastAsia"/>
          <w:sz w:val="32"/>
          <w:szCs w:val="32"/>
        </w:rPr>
        <w:t>化妆品</w:t>
      </w:r>
      <w:r w:rsidR="00444295" w:rsidRPr="00B015D4">
        <w:rPr>
          <w:rFonts w:ascii="仿宋" w:eastAsia="仿宋" w:hAnsi="仿宋" w:hint="eastAsia"/>
          <w:sz w:val="32"/>
          <w:szCs w:val="32"/>
        </w:rPr>
        <w:t>安全评估</w:t>
      </w:r>
      <w:r w:rsidR="00B015D4">
        <w:rPr>
          <w:rFonts w:ascii="仿宋" w:eastAsia="仿宋" w:hAnsi="仿宋" w:hint="eastAsia"/>
          <w:sz w:val="32"/>
          <w:szCs w:val="32"/>
        </w:rPr>
        <w:t>结论</w:t>
      </w:r>
      <w:r w:rsidR="001B7BEC" w:rsidRPr="00B015D4">
        <w:rPr>
          <w:rFonts w:ascii="仿宋" w:eastAsia="仿宋" w:hAnsi="仿宋" w:hint="eastAsia"/>
          <w:sz w:val="32"/>
          <w:szCs w:val="32"/>
        </w:rPr>
        <w:t>，</w:t>
      </w:r>
      <w:r w:rsidR="00262DDA" w:rsidRPr="00B015D4">
        <w:rPr>
          <w:rFonts w:ascii="仿宋" w:eastAsia="仿宋" w:hAnsi="仿宋" w:hint="eastAsia"/>
          <w:sz w:val="32"/>
          <w:szCs w:val="32"/>
        </w:rPr>
        <w:t>安全评估报告</w:t>
      </w:r>
      <w:r w:rsidR="000F2192" w:rsidRPr="00B015D4">
        <w:rPr>
          <w:rFonts w:ascii="仿宋" w:eastAsia="仿宋" w:hAnsi="仿宋" w:hint="eastAsia"/>
          <w:sz w:val="32"/>
          <w:szCs w:val="32"/>
        </w:rPr>
        <w:t>可以</w:t>
      </w:r>
      <w:r w:rsidR="00447EC8" w:rsidRPr="00B015D4">
        <w:rPr>
          <w:rFonts w:ascii="仿宋" w:eastAsia="仿宋" w:hAnsi="仿宋" w:hint="eastAsia"/>
          <w:sz w:val="32"/>
          <w:szCs w:val="32"/>
        </w:rPr>
        <w:t>存</w:t>
      </w:r>
      <w:r w:rsidR="00262DDA" w:rsidRPr="00B015D4">
        <w:rPr>
          <w:rFonts w:ascii="仿宋" w:eastAsia="仿宋" w:hAnsi="仿宋" w:hint="eastAsia"/>
          <w:sz w:val="32"/>
          <w:szCs w:val="32"/>
        </w:rPr>
        <w:t>档备查</w:t>
      </w:r>
      <w:r w:rsidR="00494F58" w:rsidRPr="00B015D4">
        <w:rPr>
          <w:rFonts w:ascii="仿宋" w:eastAsia="仿宋" w:hAnsi="仿宋" w:hint="eastAsia"/>
          <w:sz w:val="32"/>
          <w:szCs w:val="32"/>
        </w:rPr>
        <w:t>。</w:t>
      </w:r>
      <w:r w:rsidR="008720CE">
        <w:rPr>
          <w:rFonts w:ascii="仿宋" w:eastAsia="仿宋" w:hAnsi="仿宋" w:hint="eastAsia"/>
          <w:bCs/>
          <w:color w:val="000000" w:themeColor="text1"/>
          <w:kern w:val="0"/>
          <w:sz w:val="32"/>
          <w:szCs w:val="32"/>
        </w:rPr>
        <w:t xml:space="preserve">  </w:t>
      </w:r>
    </w:p>
    <w:p w14:paraId="0D5C5502" w14:textId="77777777" w:rsidR="006706CE" w:rsidRPr="00B015D4" w:rsidRDefault="006706CE" w:rsidP="00B015D4">
      <w:pPr>
        <w:widowControl w:val="0"/>
        <w:tabs>
          <w:tab w:val="left" w:pos="567"/>
        </w:tabs>
        <w:adjustRightInd w:val="0"/>
        <w:spacing w:after="0" w:line="360" w:lineRule="auto"/>
        <w:ind w:firstLineChars="200" w:firstLine="643"/>
        <w:jc w:val="both"/>
        <w:outlineLvl w:val="1"/>
        <w:rPr>
          <w:rFonts w:ascii="仿宋" w:eastAsia="仿宋" w:hAnsi="仿宋" w:cs="仿宋"/>
          <w:b/>
          <w:bCs/>
          <w:sz w:val="32"/>
          <w:szCs w:val="32"/>
          <w14:ligatures w14:val="none"/>
        </w:rPr>
      </w:pPr>
      <w:bookmarkStart w:id="13" w:name="_Toc162424654"/>
      <w:r w:rsidRPr="00B015D4">
        <w:rPr>
          <w:rFonts w:ascii="仿宋" w:eastAsia="仿宋" w:hAnsi="仿宋" w:cs="仿宋"/>
          <w:b/>
          <w:bCs/>
          <w:sz w:val="32"/>
          <w:szCs w:val="32"/>
          <w14:ligatures w14:val="none"/>
        </w:rPr>
        <w:t>（四）</w:t>
      </w:r>
      <w:r w:rsidRPr="00B015D4">
        <w:rPr>
          <w:rFonts w:ascii="仿宋" w:eastAsia="仿宋" w:hAnsi="仿宋" w:cs="仿宋" w:hint="eastAsia"/>
          <w:b/>
          <w:bCs/>
          <w:sz w:val="32"/>
          <w:szCs w:val="32"/>
          <w14:ligatures w14:val="none"/>
        </w:rPr>
        <w:t>补充提交安全评估报告</w:t>
      </w:r>
      <w:bookmarkEnd w:id="13"/>
    </w:p>
    <w:p w14:paraId="2530AF98" w14:textId="25A9F1C6" w:rsidR="006706CE" w:rsidRPr="00B015D4" w:rsidRDefault="006706CE" w:rsidP="00B015D4">
      <w:pPr>
        <w:snapToGrid w:val="0"/>
        <w:spacing w:line="360" w:lineRule="auto"/>
        <w:ind w:firstLineChars="200" w:firstLine="640"/>
        <w:jc w:val="both"/>
        <w:rPr>
          <w:rFonts w:ascii="仿宋" w:eastAsia="仿宋" w:hAnsi="仿宋"/>
          <w:sz w:val="32"/>
          <w:szCs w:val="32"/>
        </w:rPr>
      </w:pPr>
      <w:r w:rsidRPr="00B015D4">
        <w:rPr>
          <w:rFonts w:ascii="仿宋" w:eastAsia="仿宋" w:hAnsi="仿宋" w:hint="eastAsia"/>
          <w:sz w:val="32"/>
          <w:szCs w:val="32"/>
        </w:rPr>
        <w:t>第二类、第三类化妆品，因质量安全原因依法暂停生产、进口销售；或者监督抽检出现与质量安全相关的不合格项；或者出现较大社会影响的不良反应时，</w:t>
      </w:r>
      <w:r w:rsidR="005C77C7" w:rsidRPr="00B015D4">
        <w:rPr>
          <w:rFonts w:ascii="仿宋" w:eastAsia="仿宋" w:hAnsi="仿宋" w:hint="eastAsia"/>
          <w:sz w:val="32"/>
          <w:szCs w:val="32"/>
        </w:rPr>
        <w:t>备案人应于三十个工作日内，结合对缺陷问题的自查分析情况，补充提交相关涉及产品的安全评估报告。</w:t>
      </w:r>
    </w:p>
    <w:p w14:paraId="0C62BC0F" w14:textId="77777777" w:rsidR="005C77C7" w:rsidRDefault="005C77C7" w:rsidP="006706CE">
      <w:pPr>
        <w:spacing w:line="360" w:lineRule="auto"/>
        <w:ind w:firstLineChars="196" w:firstLine="627"/>
        <w:jc w:val="both"/>
        <w:outlineLvl w:val="0"/>
        <w:rPr>
          <w:rFonts w:ascii="仿宋" w:eastAsia="仿宋" w:hAnsi="仿宋"/>
          <w:bCs/>
          <w:color w:val="000000" w:themeColor="text1"/>
          <w:kern w:val="0"/>
          <w:sz w:val="32"/>
          <w:szCs w:val="32"/>
        </w:rPr>
      </w:pPr>
    </w:p>
    <w:p w14:paraId="23674192" w14:textId="600DD09B" w:rsidR="0082525C" w:rsidRPr="00B015D4" w:rsidRDefault="0082525C" w:rsidP="00B015D4">
      <w:pPr>
        <w:widowControl w:val="0"/>
        <w:tabs>
          <w:tab w:val="left" w:pos="567"/>
        </w:tabs>
        <w:adjustRightInd w:val="0"/>
        <w:spacing w:after="0" w:line="360" w:lineRule="auto"/>
        <w:ind w:firstLineChars="200" w:firstLine="640"/>
        <w:jc w:val="both"/>
        <w:outlineLvl w:val="1"/>
        <w:rPr>
          <w:rFonts w:ascii="仿宋" w:eastAsia="仿宋" w:hAnsi="仿宋" w:cs="仿宋"/>
          <w:bCs/>
          <w:sz w:val="32"/>
          <w:szCs w:val="32"/>
          <w14:ligatures w14:val="none"/>
        </w:rPr>
      </w:pPr>
      <w:bookmarkStart w:id="14" w:name="_Toc162424655"/>
      <w:r w:rsidRPr="00B015D4">
        <w:rPr>
          <w:rFonts w:ascii="仿宋" w:eastAsia="仿宋" w:hAnsi="仿宋" w:cs="仿宋" w:hint="eastAsia"/>
          <w:bCs/>
          <w:sz w:val="32"/>
          <w:szCs w:val="32"/>
          <w14:ligatures w14:val="none"/>
        </w:rPr>
        <w:t>附件：</w:t>
      </w:r>
      <w:r w:rsidRPr="00B015D4">
        <w:rPr>
          <w:rFonts w:ascii="仿宋" w:eastAsia="仿宋" w:hAnsi="仿宋" w:cs="仿宋"/>
          <w:bCs/>
          <w:sz w:val="32"/>
          <w:szCs w:val="32"/>
          <w14:ligatures w14:val="none"/>
        </w:rPr>
        <w:t>1.化妆品安全评估报告</w:t>
      </w:r>
      <w:r w:rsidR="000437D2">
        <w:rPr>
          <w:rFonts w:ascii="仿宋" w:eastAsia="仿宋" w:hAnsi="仿宋" w:cs="仿宋" w:hint="eastAsia"/>
          <w:bCs/>
          <w:sz w:val="32"/>
          <w:szCs w:val="32"/>
          <w14:ligatures w14:val="none"/>
        </w:rPr>
        <w:t>自查</w:t>
      </w:r>
      <w:r w:rsidR="00B015D4">
        <w:rPr>
          <w:rFonts w:ascii="仿宋" w:eastAsia="仿宋" w:hAnsi="仿宋" w:cs="仿宋"/>
          <w:bCs/>
          <w:sz w:val="32"/>
          <w:szCs w:val="32"/>
          <w14:ligatures w14:val="none"/>
        </w:rPr>
        <w:t>要点</w:t>
      </w:r>
      <w:bookmarkEnd w:id="14"/>
    </w:p>
    <w:p w14:paraId="283F5358" w14:textId="10F62DCD" w:rsidR="0082525C" w:rsidRPr="00B015D4" w:rsidRDefault="0082525C" w:rsidP="00B015D4">
      <w:pPr>
        <w:widowControl w:val="0"/>
        <w:tabs>
          <w:tab w:val="left" w:pos="567"/>
        </w:tabs>
        <w:adjustRightInd w:val="0"/>
        <w:spacing w:after="0" w:line="360" w:lineRule="auto"/>
        <w:ind w:firstLineChars="200" w:firstLine="640"/>
        <w:jc w:val="both"/>
        <w:outlineLvl w:val="1"/>
        <w:rPr>
          <w:rFonts w:ascii="仿宋" w:eastAsia="仿宋" w:hAnsi="仿宋" w:cs="仿宋"/>
          <w:bCs/>
          <w:sz w:val="32"/>
          <w:szCs w:val="32"/>
          <w14:ligatures w14:val="none"/>
        </w:rPr>
      </w:pPr>
      <w:r w:rsidRPr="00B015D4">
        <w:rPr>
          <w:rFonts w:ascii="仿宋" w:eastAsia="仿宋" w:hAnsi="仿宋" w:cs="仿宋"/>
          <w:bCs/>
          <w:sz w:val="32"/>
          <w:szCs w:val="32"/>
          <w14:ligatures w14:val="none"/>
        </w:rPr>
        <w:t xml:space="preserve">      </w:t>
      </w:r>
      <w:bookmarkStart w:id="15" w:name="_Toc162424656"/>
      <w:r w:rsidRPr="00B015D4">
        <w:rPr>
          <w:rFonts w:ascii="仿宋" w:eastAsia="仿宋" w:hAnsi="仿宋" w:cs="仿宋"/>
          <w:bCs/>
          <w:sz w:val="32"/>
          <w:szCs w:val="32"/>
          <w14:ligatures w14:val="none"/>
        </w:rPr>
        <w:t>2.化妆品安全评估</w:t>
      </w:r>
      <w:r w:rsidR="00B015D4">
        <w:rPr>
          <w:rFonts w:ascii="仿宋" w:eastAsia="仿宋" w:hAnsi="仿宋" w:cs="仿宋"/>
          <w:bCs/>
          <w:sz w:val="32"/>
          <w:szCs w:val="32"/>
          <w14:ligatures w14:val="none"/>
        </w:rPr>
        <w:t>结论</w:t>
      </w:r>
      <w:bookmarkEnd w:id="15"/>
    </w:p>
    <w:p w14:paraId="0FABCC49" w14:textId="4D716073" w:rsidR="0082525C" w:rsidRPr="00B015D4" w:rsidRDefault="0082525C">
      <w:pPr>
        <w:widowControl w:val="0"/>
        <w:tabs>
          <w:tab w:val="left" w:pos="567"/>
        </w:tabs>
        <w:adjustRightInd w:val="0"/>
        <w:spacing w:after="0" w:line="360" w:lineRule="auto"/>
        <w:ind w:firstLineChars="200" w:firstLine="640"/>
        <w:jc w:val="both"/>
        <w:outlineLvl w:val="1"/>
        <w:rPr>
          <w:rFonts w:ascii="仿宋" w:eastAsia="仿宋" w:hAnsi="仿宋" w:cs="仿宋"/>
          <w:bCs/>
          <w:sz w:val="32"/>
          <w:szCs w:val="32"/>
          <w14:ligatures w14:val="none"/>
        </w:rPr>
      </w:pPr>
      <w:r w:rsidRPr="00B015D4">
        <w:rPr>
          <w:rFonts w:ascii="仿宋" w:eastAsia="仿宋" w:hAnsi="仿宋" w:cs="仿宋"/>
          <w:bCs/>
          <w:sz w:val="32"/>
          <w:szCs w:val="32"/>
          <w14:ligatures w14:val="none"/>
        </w:rPr>
        <w:t xml:space="preserve">     </w:t>
      </w:r>
    </w:p>
    <w:p w14:paraId="1B491403" w14:textId="5808B48C" w:rsidR="00582E21" w:rsidRDefault="00582E21">
      <w:pPr>
        <w:rPr>
          <w:rFonts w:ascii="仿宋" w:eastAsia="仿宋" w:hAnsi="仿宋"/>
          <w:b/>
          <w:bCs/>
          <w:color w:val="000000" w:themeColor="text1"/>
          <w:kern w:val="0"/>
          <w:sz w:val="32"/>
          <w:szCs w:val="32"/>
        </w:rPr>
      </w:pPr>
      <w:r>
        <w:rPr>
          <w:rFonts w:ascii="仿宋" w:eastAsia="仿宋" w:hAnsi="仿宋"/>
          <w:b/>
          <w:bCs/>
          <w:color w:val="000000" w:themeColor="text1"/>
          <w:kern w:val="0"/>
          <w:sz w:val="32"/>
          <w:szCs w:val="32"/>
        </w:rPr>
        <w:br w:type="page"/>
      </w:r>
    </w:p>
    <w:p w14:paraId="68DB8340" w14:textId="30C631CF" w:rsidR="0082525C" w:rsidRPr="0082525C" w:rsidRDefault="0082525C" w:rsidP="00B015D4">
      <w:pPr>
        <w:rPr>
          <w:rFonts w:ascii="黑体" w:eastAsia="黑体" w:hAnsi="黑体" w:cs="黑体"/>
          <w:sz w:val="32"/>
          <w:szCs w:val="32"/>
          <w14:ligatures w14:val="none"/>
        </w:rPr>
      </w:pPr>
      <w:r w:rsidRPr="0082525C">
        <w:rPr>
          <w:rFonts w:ascii="黑体" w:eastAsia="黑体" w:hAnsi="黑体" w:hint="eastAsia"/>
          <w:b/>
          <w:bCs/>
          <w:color w:val="000000" w:themeColor="text1"/>
          <w:kern w:val="0"/>
          <w:sz w:val="32"/>
          <w:szCs w:val="32"/>
        </w:rPr>
        <w:lastRenderedPageBreak/>
        <w:t>附件</w:t>
      </w:r>
      <w:r>
        <w:rPr>
          <w:rFonts w:ascii="黑体" w:eastAsia="黑体" w:hAnsi="黑体" w:hint="eastAsia"/>
          <w:b/>
          <w:bCs/>
          <w:color w:val="000000" w:themeColor="text1"/>
          <w:kern w:val="0"/>
          <w:sz w:val="32"/>
          <w:szCs w:val="32"/>
        </w:rPr>
        <w:t>1</w:t>
      </w:r>
    </w:p>
    <w:p w14:paraId="1EC44E3D" w14:textId="20181145" w:rsidR="0082525C" w:rsidRPr="00B015D4" w:rsidRDefault="0082525C" w:rsidP="00B015D4">
      <w:pPr>
        <w:snapToGrid w:val="0"/>
        <w:spacing w:line="360" w:lineRule="auto"/>
        <w:jc w:val="center"/>
        <w:rPr>
          <w:rFonts w:ascii="黑体" w:eastAsia="黑体" w:hAnsi="黑体" w:cs="仿宋"/>
          <w:b/>
          <w:sz w:val="44"/>
          <w:szCs w:val="44"/>
          <w14:ligatures w14:val="none"/>
        </w:rPr>
      </w:pPr>
      <w:r w:rsidRPr="00B015D4">
        <w:rPr>
          <w:rFonts w:ascii="黑体" w:eastAsia="黑体" w:hAnsi="黑体" w:cs="仿宋" w:hint="eastAsia"/>
          <w:b/>
          <w:sz w:val="44"/>
          <w:szCs w:val="44"/>
          <w14:ligatures w14:val="none"/>
        </w:rPr>
        <w:t>化妆品安全评估报告</w:t>
      </w:r>
      <w:r w:rsidR="000437D2">
        <w:rPr>
          <w:rFonts w:ascii="黑体" w:eastAsia="黑体" w:hAnsi="黑体" w:cs="仿宋" w:hint="eastAsia"/>
          <w:b/>
          <w:sz w:val="44"/>
          <w:szCs w:val="44"/>
          <w14:ligatures w14:val="none"/>
        </w:rPr>
        <w:t>自查</w:t>
      </w:r>
      <w:r w:rsidR="00B015D4">
        <w:rPr>
          <w:rFonts w:ascii="黑体" w:eastAsia="黑体" w:hAnsi="黑体" w:cs="仿宋" w:hint="eastAsia"/>
          <w:b/>
          <w:sz w:val="44"/>
          <w:szCs w:val="44"/>
          <w14:ligatures w14:val="none"/>
        </w:rPr>
        <w:t>要点</w:t>
      </w:r>
    </w:p>
    <w:p w14:paraId="5D0EC924" w14:textId="3DA1939C" w:rsidR="0082525C" w:rsidRDefault="0082525C" w:rsidP="0082525C">
      <w:pPr>
        <w:snapToGrid w:val="0"/>
        <w:spacing w:line="360" w:lineRule="auto"/>
        <w:ind w:firstLineChars="200" w:firstLine="640"/>
        <w:jc w:val="both"/>
        <w:rPr>
          <w:rFonts w:ascii="仿宋" w:eastAsia="仿宋" w:hAnsi="仿宋" w:cs="仿宋"/>
          <w:sz w:val="32"/>
          <w:szCs w:val="32"/>
          <w14:ligatures w14:val="none"/>
        </w:rPr>
      </w:pPr>
      <w:r>
        <w:rPr>
          <w:rFonts w:ascii="仿宋" w:eastAsia="仿宋" w:hAnsi="仿宋" w:cs="仿宋"/>
          <w:sz w:val="32"/>
          <w:szCs w:val="32"/>
          <w14:ligatures w14:val="none"/>
        </w:rPr>
        <w:t>为规范化妆品安全评估</w:t>
      </w:r>
      <w:r>
        <w:rPr>
          <w:rFonts w:ascii="仿宋" w:eastAsia="仿宋" w:hAnsi="仿宋" w:cs="仿宋" w:hint="eastAsia"/>
          <w:sz w:val="32"/>
          <w:szCs w:val="32"/>
          <w14:ligatures w14:val="none"/>
        </w:rPr>
        <w:t>报告的编制</w:t>
      </w:r>
      <w:r>
        <w:rPr>
          <w:rFonts w:ascii="仿宋" w:eastAsia="仿宋" w:hAnsi="仿宋" w:cs="仿宋"/>
          <w:sz w:val="32"/>
          <w:szCs w:val="32"/>
          <w14:ligatures w14:val="none"/>
        </w:rPr>
        <w:t>，保障化妆品</w:t>
      </w:r>
      <w:r>
        <w:rPr>
          <w:rFonts w:ascii="仿宋" w:eastAsia="仿宋" w:hAnsi="仿宋" w:cs="仿宋" w:hint="eastAsia"/>
          <w:sz w:val="32"/>
          <w:szCs w:val="32"/>
          <w14:ligatures w14:val="none"/>
        </w:rPr>
        <w:t>企业</w:t>
      </w:r>
      <w:r>
        <w:rPr>
          <w:rFonts w:ascii="仿宋" w:eastAsia="仿宋" w:hAnsi="仿宋" w:cs="仿宋"/>
          <w:sz w:val="32"/>
          <w:szCs w:val="32"/>
          <w14:ligatures w14:val="none"/>
        </w:rPr>
        <w:t>对化妆品安全评估报告的</w:t>
      </w:r>
      <w:r>
        <w:rPr>
          <w:rFonts w:ascii="仿宋" w:eastAsia="仿宋" w:hAnsi="仿宋" w:cs="仿宋" w:hint="eastAsia"/>
          <w:sz w:val="32"/>
          <w:szCs w:val="32"/>
          <w14:ligatures w14:val="none"/>
        </w:rPr>
        <w:t>自查工作</w:t>
      </w:r>
      <w:r>
        <w:rPr>
          <w:rFonts w:ascii="仿宋" w:eastAsia="仿宋" w:hAnsi="仿宋" w:cs="仿宋"/>
          <w:sz w:val="32"/>
          <w:szCs w:val="32"/>
          <w14:ligatures w14:val="none"/>
        </w:rPr>
        <w:t>有序开展，根据《</w:t>
      </w:r>
      <w:r>
        <w:rPr>
          <w:rFonts w:ascii="仿宋" w:eastAsia="仿宋" w:hAnsi="仿宋" w:cs="仿宋" w:hint="eastAsia"/>
          <w:sz w:val="32"/>
          <w:szCs w:val="32"/>
          <w14:ligatures w14:val="none"/>
        </w:rPr>
        <w:t>化妆品监督管理条例</w:t>
      </w:r>
      <w:r>
        <w:rPr>
          <w:rFonts w:ascii="仿宋" w:eastAsia="仿宋" w:hAnsi="仿宋" w:cs="仿宋"/>
          <w:sz w:val="32"/>
          <w:szCs w:val="32"/>
          <w14:ligatures w14:val="none"/>
        </w:rPr>
        <w:t>》《化妆品注册备案管理办法》《</w:t>
      </w:r>
      <w:r>
        <w:rPr>
          <w:rFonts w:ascii="仿宋" w:eastAsia="仿宋" w:hAnsi="仿宋" w:cs="仿宋" w:hint="eastAsia"/>
          <w:sz w:val="32"/>
          <w:szCs w:val="32"/>
          <w14:ligatures w14:val="none"/>
        </w:rPr>
        <w:t>化妆品安全评估技术导则（2021年版）</w:t>
      </w:r>
      <w:r>
        <w:rPr>
          <w:rFonts w:ascii="仿宋" w:eastAsia="仿宋" w:hAnsi="仿宋" w:cs="仿宋"/>
          <w:sz w:val="32"/>
          <w:szCs w:val="32"/>
          <w14:ligatures w14:val="none"/>
        </w:rPr>
        <w:t>》</w:t>
      </w:r>
      <w:r>
        <w:rPr>
          <w:rFonts w:ascii="仿宋" w:eastAsia="仿宋" w:hAnsi="仿宋" w:hint="eastAsia"/>
          <w:bCs/>
          <w:color w:val="000000" w:themeColor="text1"/>
          <w:kern w:val="0"/>
          <w:sz w:val="32"/>
          <w:szCs w:val="32"/>
        </w:rPr>
        <w:t>及相关法律法规、国家标准和技术规范的要求</w:t>
      </w:r>
      <w:r>
        <w:rPr>
          <w:rFonts w:ascii="仿宋" w:eastAsia="仿宋" w:hAnsi="仿宋" w:cs="仿宋"/>
          <w:sz w:val="32"/>
          <w:szCs w:val="32"/>
          <w14:ligatures w14:val="none"/>
        </w:rPr>
        <w:t>制定</w:t>
      </w:r>
      <w:r w:rsidR="00B015D4">
        <w:rPr>
          <w:rFonts w:ascii="仿宋" w:eastAsia="仿宋" w:hAnsi="仿宋" w:cs="仿宋"/>
          <w:sz w:val="32"/>
          <w:szCs w:val="32"/>
          <w14:ligatures w14:val="none"/>
        </w:rPr>
        <w:t>《化妆品安全评估报告</w:t>
      </w:r>
      <w:r w:rsidR="000437D2">
        <w:rPr>
          <w:rFonts w:ascii="仿宋" w:eastAsia="仿宋" w:hAnsi="仿宋" w:cs="仿宋"/>
          <w:sz w:val="32"/>
          <w:szCs w:val="32"/>
          <w14:ligatures w14:val="none"/>
        </w:rPr>
        <w:t>自查</w:t>
      </w:r>
      <w:r w:rsidR="00B015D4">
        <w:rPr>
          <w:rFonts w:ascii="仿宋" w:eastAsia="仿宋" w:hAnsi="仿宋" w:cs="仿宋"/>
          <w:sz w:val="32"/>
          <w:szCs w:val="32"/>
          <w14:ligatures w14:val="none"/>
        </w:rPr>
        <w:t>要点》（以下简称《</w:t>
      </w:r>
      <w:r w:rsidR="000437D2">
        <w:rPr>
          <w:rFonts w:ascii="仿宋" w:eastAsia="仿宋" w:hAnsi="仿宋" w:cs="仿宋" w:hint="eastAsia"/>
          <w:sz w:val="32"/>
          <w:szCs w:val="32"/>
          <w14:ligatures w14:val="none"/>
        </w:rPr>
        <w:t>自查</w:t>
      </w:r>
      <w:r w:rsidR="00B015D4">
        <w:rPr>
          <w:rFonts w:ascii="仿宋" w:eastAsia="仿宋" w:hAnsi="仿宋" w:cs="仿宋"/>
          <w:sz w:val="32"/>
          <w:szCs w:val="32"/>
          <w14:ligatures w14:val="none"/>
        </w:rPr>
        <w:t>要点》）</w:t>
      </w:r>
      <w:r>
        <w:rPr>
          <w:rFonts w:ascii="仿宋" w:eastAsia="仿宋" w:hAnsi="仿宋" w:cs="仿宋"/>
          <w:sz w:val="32"/>
          <w:szCs w:val="32"/>
          <w14:ligatures w14:val="none"/>
        </w:rPr>
        <w:t>。</w:t>
      </w:r>
    </w:p>
    <w:p w14:paraId="7F018E19" w14:textId="50031C87" w:rsidR="0082525C" w:rsidRPr="00B015D4" w:rsidRDefault="00141A50" w:rsidP="00B015D4">
      <w:pPr>
        <w:snapToGrid w:val="0"/>
        <w:spacing w:line="360" w:lineRule="auto"/>
        <w:ind w:firstLineChars="200" w:firstLine="643"/>
        <w:jc w:val="both"/>
        <w:rPr>
          <w:rFonts w:ascii="仿宋" w:eastAsia="仿宋" w:hAnsi="仿宋" w:cs="仿宋"/>
          <w:b/>
          <w:sz w:val="32"/>
          <w:szCs w:val="32"/>
          <w14:ligatures w14:val="none"/>
        </w:rPr>
      </w:pPr>
      <w:r>
        <w:rPr>
          <w:rFonts w:ascii="仿宋" w:eastAsia="仿宋" w:hAnsi="仿宋" w:cs="仿宋" w:hint="eastAsia"/>
          <w:b/>
          <w:sz w:val="32"/>
          <w:szCs w:val="32"/>
          <w14:ligatures w14:val="none"/>
        </w:rPr>
        <w:t>一</w:t>
      </w:r>
      <w:r w:rsidR="0082525C" w:rsidRPr="00B015D4">
        <w:rPr>
          <w:rFonts w:ascii="仿宋" w:eastAsia="仿宋" w:hAnsi="仿宋" w:cs="仿宋" w:hint="eastAsia"/>
          <w:b/>
          <w:sz w:val="32"/>
          <w:szCs w:val="32"/>
          <w14:ligatures w14:val="none"/>
        </w:rPr>
        <w:t>、一般原则</w:t>
      </w:r>
    </w:p>
    <w:p w14:paraId="79B55F3F" w14:textId="77777777" w:rsidR="0082525C" w:rsidRDefault="0082525C" w:rsidP="0082525C">
      <w:pPr>
        <w:snapToGrid w:val="0"/>
        <w:spacing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rPr>
        <w:t>化妆品安全评估人员应按照《化妆品安全评估技术导则》及相关法规和技术标准要求，同时根</w:t>
      </w:r>
      <w:r>
        <w:rPr>
          <w:rFonts w:ascii="仿宋" w:eastAsia="仿宋" w:hAnsi="仿宋" w:cs="仿宋"/>
          <w:sz w:val="32"/>
          <w:szCs w:val="32"/>
        </w:rPr>
        <w:t>据产品</w:t>
      </w:r>
      <w:r>
        <w:rPr>
          <w:rFonts w:ascii="仿宋" w:eastAsia="仿宋" w:hAnsi="仿宋" w:cs="仿宋" w:hint="eastAsia"/>
          <w:sz w:val="32"/>
          <w:szCs w:val="32"/>
        </w:rPr>
        <w:t>的</w:t>
      </w:r>
      <w:r>
        <w:rPr>
          <w:rFonts w:ascii="仿宋" w:eastAsia="仿宋" w:hAnsi="仿宋" w:cs="仿宋"/>
          <w:sz w:val="32"/>
          <w:szCs w:val="32"/>
        </w:rPr>
        <w:t>具体特性</w:t>
      </w:r>
      <w:r>
        <w:rPr>
          <w:rFonts w:ascii="仿宋" w:eastAsia="仿宋" w:hAnsi="仿宋" w:cs="仿宋" w:hint="eastAsia"/>
          <w:sz w:val="32"/>
          <w:szCs w:val="32"/>
        </w:rPr>
        <w:t>和实际使用情况，全面、准确、规范地开展化妆品安全评估，形成化妆品安全评估报告。</w:t>
      </w:r>
    </w:p>
    <w:p w14:paraId="3E13F1FE" w14:textId="2ACE9EB3" w:rsidR="0082525C" w:rsidRDefault="0082525C" w:rsidP="0082525C">
      <w:pPr>
        <w:snapToGrid w:val="0"/>
        <w:spacing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rPr>
        <w:t>质量安全责任人应按照</w:t>
      </w:r>
      <w:r w:rsidR="00B015D4">
        <w:rPr>
          <w:rFonts w:ascii="仿宋" w:eastAsia="仿宋" w:hAnsi="仿宋" w:cs="仿宋"/>
          <w:sz w:val="32"/>
          <w:szCs w:val="32"/>
          <w14:ligatures w14:val="none"/>
        </w:rPr>
        <w:t>《</w:t>
      </w:r>
      <w:r w:rsidR="000437D2">
        <w:rPr>
          <w:rFonts w:ascii="仿宋" w:eastAsia="仿宋" w:hAnsi="仿宋" w:cs="仿宋" w:hint="eastAsia"/>
          <w:sz w:val="32"/>
          <w:szCs w:val="32"/>
          <w14:ligatures w14:val="none"/>
        </w:rPr>
        <w:t>自查</w:t>
      </w:r>
      <w:r w:rsidR="00B015D4">
        <w:rPr>
          <w:rFonts w:ascii="仿宋" w:eastAsia="仿宋" w:hAnsi="仿宋" w:cs="仿宋"/>
          <w:sz w:val="32"/>
          <w:szCs w:val="32"/>
          <w14:ligatures w14:val="none"/>
        </w:rPr>
        <w:t>要点》</w:t>
      </w:r>
      <w:r>
        <w:rPr>
          <w:rFonts w:ascii="仿宋" w:eastAsia="仿宋" w:hAnsi="仿宋" w:cs="仿宋" w:hint="eastAsia"/>
          <w:sz w:val="32"/>
          <w:szCs w:val="32"/>
        </w:rPr>
        <w:t>对产品安全评估报告开展</w:t>
      </w:r>
      <w:r w:rsidR="000437D2">
        <w:rPr>
          <w:rFonts w:ascii="仿宋" w:eastAsia="仿宋" w:hAnsi="仿宋" w:cs="仿宋" w:hint="eastAsia"/>
          <w:sz w:val="32"/>
          <w:szCs w:val="32"/>
        </w:rPr>
        <w:t>自查</w:t>
      </w:r>
      <w:r>
        <w:rPr>
          <w:rFonts w:ascii="仿宋" w:eastAsia="仿宋" w:hAnsi="仿宋" w:cs="仿宋" w:hint="eastAsia"/>
          <w:sz w:val="32"/>
          <w:szCs w:val="32"/>
        </w:rPr>
        <w:t>，形成</w:t>
      </w:r>
      <w:r w:rsidR="00B015D4">
        <w:rPr>
          <w:rFonts w:ascii="仿宋" w:eastAsia="仿宋" w:hAnsi="仿宋" w:cs="仿宋" w:hint="eastAsia"/>
          <w:sz w:val="32"/>
          <w:szCs w:val="32"/>
        </w:rPr>
        <w:t>安全评估结论</w:t>
      </w:r>
      <w:r>
        <w:rPr>
          <w:rFonts w:ascii="仿宋" w:eastAsia="仿宋" w:hAnsi="仿宋" w:cs="仿宋" w:hint="eastAsia"/>
          <w:sz w:val="32"/>
          <w:szCs w:val="32"/>
        </w:rPr>
        <w:t>。质量安全责任人也可授权安全评估责任人完成</w:t>
      </w:r>
      <w:r w:rsidR="00B0398F">
        <w:rPr>
          <w:rFonts w:ascii="仿宋" w:eastAsia="仿宋" w:hAnsi="仿宋" w:cs="仿宋" w:hint="eastAsia"/>
          <w:sz w:val="32"/>
          <w:szCs w:val="32"/>
        </w:rPr>
        <w:t>安全评估结论</w:t>
      </w:r>
      <w:r>
        <w:rPr>
          <w:rFonts w:ascii="仿宋" w:eastAsia="仿宋" w:hAnsi="仿宋" w:cs="仿宋" w:hint="eastAsia"/>
          <w:sz w:val="32"/>
          <w:szCs w:val="32"/>
        </w:rPr>
        <w:t>。</w:t>
      </w:r>
    </w:p>
    <w:p w14:paraId="1E376BBA" w14:textId="77777777" w:rsidR="0082525C" w:rsidRDefault="0082525C" w:rsidP="0082525C">
      <w:pPr>
        <w:snapToGrid w:val="0"/>
        <w:spacing w:line="360" w:lineRule="auto"/>
        <w:ind w:firstLineChars="200" w:firstLine="640"/>
        <w:jc w:val="both"/>
        <w:rPr>
          <w:rFonts w:ascii="仿宋" w:eastAsia="仿宋" w:hAnsi="仿宋" w:cs="仿宋"/>
          <w:sz w:val="32"/>
          <w:szCs w:val="32"/>
          <w14:ligatures w14:val="none"/>
        </w:rPr>
      </w:pPr>
      <w:r>
        <w:rPr>
          <w:rFonts w:ascii="仿宋" w:eastAsia="仿宋" w:hAnsi="仿宋" w:cs="仿宋" w:hint="eastAsia"/>
          <w:sz w:val="32"/>
          <w:szCs w:val="32"/>
          <w14:ligatures w14:val="none"/>
        </w:rPr>
        <w:t>化妆品注册人、备案人对产品安全性和资料的真实性承担主体责任。</w:t>
      </w:r>
    </w:p>
    <w:p w14:paraId="4F2C78DD" w14:textId="6385F427" w:rsidR="0082525C" w:rsidRPr="00B015D4" w:rsidRDefault="00141A50" w:rsidP="00B015D4">
      <w:pPr>
        <w:snapToGrid w:val="0"/>
        <w:spacing w:line="360" w:lineRule="auto"/>
        <w:ind w:firstLineChars="200" w:firstLine="643"/>
        <w:jc w:val="both"/>
        <w:rPr>
          <w:rFonts w:ascii="仿宋" w:eastAsia="仿宋" w:hAnsi="仿宋" w:cs="仿宋"/>
          <w:b/>
          <w:sz w:val="32"/>
          <w:szCs w:val="32"/>
          <w14:ligatures w14:val="none"/>
        </w:rPr>
      </w:pPr>
      <w:r>
        <w:rPr>
          <w:rFonts w:ascii="仿宋" w:eastAsia="仿宋" w:hAnsi="仿宋" w:cs="仿宋" w:hint="eastAsia"/>
          <w:b/>
          <w:sz w:val="32"/>
          <w:szCs w:val="32"/>
          <w14:ligatures w14:val="none"/>
        </w:rPr>
        <w:t>二</w:t>
      </w:r>
      <w:r w:rsidR="0082525C" w:rsidRPr="00B015D4">
        <w:rPr>
          <w:rFonts w:ascii="仿宋" w:eastAsia="仿宋" w:hAnsi="仿宋" w:cs="仿宋" w:hint="eastAsia"/>
          <w:b/>
          <w:sz w:val="32"/>
          <w:szCs w:val="32"/>
          <w14:ligatures w14:val="none"/>
        </w:rPr>
        <w:t>、安全评估报告自查内容</w:t>
      </w:r>
    </w:p>
    <w:p w14:paraId="78259C42" w14:textId="77777777" w:rsidR="0082525C" w:rsidRPr="00141A50" w:rsidRDefault="0082525C" w:rsidP="00B015D4">
      <w:pPr>
        <w:snapToGrid w:val="0"/>
        <w:spacing w:line="360" w:lineRule="auto"/>
        <w:ind w:firstLineChars="200" w:firstLine="643"/>
        <w:jc w:val="both"/>
        <w:rPr>
          <w:rFonts w:ascii="仿宋" w:eastAsia="仿宋" w:hAnsi="仿宋" w:cs="仿宋"/>
          <w:b/>
          <w:sz w:val="32"/>
          <w:szCs w:val="32"/>
          <w14:ligatures w14:val="none"/>
        </w:rPr>
      </w:pPr>
      <w:r w:rsidRPr="00141A50">
        <w:rPr>
          <w:rFonts w:ascii="仿宋" w:eastAsia="仿宋" w:hAnsi="仿宋" w:cs="仿宋" w:hint="eastAsia"/>
          <w:b/>
          <w:sz w:val="32"/>
          <w:szCs w:val="32"/>
          <w14:ligatures w14:val="none"/>
        </w:rPr>
        <w:t>（一）</w:t>
      </w:r>
      <w:r w:rsidRPr="00141A50">
        <w:rPr>
          <w:rFonts w:ascii="仿宋" w:eastAsia="仿宋" w:hAnsi="仿宋" w:cs="仿宋"/>
          <w:b/>
          <w:sz w:val="32"/>
          <w:szCs w:val="32"/>
          <w14:ligatures w14:val="none"/>
        </w:rPr>
        <w:t>产品</w:t>
      </w:r>
      <w:r w:rsidRPr="00141A50">
        <w:rPr>
          <w:rFonts w:ascii="仿宋" w:eastAsia="仿宋" w:hAnsi="仿宋" w:cs="仿宋" w:hint="eastAsia"/>
          <w:b/>
          <w:sz w:val="32"/>
          <w:szCs w:val="32"/>
          <w14:ligatures w14:val="none"/>
        </w:rPr>
        <w:t>简介</w:t>
      </w:r>
    </w:p>
    <w:p w14:paraId="55E89858" w14:textId="77777777" w:rsidR="0082525C" w:rsidRDefault="0082525C">
      <w:pPr>
        <w:pStyle w:val="ac"/>
      </w:pPr>
      <w:r>
        <w:rPr>
          <w:rFonts w:hint="eastAsia"/>
        </w:rPr>
        <w:lastRenderedPageBreak/>
        <w:t>1.</w:t>
      </w:r>
      <w:r>
        <w:t>产品使用方法</w:t>
      </w:r>
    </w:p>
    <w:p w14:paraId="57295849" w14:textId="15C739E9" w:rsidR="0082525C" w:rsidRDefault="0082525C" w:rsidP="000B09AE">
      <w:pPr>
        <w:pStyle w:val="ac"/>
      </w:pPr>
      <w:r>
        <w:t>产品使用方法应包括产品使用部位、使用频次等信息。产品使用部位可参考《化妆品分类规则和分类目录》的要求，也可根据产品特点，进一步细化和明确。例如，腮红类产品</w:t>
      </w:r>
      <w:r>
        <w:rPr>
          <w:rFonts w:hint="eastAsia"/>
        </w:rPr>
        <w:t>仅</w:t>
      </w:r>
      <w:r>
        <w:t>用于面部特定区域，使用部位可描述为“面颊部”</w:t>
      </w:r>
      <w:r w:rsidR="000253F1">
        <w:t>，</w:t>
      </w:r>
      <w:r w:rsidR="000253F1" w:rsidRPr="000253F1">
        <w:t xml:space="preserve"> </w:t>
      </w:r>
      <w:r w:rsidR="000253F1">
        <w:t>氧化型染发类产品为间歇性使用产品，其说明书标注</w:t>
      </w:r>
      <w:r w:rsidR="000253F1">
        <w:rPr>
          <w:rFonts w:hint="eastAsia"/>
        </w:rPr>
        <w:t>使用</w:t>
      </w:r>
      <w:r w:rsidR="000253F1">
        <w:t>间隔</w:t>
      </w:r>
      <w:r w:rsidR="000253F1">
        <w:rPr>
          <w:rFonts w:hint="eastAsia"/>
        </w:rPr>
        <w:t>长于1个月</w:t>
      </w:r>
      <w:r w:rsidR="000253F1">
        <w:t>，其使用频次</w:t>
      </w:r>
      <w:r w:rsidR="000253F1">
        <w:rPr>
          <w:rFonts w:hint="eastAsia"/>
        </w:rPr>
        <w:t>可</w:t>
      </w:r>
      <w:r w:rsidR="000253F1">
        <w:t>描述为“1次/月”</w:t>
      </w:r>
      <w:r>
        <w:t>。</w:t>
      </w:r>
    </w:p>
    <w:p w14:paraId="682CCD12" w14:textId="77777777" w:rsidR="0082525C" w:rsidRDefault="0082525C">
      <w:pPr>
        <w:pStyle w:val="ac"/>
      </w:pPr>
      <w:r>
        <w:rPr>
          <w:rFonts w:hint="eastAsia"/>
        </w:rPr>
        <w:t>2．</w:t>
      </w:r>
      <w:r>
        <w:t>日均使用量</w:t>
      </w:r>
    </w:p>
    <w:p w14:paraId="19C4229A" w14:textId="77777777" w:rsidR="0082525C" w:rsidRDefault="0082525C" w:rsidP="000B09AE">
      <w:pPr>
        <w:pStyle w:val="ac"/>
      </w:pPr>
      <w:r>
        <w:t>产品日均使用量应合理，</w:t>
      </w:r>
      <w:r>
        <w:rPr>
          <w:rFonts w:hint="eastAsia"/>
        </w:rPr>
        <w:t>需明确其参考依据。</w:t>
      </w:r>
      <w:r>
        <w:t>可参考</w:t>
      </w:r>
      <w:r>
        <w:rPr>
          <w:rFonts w:hint="eastAsia"/>
        </w:rPr>
        <w:t>国际权威机构公布的最新暴露量数据或公开发表的化妆品暴露量相关研究文献中的数据</w:t>
      </w:r>
      <w:r>
        <w:t>；如无公开</w:t>
      </w:r>
      <w:r>
        <w:rPr>
          <w:rFonts w:hint="eastAsia"/>
        </w:rPr>
        <w:t>发表</w:t>
      </w:r>
      <w:r>
        <w:t>数据的，可基于对产品实际用量的测试和统计结果，评估产品日均使用量，如</w:t>
      </w:r>
      <w:r>
        <w:rPr>
          <w:rFonts w:hint="eastAsia"/>
        </w:rPr>
        <w:t>可采用企业自主进行消费者试验和调研统计的有效数据等。</w:t>
      </w:r>
    </w:p>
    <w:p w14:paraId="1470397A" w14:textId="77777777" w:rsidR="0082525C" w:rsidRDefault="0082525C">
      <w:pPr>
        <w:pStyle w:val="ac"/>
      </w:pPr>
      <w:r>
        <w:rPr>
          <w:rFonts w:hint="eastAsia"/>
        </w:rPr>
        <w:t>3.</w:t>
      </w:r>
      <w:r>
        <w:t>产品驻留因子</w:t>
      </w:r>
    </w:p>
    <w:p w14:paraId="3059B465" w14:textId="77777777" w:rsidR="0082525C" w:rsidRDefault="0082525C" w:rsidP="000B09AE">
      <w:pPr>
        <w:pStyle w:val="ac"/>
      </w:pPr>
      <w:r>
        <w:t>应根据产品类型、产品特点、产品使用方法选取合适的产品驻留因子，可参考</w:t>
      </w:r>
      <w:r>
        <w:rPr>
          <w:rFonts w:hint="eastAsia"/>
        </w:rPr>
        <w:t>国际权威机构公布的最新暴露量数据或</w:t>
      </w:r>
      <w:bookmarkStart w:id="16" w:name="OLE_LINK1"/>
      <w:r>
        <w:rPr>
          <w:rFonts w:hint="eastAsia"/>
        </w:rPr>
        <w:t>公开发表的化妆品暴露量相关研究文献</w:t>
      </w:r>
      <w:bookmarkEnd w:id="16"/>
      <w:r>
        <w:rPr>
          <w:rFonts w:hint="eastAsia"/>
        </w:rPr>
        <w:t>中的数据</w:t>
      </w:r>
      <w:r>
        <w:t>。使用方式相同或类似的产品其驻留因子可互相参考。</w:t>
      </w:r>
    </w:p>
    <w:p w14:paraId="7C6A4D92" w14:textId="3112250A" w:rsidR="0082525C" w:rsidRDefault="0082525C" w:rsidP="00B015D4">
      <w:pPr>
        <w:spacing w:before="120" w:after="120" w:line="360" w:lineRule="auto"/>
        <w:ind w:firstLineChars="200" w:firstLine="643"/>
        <w:jc w:val="both"/>
        <w:rPr>
          <w:rFonts w:ascii="仿宋" w:eastAsia="仿宋" w:hAnsi="仿宋" w:cs="仿宋"/>
          <w:b/>
          <w:bCs/>
          <w:sz w:val="32"/>
          <w:szCs w:val="32"/>
          <w14:ligatures w14:val="none"/>
        </w:rPr>
      </w:pPr>
      <w:r>
        <w:rPr>
          <w:rFonts w:ascii="仿宋" w:eastAsia="仿宋" w:hAnsi="仿宋" w:cs="仿宋" w:hint="eastAsia"/>
          <w:b/>
          <w:bCs/>
          <w:sz w:val="32"/>
          <w:szCs w:val="32"/>
          <w14:ligatures w14:val="none"/>
        </w:rPr>
        <w:t>（二）原料的安全评估</w:t>
      </w:r>
      <w:r w:rsidR="00852108">
        <w:rPr>
          <w:rFonts w:ascii="仿宋" w:eastAsia="仿宋" w:hAnsi="仿宋" w:cs="仿宋" w:hint="eastAsia"/>
          <w:b/>
          <w:bCs/>
          <w:sz w:val="32"/>
          <w:szCs w:val="32"/>
          <w14:ligatures w14:val="none"/>
        </w:rPr>
        <w:t>证据类型</w:t>
      </w:r>
    </w:p>
    <w:p w14:paraId="53AB07A0" w14:textId="2FF65F66" w:rsidR="00852108" w:rsidRPr="0075308F" w:rsidRDefault="00852108" w:rsidP="0075308F">
      <w:pPr>
        <w:spacing w:before="120" w:after="120" w:line="360" w:lineRule="auto"/>
        <w:jc w:val="both"/>
        <w:rPr>
          <w:rFonts w:ascii="仿宋" w:eastAsia="仿宋" w:hAnsi="仿宋" w:cs="仿宋"/>
          <w:sz w:val="32"/>
          <w:szCs w:val="32"/>
        </w:rPr>
      </w:pPr>
      <w:r>
        <w:rPr>
          <w:rFonts w:ascii="仿宋" w:eastAsia="仿宋" w:hAnsi="仿宋" w:cs="仿宋" w:hint="eastAsia"/>
          <w:sz w:val="32"/>
          <w:szCs w:val="32"/>
        </w:rPr>
        <w:t xml:space="preserve">    </w:t>
      </w:r>
      <w:r w:rsidR="00342C35">
        <w:rPr>
          <w:rFonts w:ascii="仿宋" w:eastAsia="仿宋" w:hAnsi="仿宋" w:cs="仿宋" w:hint="eastAsia"/>
          <w:sz w:val="32"/>
          <w:szCs w:val="32"/>
        </w:rPr>
        <w:t>化妆品</w:t>
      </w:r>
      <w:r>
        <w:rPr>
          <w:rFonts w:ascii="仿宋" w:eastAsia="仿宋" w:hAnsi="仿宋" w:cs="仿宋" w:hint="eastAsia"/>
          <w:sz w:val="32"/>
          <w:szCs w:val="32"/>
        </w:rPr>
        <w:t>原料的安全评估可</w:t>
      </w:r>
      <w:r w:rsidR="00342C35">
        <w:rPr>
          <w:rFonts w:ascii="仿宋" w:eastAsia="仿宋" w:hAnsi="仿宋" w:cs="仿宋" w:hint="eastAsia"/>
          <w:sz w:val="32"/>
          <w:szCs w:val="32"/>
        </w:rPr>
        <w:t>采用</w:t>
      </w:r>
      <w:r>
        <w:rPr>
          <w:rFonts w:ascii="仿宋" w:eastAsia="仿宋" w:hAnsi="仿宋" w:cs="仿宋" w:hint="eastAsia"/>
          <w:sz w:val="32"/>
          <w:szCs w:val="32"/>
        </w:rPr>
        <w:t>以下证据类型：</w:t>
      </w:r>
    </w:p>
    <w:p w14:paraId="73CC3DBC" w14:textId="77777777" w:rsidR="00852108" w:rsidRDefault="00852108" w:rsidP="00852108">
      <w:pPr>
        <w:spacing w:before="120" w:after="120" w:line="360" w:lineRule="auto"/>
        <w:ind w:firstLineChars="200" w:firstLine="643"/>
        <w:jc w:val="both"/>
        <w:rPr>
          <w:rFonts w:ascii="仿宋" w:eastAsia="仿宋" w:hAnsi="仿宋" w:cs="仿宋"/>
          <w:b/>
          <w:bCs/>
          <w:sz w:val="32"/>
          <w:szCs w:val="32"/>
          <w14:ligatures w14:val="none"/>
        </w:rPr>
      </w:pPr>
      <w:r>
        <w:rPr>
          <w:rFonts w:ascii="仿宋" w:eastAsia="仿宋" w:hAnsi="仿宋" w:cs="仿宋" w:hint="eastAsia"/>
          <w:b/>
          <w:bCs/>
          <w:sz w:val="32"/>
          <w:szCs w:val="32"/>
          <w14:ligatures w14:val="none"/>
        </w:rPr>
        <w:lastRenderedPageBreak/>
        <w:t>1.《化妆品安全技术规范》</w:t>
      </w:r>
    </w:p>
    <w:p w14:paraId="7D693E6B" w14:textId="77777777" w:rsidR="00852108" w:rsidRDefault="00852108" w:rsidP="000B09AE">
      <w:pPr>
        <w:pStyle w:val="ac"/>
      </w:pPr>
      <w:r>
        <w:t>使用《</w:t>
      </w:r>
      <w:r>
        <w:rPr>
          <w:rFonts w:hint="eastAsia"/>
        </w:rPr>
        <w:t>化妆品安全技术</w:t>
      </w:r>
      <w:r>
        <w:t>规范》</w:t>
      </w:r>
      <w:r>
        <w:rPr>
          <w:rFonts w:hint="eastAsia"/>
        </w:rPr>
        <w:t>中的限用组分、准用防腐剂、准用防晒剂、准用着色剂和准用染发剂列表中的原料</w:t>
      </w:r>
      <w:r>
        <w:t>，应明确《</w:t>
      </w:r>
      <w:r>
        <w:rPr>
          <w:rFonts w:hint="eastAsia"/>
        </w:rPr>
        <w:t>化妆品安全技术</w:t>
      </w:r>
      <w:r>
        <w:t>规范》中的具体列表名称，并评估是否符合</w:t>
      </w:r>
      <w:r>
        <w:rPr>
          <w:rFonts w:hint="eastAsia"/>
        </w:rPr>
        <w:t>其</w:t>
      </w:r>
      <w:r>
        <w:t>要求。</w:t>
      </w:r>
    </w:p>
    <w:p w14:paraId="498C8914" w14:textId="77777777" w:rsidR="00852108" w:rsidRDefault="00852108" w:rsidP="00852108">
      <w:pPr>
        <w:spacing w:before="120" w:after="120" w:line="360" w:lineRule="auto"/>
        <w:ind w:firstLineChars="200" w:firstLine="643"/>
        <w:jc w:val="both"/>
        <w:rPr>
          <w:rFonts w:ascii="仿宋" w:eastAsia="仿宋" w:hAnsi="仿宋" w:cs="仿宋"/>
          <w:b/>
          <w:bCs/>
          <w:sz w:val="32"/>
          <w:szCs w:val="32"/>
          <w14:ligatures w14:val="none"/>
        </w:rPr>
      </w:pPr>
      <w:r>
        <w:rPr>
          <w:rFonts w:ascii="仿宋" w:eastAsia="仿宋" w:hAnsi="仿宋" w:cs="仿宋" w:hint="eastAsia"/>
          <w:b/>
          <w:bCs/>
          <w:sz w:val="32"/>
          <w:szCs w:val="32"/>
          <w14:ligatures w14:val="none"/>
        </w:rPr>
        <w:t>2.国内外权威机构评估结论</w:t>
      </w:r>
    </w:p>
    <w:p w14:paraId="2F73A7FF" w14:textId="77777777" w:rsidR="00852108" w:rsidRDefault="00852108" w:rsidP="000B09AE">
      <w:pPr>
        <w:pStyle w:val="ac"/>
      </w:pPr>
      <w:r>
        <w:t>国内外权威机构如美国化妆品原料评价委员会（CIR）、欧盟消费者安全科学委员会（SCCS）</w:t>
      </w:r>
      <w:r>
        <w:rPr>
          <w:rFonts w:hint="eastAsia"/>
        </w:rPr>
        <w:t>等有化妆品使用相关评估结论的,在符合我国相关法规及其使用条件下可将其评估结论用于原料评估，不需要对每个毒理学终点进行评估。</w:t>
      </w:r>
    </w:p>
    <w:p w14:paraId="0300B26A" w14:textId="77777777" w:rsidR="00852108" w:rsidRDefault="00852108" w:rsidP="000B09AE">
      <w:pPr>
        <w:pStyle w:val="ac"/>
      </w:pPr>
      <w:r>
        <w:t>CIR通常将结构类似、毒理学性质相近的原料归为同组原料一并进行安全评估</w:t>
      </w:r>
      <w:r>
        <w:rPr>
          <w:rFonts w:hint="eastAsia"/>
        </w:rPr>
        <w:t>，因此在应用</w:t>
      </w:r>
      <w:r>
        <w:t>CIR</w:t>
      </w:r>
      <w:r>
        <w:rPr>
          <w:rFonts w:hint="eastAsia"/>
        </w:rPr>
        <w:t>评估结论时需对拟评估原料与同组原料的结构、毒理学性质进行分析，明确可应用评估结论的依据</w:t>
      </w:r>
      <w:r>
        <w:t>。</w:t>
      </w:r>
      <w:r>
        <w:rPr>
          <w:rFonts w:hint="eastAsia"/>
        </w:rPr>
        <w:t xml:space="preserve">  </w:t>
      </w:r>
    </w:p>
    <w:p w14:paraId="4CC938A4" w14:textId="77777777" w:rsidR="00852108" w:rsidRDefault="00852108" w:rsidP="000B09AE">
      <w:pPr>
        <w:pStyle w:val="ac"/>
      </w:pPr>
      <w:r>
        <w:rPr>
          <w:rFonts w:hint="eastAsia"/>
        </w:rPr>
        <w:t>当原料的使用条件或者实际暴露情况不在S</w:t>
      </w:r>
      <w:r>
        <w:t>CCS</w:t>
      </w:r>
      <w:r>
        <w:rPr>
          <w:rFonts w:hint="eastAsia"/>
        </w:rPr>
        <w:t>或者C</w:t>
      </w:r>
      <w:r>
        <w:t>IR</w:t>
      </w:r>
      <w:r>
        <w:rPr>
          <w:rFonts w:hint="eastAsia"/>
        </w:rPr>
        <w:t>评估报告的适用范围时，可采用S</w:t>
      </w:r>
      <w:r>
        <w:t>CCS</w:t>
      </w:r>
      <w:r>
        <w:rPr>
          <w:rFonts w:hint="eastAsia"/>
        </w:rPr>
        <w:t>或C</w:t>
      </w:r>
      <w:r>
        <w:t>IR</w:t>
      </w:r>
      <w:r>
        <w:rPr>
          <w:rFonts w:hint="eastAsia"/>
        </w:rPr>
        <w:t>报告中的原料的某些毒理学终点数据，按照风险评估程序，对该原料在实际暴露场景下的各个毒理学终点进行评估。</w:t>
      </w:r>
    </w:p>
    <w:p w14:paraId="5E8EC4E5" w14:textId="448324B7" w:rsidR="00852108" w:rsidRDefault="00852108" w:rsidP="000B09AE">
      <w:pPr>
        <w:pStyle w:val="ac"/>
      </w:pPr>
      <w:r>
        <w:rPr>
          <w:rFonts w:hint="eastAsia"/>
        </w:rPr>
        <w:t>SCCS或CIR报告中有限制使用条件的原料，应在满足限制条件的情况下采用其评估结论，如：CIR报告对某个原料的评估结论为“当原料在配方中无刺激性/致敏性时，该原料用于化妆品是安全的”，可采用</w:t>
      </w:r>
      <w:r>
        <w:t>本产品</w:t>
      </w:r>
      <w:r w:rsidR="000253F1">
        <w:t>的</w:t>
      </w:r>
      <w:r>
        <w:t>人体</w:t>
      </w:r>
      <w:r>
        <w:rPr>
          <w:rFonts w:hint="eastAsia"/>
        </w:rPr>
        <w:t>（</w:t>
      </w:r>
      <w:r w:rsidR="00F30B3A">
        <w:rPr>
          <w:rFonts w:hint="eastAsia"/>
        </w:rPr>
        <w:t>满足</w:t>
      </w:r>
      <w:r>
        <w:rPr>
          <w:rFonts w:hint="eastAsia"/>
        </w:rPr>
        <w:t>伦理要求的</w:t>
      </w:r>
      <w:r w:rsidR="00F30B3A">
        <w:rPr>
          <w:rFonts w:hint="eastAsia"/>
        </w:rPr>
        <w:t>前提</w:t>
      </w:r>
      <w:r>
        <w:rPr>
          <w:rFonts w:hint="eastAsia"/>
        </w:rPr>
        <w:t>下）或</w:t>
      </w:r>
      <w:r>
        <w:t>毒理学试</w:t>
      </w:r>
      <w:r>
        <w:lastRenderedPageBreak/>
        <w:t>验数据</w:t>
      </w:r>
      <w:r>
        <w:rPr>
          <w:rFonts w:hint="eastAsia"/>
        </w:rPr>
        <w:t>评估</w:t>
      </w:r>
      <w:r w:rsidR="00F30B3A">
        <w:rPr>
          <w:rFonts w:hint="eastAsia"/>
        </w:rPr>
        <w:t>认为对消费者不具有</w:t>
      </w:r>
      <w:r>
        <w:rPr>
          <w:rFonts w:hint="eastAsia"/>
        </w:rPr>
        <w:t>刺激性/致敏性，采用该原料的评估结论。</w:t>
      </w:r>
    </w:p>
    <w:p w14:paraId="26246374" w14:textId="77777777" w:rsidR="00852108" w:rsidRDefault="00852108" w:rsidP="00852108">
      <w:pPr>
        <w:pStyle w:val="1-1"/>
        <w:spacing w:line="360" w:lineRule="auto"/>
        <w:jc w:val="both"/>
        <w:rPr>
          <w:rFonts w:ascii="仿宋" w:eastAsia="仿宋" w:hAnsi="仿宋" w:cs="仿宋"/>
          <w:bCs/>
          <w:sz w:val="32"/>
          <w:szCs w:val="32"/>
        </w:rPr>
      </w:pPr>
      <w:r>
        <w:rPr>
          <w:rFonts w:ascii="仿宋" w:eastAsia="仿宋" w:hAnsi="仿宋" w:cs="仿宋"/>
          <w:sz w:val="32"/>
          <w:szCs w:val="32"/>
        </w:rPr>
        <w:t>世界卫生组织（WHO）、联合国粮农组织（FAO）、欧洲食品安全</w:t>
      </w:r>
      <w:r>
        <w:rPr>
          <w:rFonts w:ascii="仿宋" w:eastAsia="仿宋" w:hAnsi="仿宋" w:cs="仿宋" w:hint="eastAsia"/>
          <w:sz w:val="32"/>
          <w:szCs w:val="32"/>
        </w:rPr>
        <w:t>局</w:t>
      </w:r>
      <w:r>
        <w:rPr>
          <w:rFonts w:ascii="仿宋" w:eastAsia="仿宋" w:hAnsi="仿宋" w:cs="仿宋"/>
          <w:sz w:val="32"/>
          <w:szCs w:val="32"/>
        </w:rPr>
        <w:t>（EFSA）、欧洲药物管理局（EMA）、美国食品药品监督管理局（FDA）以及我国食药部门等已公布的安全限量或结论如化妆品安全使用结论、每日允许摄入量、每日耐受剂量、参考剂量、一般认为安全物质（GRAS）等，国际日用香料协会（IFRA）已发布的香料原料标准等，</w:t>
      </w:r>
      <w:r>
        <w:rPr>
          <w:rFonts w:eastAsia="仿宋_GB2312"/>
          <w:sz w:val="32"/>
          <w:szCs w:val="32"/>
        </w:rPr>
        <w:t>在符合我国化妆品相关法规规定的情况下，可采用相关结论</w:t>
      </w:r>
      <w:r>
        <w:rPr>
          <w:rFonts w:ascii="仿宋" w:eastAsia="仿宋" w:hAnsi="仿宋" w:cs="仿宋" w:hint="eastAsia"/>
          <w:sz w:val="32"/>
          <w:szCs w:val="32"/>
        </w:rPr>
        <w:t>。</w:t>
      </w:r>
      <w:r>
        <w:rPr>
          <w:rFonts w:ascii="仿宋" w:eastAsia="仿宋" w:hAnsi="仿宋" w:cs="仿宋"/>
          <w:sz w:val="32"/>
          <w:szCs w:val="32"/>
        </w:rPr>
        <w:t>只有系统毒性评估结论的，应对产品或原料的刺激性等局部毒性进行评估后，采用其限量或结论。</w:t>
      </w:r>
      <w:r>
        <w:rPr>
          <w:rFonts w:ascii="仿宋" w:eastAsia="仿宋" w:hAnsi="仿宋" w:cs="仿宋" w:hint="eastAsia"/>
          <w:bCs/>
          <w:sz w:val="32"/>
          <w:szCs w:val="32"/>
        </w:rPr>
        <w:t>如不同的权威机构的限量值或评估结果不一致时，应根据数据的可靠性和相关性，科学合理地采用相关评估结论。</w:t>
      </w:r>
    </w:p>
    <w:p w14:paraId="5D081FF2" w14:textId="77777777" w:rsidR="00852108" w:rsidRDefault="00852108" w:rsidP="00852108">
      <w:pPr>
        <w:spacing w:before="120" w:after="120" w:line="360" w:lineRule="auto"/>
        <w:ind w:firstLineChars="200" w:firstLine="643"/>
        <w:jc w:val="both"/>
        <w:rPr>
          <w:rFonts w:ascii="仿宋" w:eastAsia="仿宋" w:hAnsi="仿宋" w:cs="仿宋"/>
          <w:b/>
          <w:bCs/>
          <w:sz w:val="32"/>
          <w:szCs w:val="32"/>
          <w14:ligatures w14:val="none"/>
        </w:rPr>
      </w:pPr>
      <w:r>
        <w:rPr>
          <w:rFonts w:ascii="仿宋" w:eastAsia="仿宋" w:hAnsi="仿宋" w:cs="仿宋" w:hint="eastAsia"/>
          <w:b/>
          <w:bCs/>
          <w:sz w:val="32"/>
          <w:szCs w:val="32"/>
          <w14:ligatures w14:val="none"/>
        </w:rPr>
        <w:t>3.其他证据类型</w:t>
      </w:r>
    </w:p>
    <w:p w14:paraId="1BBE79B5" w14:textId="6BE62ABE" w:rsidR="00852108" w:rsidRDefault="00852108" w:rsidP="00852108">
      <w:pPr>
        <w:spacing w:before="120" w:after="120" w:line="360" w:lineRule="auto"/>
        <w:ind w:firstLineChars="200" w:firstLine="640"/>
        <w:jc w:val="both"/>
        <w:rPr>
          <w:rFonts w:ascii="仿宋" w:eastAsia="仿宋" w:hAnsi="仿宋" w:cs="仿宋"/>
          <w:bCs/>
          <w:kern w:val="0"/>
          <w:sz w:val="32"/>
          <w:szCs w:val="32"/>
          <w14:ligatures w14:val="none"/>
        </w:rPr>
      </w:pPr>
      <w:r>
        <w:rPr>
          <w:rFonts w:ascii="仿宋" w:eastAsia="仿宋" w:hAnsi="仿宋" w:cs="仿宋" w:hint="eastAsia"/>
          <w:bCs/>
          <w:kern w:val="0"/>
          <w:sz w:val="32"/>
          <w:szCs w:val="32"/>
          <w14:ligatures w14:val="none"/>
        </w:rPr>
        <w:t>对具有安全食用历史、</w:t>
      </w:r>
      <w:r w:rsidR="00921D06">
        <w:rPr>
          <w:rFonts w:ascii="仿宋" w:eastAsia="仿宋" w:hAnsi="仿宋" w:cs="仿宋" w:hint="eastAsia"/>
          <w:bCs/>
          <w:kern w:val="0"/>
          <w:sz w:val="32"/>
          <w:szCs w:val="32"/>
          <w14:ligatures w14:val="none"/>
        </w:rPr>
        <w:t>3年</w:t>
      </w:r>
      <w:r>
        <w:rPr>
          <w:rFonts w:ascii="仿宋" w:eastAsia="仿宋" w:hAnsi="仿宋" w:cs="仿宋" w:hint="eastAsia"/>
          <w:bCs/>
          <w:kern w:val="0"/>
          <w:sz w:val="32"/>
          <w:szCs w:val="32"/>
          <w14:ligatures w14:val="none"/>
        </w:rPr>
        <w:t>安全使用历史的原料评估</w:t>
      </w:r>
      <w:r w:rsidR="000253F1">
        <w:rPr>
          <w:rFonts w:ascii="仿宋" w:eastAsia="仿宋" w:hAnsi="仿宋" w:cs="仿宋" w:hint="eastAsia"/>
          <w:bCs/>
          <w:kern w:val="0"/>
          <w:sz w:val="32"/>
          <w:szCs w:val="32"/>
          <w14:ligatures w14:val="none"/>
        </w:rPr>
        <w:t>，</w:t>
      </w:r>
      <w:r>
        <w:rPr>
          <w:rFonts w:ascii="仿宋" w:eastAsia="仿宋" w:hAnsi="仿宋" w:cs="仿宋" w:hint="eastAsia"/>
          <w:bCs/>
          <w:kern w:val="0"/>
          <w:sz w:val="32"/>
          <w:szCs w:val="32"/>
          <w14:ligatures w14:val="none"/>
        </w:rPr>
        <w:t>应用毒理学关注阈值、交叉参照等方法的原料评估，可参照《化妆品安全评估技术导则》及相关技术指导文件的要求开展评估，需要对是否满足应用上述证据类型的前提条件进行详细分析。</w:t>
      </w:r>
    </w:p>
    <w:p w14:paraId="7879B068" w14:textId="0787F733" w:rsidR="00232118" w:rsidRPr="0075308F" w:rsidRDefault="00342C35" w:rsidP="00232118">
      <w:pPr>
        <w:spacing w:before="120" w:after="120" w:line="360" w:lineRule="auto"/>
        <w:ind w:firstLine="640"/>
        <w:jc w:val="both"/>
        <w:rPr>
          <w:rFonts w:ascii="仿宋" w:eastAsia="仿宋" w:hAnsi="仿宋" w:cs="仿宋"/>
          <w:sz w:val="32"/>
          <w:szCs w:val="32"/>
        </w:rPr>
      </w:pPr>
      <w:r>
        <w:rPr>
          <w:rFonts w:ascii="仿宋" w:eastAsia="仿宋" w:hAnsi="仿宋" w:cs="仿宋" w:hint="eastAsia"/>
          <w:sz w:val="32"/>
          <w:szCs w:val="32"/>
        </w:rPr>
        <w:t>4.</w:t>
      </w:r>
      <w:r w:rsidRPr="00342C35">
        <w:rPr>
          <w:rFonts w:ascii="仿宋" w:eastAsia="仿宋" w:hAnsi="仿宋"/>
          <w:sz w:val="32"/>
          <w:szCs w:val="32"/>
        </w:rPr>
        <w:t xml:space="preserve"> </w:t>
      </w:r>
      <w:r>
        <w:rPr>
          <w:rFonts w:ascii="仿宋" w:eastAsia="仿宋" w:hAnsi="仿宋"/>
          <w:sz w:val="32"/>
          <w:szCs w:val="32"/>
        </w:rPr>
        <w:t>对于无法使用上述任</w:t>
      </w:r>
      <w:proofErr w:type="gramStart"/>
      <w:r>
        <w:rPr>
          <w:rFonts w:ascii="仿宋" w:eastAsia="仿宋" w:hAnsi="仿宋"/>
          <w:sz w:val="32"/>
          <w:szCs w:val="32"/>
        </w:rPr>
        <w:t>一</w:t>
      </w:r>
      <w:proofErr w:type="gramEnd"/>
      <w:r>
        <w:rPr>
          <w:rFonts w:ascii="仿宋" w:eastAsia="仿宋" w:hAnsi="仿宋"/>
          <w:sz w:val="32"/>
          <w:szCs w:val="32"/>
        </w:rPr>
        <w:t>证据类型的原料，应当按照</w:t>
      </w:r>
      <w:r w:rsidR="00F2785E">
        <w:rPr>
          <w:rFonts w:ascii="仿宋" w:eastAsia="仿宋" w:hAnsi="仿宋" w:cs="仿宋" w:hint="eastAsia"/>
          <w:bCs/>
          <w:kern w:val="0"/>
          <w:sz w:val="32"/>
          <w:szCs w:val="32"/>
          <w14:ligatures w14:val="none"/>
        </w:rPr>
        <w:t>《化妆品安全评估技术导则》的</w:t>
      </w:r>
      <w:r>
        <w:rPr>
          <w:rFonts w:ascii="仿宋" w:eastAsia="仿宋" w:hAnsi="仿宋"/>
          <w:sz w:val="32"/>
          <w:szCs w:val="32"/>
        </w:rPr>
        <w:t>风险评估程序</w:t>
      </w:r>
      <w:r w:rsidR="00232118">
        <w:rPr>
          <w:rFonts w:ascii="仿宋" w:eastAsia="仿宋" w:hAnsi="仿宋" w:cs="仿宋"/>
          <w:sz w:val="32"/>
          <w:szCs w:val="32"/>
        </w:rPr>
        <w:t>对原料开展危害识别、剂量反应关系评估、暴露评估和风险</w:t>
      </w:r>
      <w:r w:rsidR="00232118">
        <w:rPr>
          <w:rFonts w:ascii="仿宋" w:eastAsia="仿宋" w:hAnsi="仿宋" w:cs="仿宋" w:hint="eastAsia"/>
          <w:sz w:val="32"/>
          <w:szCs w:val="32"/>
        </w:rPr>
        <w:t>特征</w:t>
      </w:r>
      <w:r w:rsidR="00232118">
        <w:rPr>
          <w:rFonts w:ascii="仿宋" w:eastAsia="仿宋" w:hAnsi="仿宋" w:cs="仿宋"/>
          <w:sz w:val="32"/>
          <w:szCs w:val="32"/>
        </w:rPr>
        <w:t>描述，通过原料的毒理学评估</w:t>
      </w:r>
      <w:r w:rsidR="00232118">
        <w:rPr>
          <w:rFonts w:ascii="仿宋" w:eastAsia="仿宋" w:hAnsi="仿宋" w:cs="仿宋"/>
          <w:sz w:val="32"/>
          <w:szCs w:val="32"/>
        </w:rPr>
        <w:lastRenderedPageBreak/>
        <w:t>资料、评估过程、结果及结论或产品毒理学试验</w:t>
      </w:r>
      <w:r w:rsidR="00232118">
        <w:rPr>
          <w:rFonts w:ascii="仿宋" w:eastAsia="仿宋" w:hAnsi="仿宋" w:cs="仿宋" w:hint="eastAsia"/>
          <w:sz w:val="32"/>
          <w:szCs w:val="32"/>
        </w:rPr>
        <w:t>数据</w:t>
      </w:r>
      <w:r w:rsidR="00232118">
        <w:rPr>
          <w:rFonts w:ascii="仿宋" w:eastAsia="仿宋" w:hAnsi="仿宋" w:cs="仿宋"/>
          <w:sz w:val="32"/>
          <w:szCs w:val="32"/>
        </w:rPr>
        <w:t>证明产品安全性。</w:t>
      </w:r>
    </w:p>
    <w:p w14:paraId="67C13569" w14:textId="06230E70" w:rsidR="00342C35" w:rsidRPr="0075308F" w:rsidRDefault="00F2785E" w:rsidP="0075308F">
      <w:pPr>
        <w:spacing w:before="120" w:after="120" w:line="360" w:lineRule="auto"/>
        <w:ind w:firstLineChars="200" w:firstLine="643"/>
        <w:jc w:val="both"/>
        <w:rPr>
          <w:rFonts w:ascii="仿宋" w:eastAsia="仿宋" w:hAnsi="仿宋" w:cs="仿宋"/>
          <w:b/>
          <w:bCs/>
          <w:sz w:val="32"/>
          <w:szCs w:val="32"/>
          <w14:ligatures w14:val="none"/>
        </w:rPr>
      </w:pPr>
      <w:r>
        <w:rPr>
          <w:rFonts w:ascii="仿宋" w:eastAsia="仿宋" w:hAnsi="仿宋" w:cs="仿宋" w:hint="eastAsia"/>
          <w:b/>
          <w:bCs/>
          <w:sz w:val="32"/>
          <w:szCs w:val="32"/>
          <w14:ligatures w14:val="none"/>
        </w:rPr>
        <w:t>4.1</w:t>
      </w:r>
      <w:r w:rsidR="00342C35" w:rsidRPr="0075308F">
        <w:rPr>
          <w:rFonts w:ascii="仿宋" w:eastAsia="仿宋" w:hAnsi="仿宋" w:cs="仿宋" w:hint="eastAsia"/>
          <w:b/>
          <w:bCs/>
          <w:sz w:val="32"/>
          <w:szCs w:val="32"/>
          <w14:ligatures w14:val="none"/>
        </w:rPr>
        <w:t>危害识别</w:t>
      </w:r>
    </w:p>
    <w:p w14:paraId="25C28ADD" w14:textId="77777777" w:rsidR="00232118" w:rsidRDefault="00232118" w:rsidP="000B09AE">
      <w:pPr>
        <w:pStyle w:val="ac"/>
      </w:pPr>
      <w:r w:rsidRPr="0075308F">
        <w:rPr>
          <w:rFonts w:hint="eastAsia"/>
        </w:rPr>
        <w:t>基于原料的来源、理化特性、稳定性、制备工艺及其毒理学试验、临床研究、人群流行病学调查、不良反应监测等数据，并结合产品的配伍特点、使用方法、使用部位等，识别该原料在暴露情况下是否对人体产生不良效应</w:t>
      </w:r>
      <w:r>
        <w:rPr>
          <w:rFonts w:hint="eastAsia"/>
        </w:rPr>
        <w:t>。</w:t>
      </w:r>
    </w:p>
    <w:p w14:paraId="4D3A55CA" w14:textId="069EF508" w:rsidR="00907FEC" w:rsidRDefault="00F2785E" w:rsidP="000B09AE">
      <w:pPr>
        <w:pStyle w:val="ac"/>
      </w:pPr>
      <w:r>
        <w:rPr>
          <w:rFonts w:hint="eastAsia"/>
        </w:rPr>
        <w:t>4.1.1</w:t>
      </w:r>
      <w:r w:rsidR="00907FEC">
        <w:rPr>
          <w:rFonts w:hint="eastAsia"/>
        </w:rPr>
        <w:t>原料毒理学终点的评估</w:t>
      </w:r>
    </w:p>
    <w:p w14:paraId="60B02389" w14:textId="1B58F1A3" w:rsidR="00232118" w:rsidRDefault="00232118" w:rsidP="000B09AE">
      <w:pPr>
        <w:pStyle w:val="ac"/>
      </w:pPr>
      <w:r>
        <w:rPr>
          <w:rFonts w:hint="eastAsia"/>
        </w:rPr>
        <w:t>毒理学终点的评估优先采用《化妆品安全技术规范》收录的试验方法开展的测试数据，也可以采用国际通行方法开展试验得到的测试数据。</w:t>
      </w:r>
      <w:r>
        <w:t>此外，在</w:t>
      </w:r>
      <w:r>
        <w:rPr>
          <w:rFonts w:hint="eastAsia"/>
        </w:rPr>
        <w:t>满足</w:t>
      </w:r>
      <w:r>
        <w:t>伦理要求的</w:t>
      </w:r>
      <w:r>
        <w:rPr>
          <w:rFonts w:hint="eastAsia"/>
        </w:rPr>
        <w:t>前提</w:t>
      </w:r>
      <w:r>
        <w:t>下，可采用人体</w:t>
      </w:r>
      <w:r>
        <w:rPr>
          <w:rFonts w:hint="eastAsia"/>
        </w:rPr>
        <w:t>试验</w:t>
      </w:r>
      <w:r>
        <w:t>测试数据。</w:t>
      </w:r>
      <w:r w:rsidR="00F2785E">
        <w:t>对每个</w:t>
      </w:r>
      <w:r w:rsidR="00F2785E">
        <w:rPr>
          <w:rFonts w:hint="eastAsia"/>
        </w:rPr>
        <w:t>试验</w:t>
      </w:r>
      <w:r w:rsidR="00F2785E">
        <w:t>数据的试验方法、结果、结论进行分析，确定原料的主要毒性特征及程度</w:t>
      </w:r>
      <w:r w:rsidR="00F2785E">
        <w:rPr>
          <w:rFonts w:hint="eastAsia"/>
        </w:rPr>
        <w:t>。</w:t>
      </w:r>
      <w:r>
        <w:rPr>
          <w:rFonts w:hint="eastAsia"/>
        </w:rPr>
        <w:t>使用动物试验替代方法的测试数据时，需考虑替代方法整合测试与评估策略，如可</w:t>
      </w:r>
      <w:r>
        <w:t>选</w:t>
      </w:r>
      <w:r>
        <w:rPr>
          <w:rFonts w:hint="eastAsia"/>
        </w:rPr>
        <w:t>择</w:t>
      </w:r>
      <w:r>
        <w:t>皮肤致敏有害结局路径（</w:t>
      </w:r>
      <w:r w:rsidRPr="006338F6">
        <w:t xml:space="preserve">Adverse Outcome </w:t>
      </w:r>
      <w:proofErr w:type="spellStart"/>
      <w:r w:rsidRPr="006338F6">
        <w:t>Pathway</w:t>
      </w:r>
      <w:r>
        <w:rPr>
          <w:rFonts w:hint="eastAsia"/>
        </w:rPr>
        <w:t>,</w:t>
      </w:r>
      <w:r>
        <w:t>AOP</w:t>
      </w:r>
      <w:proofErr w:type="spellEnd"/>
      <w:r>
        <w:t>）框架下的“</w:t>
      </w:r>
      <w:r>
        <w:rPr>
          <w:rFonts w:hint="eastAsia"/>
        </w:rPr>
        <w:t>3选2</w:t>
      </w:r>
      <w:r>
        <w:t>”</w:t>
      </w:r>
      <w:r>
        <w:rPr>
          <w:rFonts w:hint="eastAsia"/>
        </w:rPr>
        <w:t>组合策略。</w:t>
      </w:r>
    </w:p>
    <w:p w14:paraId="74658555" w14:textId="5113FE3A" w:rsidR="0082525C" w:rsidRDefault="0082525C" w:rsidP="0082525C">
      <w:pPr>
        <w:spacing w:before="120" w:after="120"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rPr>
        <w:t>根据原料的化学结构特点，对原料进行充分分析或测试能够证明其不具有</w:t>
      </w:r>
      <w:r>
        <w:rPr>
          <w:rFonts w:ascii="仿宋" w:eastAsia="仿宋" w:hAnsi="仿宋" w:hint="eastAsia"/>
          <w:sz w:val="32"/>
          <w:szCs w:val="32"/>
        </w:rPr>
        <w:t>紫外线吸收特性的</w:t>
      </w:r>
      <w:r>
        <w:rPr>
          <w:rFonts w:ascii="仿宋" w:eastAsia="仿宋" w:hAnsi="仿宋" w:cs="仿宋" w:hint="eastAsia"/>
          <w:sz w:val="32"/>
          <w:szCs w:val="32"/>
        </w:rPr>
        <w:t>，可豁免对皮肤光毒性的评估。例如，</w:t>
      </w:r>
      <w:r>
        <w:rPr>
          <w:rFonts w:ascii="仿宋" w:eastAsia="仿宋" w:hAnsi="仿宋" w:cs="仿宋"/>
          <w:sz w:val="32"/>
          <w:szCs w:val="32"/>
        </w:rPr>
        <w:t>在290</w:t>
      </w:r>
      <w:r w:rsidR="000253F1">
        <w:rPr>
          <w:rFonts w:ascii="仿宋" w:eastAsia="仿宋" w:hAnsi="仿宋" w:cs="仿宋" w:hint="eastAsia"/>
          <w:sz w:val="32"/>
          <w:szCs w:val="32"/>
        </w:rPr>
        <w:t xml:space="preserve"> nm</w:t>
      </w:r>
      <w:r>
        <w:rPr>
          <w:rFonts w:ascii="仿宋" w:eastAsia="仿宋" w:hAnsi="仿宋" w:cs="仿宋"/>
          <w:sz w:val="32"/>
          <w:szCs w:val="32"/>
        </w:rPr>
        <w:t>-700 nm波长范围内的摩尔消光系数（</w:t>
      </w:r>
      <w:r w:rsidR="006338F6" w:rsidRPr="006338F6">
        <w:rPr>
          <w:rFonts w:ascii="仿宋" w:eastAsia="仿宋" w:hAnsi="仿宋" w:cs="仿宋"/>
          <w:sz w:val="32"/>
          <w:szCs w:val="32"/>
        </w:rPr>
        <w:t xml:space="preserve">Molar Extinction </w:t>
      </w:r>
      <w:proofErr w:type="spellStart"/>
      <w:r w:rsidR="006338F6" w:rsidRPr="006338F6">
        <w:rPr>
          <w:rFonts w:ascii="仿宋" w:eastAsia="仿宋" w:hAnsi="仿宋" w:cs="仿宋"/>
          <w:sz w:val="32"/>
          <w:szCs w:val="32"/>
        </w:rPr>
        <w:lastRenderedPageBreak/>
        <w:t>Coefficient</w:t>
      </w:r>
      <w:r w:rsidR="006338F6">
        <w:rPr>
          <w:rFonts w:ascii="仿宋" w:eastAsia="仿宋" w:hAnsi="仿宋" w:cs="仿宋" w:hint="eastAsia"/>
          <w:sz w:val="32"/>
          <w:szCs w:val="32"/>
        </w:rPr>
        <w:t>,</w:t>
      </w:r>
      <w:r>
        <w:rPr>
          <w:rFonts w:ascii="仿宋" w:eastAsia="仿宋" w:hAnsi="仿宋" w:cs="仿宋"/>
          <w:sz w:val="32"/>
          <w:szCs w:val="32"/>
        </w:rPr>
        <w:t>MEC</w:t>
      </w:r>
      <w:proofErr w:type="spellEnd"/>
      <w:r>
        <w:rPr>
          <w:rFonts w:ascii="仿宋" w:eastAsia="仿宋" w:hAnsi="仿宋" w:cs="仿宋"/>
          <w:sz w:val="32"/>
          <w:szCs w:val="32"/>
        </w:rPr>
        <w:t>）</w:t>
      </w:r>
      <w:r>
        <w:rPr>
          <w:rFonts w:ascii="仿宋" w:eastAsia="仿宋" w:hAnsi="仿宋" w:cs="仿宋" w:hint="eastAsia"/>
          <w:sz w:val="32"/>
          <w:szCs w:val="32"/>
        </w:rPr>
        <w:t>小</w:t>
      </w:r>
      <w:r>
        <w:rPr>
          <w:rFonts w:ascii="仿宋" w:eastAsia="仿宋" w:hAnsi="仿宋" w:cs="仿宋"/>
          <w:sz w:val="32"/>
          <w:szCs w:val="32"/>
        </w:rPr>
        <w:t>于1000 L mol</w:t>
      </w:r>
      <w:r>
        <w:rPr>
          <w:rFonts w:ascii="仿宋" w:eastAsia="仿宋" w:hAnsi="仿宋" w:cs="仿宋"/>
          <w:sz w:val="32"/>
          <w:szCs w:val="32"/>
          <w:vertAlign w:val="superscript"/>
        </w:rPr>
        <w:t>-1</w:t>
      </w:r>
      <w:r>
        <w:rPr>
          <w:rFonts w:ascii="仿宋" w:eastAsia="仿宋" w:hAnsi="仿宋" w:cs="仿宋"/>
          <w:sz w:val="32"/>
          <w:szCs w:val="32"/>
        </w:rPr>
        <w:t>cm</w:t>
      </w:r>
      <w:r>
        <w:rPr>
          <w:rFonts w:ascii="仿宋" w:eastAsia="仿宋" w:hAnsi="仿宋" w:cs="仿宋"/>
          <w:sz w:val="32"/>
          <w:szCs w:val="32"/>
          <w:vertAlign w:val="superscript"/>
        </w:rPr>
        <w:t>-1</w:t>
      </w:r>
      <w:r>
        <w:rPr>
          <w:rFonts w:ascii="仿宋" w:eastAsia="仿宋" w:hAnsi="仿宋" w:cs="仿宋" w:hint="eastAsia"/>
          <w:sz w:val="32"/>
          <w:szCs w:val="32"/>
        </w:rPr>
        <w:t>，则该物质的</w:t>
      </w:r>
      <w:r>
        <w:rPr>
          <w:rFonts w:ascii="仿宋" w:eastAsia="仿宋" w:hAnsi="仿宋" w:cs="仿宋"/>
          <w:sz w:val="32"/>
          <w:szCs w:val="32"/>
        </w:rPr>
        <w:t>光反应性较低，不足以引起皮肤光毒性</w:t>
      </w:r>
      <w:r>
        <w:rPr>
          <w:rFonts w:ascii="仿宋" w:eastAsia="仿宋" w:hAnsi="仿宋" w:cs="仿宋" w:hint="eastAsia"/>
          <w:sz w:val="32"/>
          <w:szCs w:val="32"/>
        </w:rPr>
        <w:t>。</w:t>
      </w:r>
    </w:p>
    <w:p w14:paraId="29AF7421" w14:textId="4B8F2D09" w:rsidR="00F30B3A" w:rsidRDefault="00F30B3A" w:rsidP="00F30B3A">
      <w:pPr>
        <w:spacing w:before="120" w:after="120" w:line="360" w:lineRule="auto"/>
        <w:ind w:firstLineChars="200" w:firstLine="640"/>
        <w:jc w:val="both"/>
        <w:rPr>
          <w:rFonts w:ascii="仿宋" w:eastAsia="仿宋" w:hAnsi="仿宋" w:cs="仿宋"/>
          <w:sz w:val="32"/>
          <w:szCs w:val="32"/>
        </w:rPr>
      </w:pPr>
      <w:r w:rsidRPr="00F30B3A">
        <w:rPr>
          <w:rFonts w:ascii="仿宋" w:eastAsia="仿宋" w:hAnsi="仿宋" w:cs="仿宋" w:hint="eastAsia"/>
          <w:sz w:val="32"/>
          <w:szCs w:val="32"/>
        </w:rPr>
        <w:t>基因水平和染色体水平上的毒理学试验结果均未显示原料具有遗传毒性，且重复剂量毒性中未发现致癌性相关指标异常，也没有其他已有证据显示有相关危害，经同行专家对</w:t>
      </w:r>
      <w:r w:rsidR="00A62FEA">
        <w:rPr>
          <w:rFonts w:ascii="仿宋" w:eastAsia="仿宋" w:hAnsi="仿宋" w:cs="仿宋" w:hint="eastAsia"/>
          <w:sz w:val="32"/>
          <w:szCs w:val="32"/>
        </w:rPr>
        <w:t>上述相关资料进行充分分析，同行专家出具可免除致癌性试验的评估报告，</w:t>
      </w:r>
      <w:r w:rsidRPr="00F30B3A">
        <w:rPr>
          <w:rFonts w:ascii="仿宋" w:eastAsia="仿宋" w:hAnsi="仿宋" w:cs="仿宋" w:hint="eastAsia"/>
          <w:sz w:val="32"/>
          <w:szCs w:val="32"/>
        </w:rPr>
        <w:t>确认无潜在的致癌风险，可豁免对其致癌性毒理学试验数据的评估。</w:t>
      </w:r>
    </w:p>
    <w:p w14:paraId="4FE4F303" w14:textId="564C3FAC" w:rsidR="00F2785E" w:rsidRPr="000B09AE" w:rsidRDefault="00F2785E" w:rsidP="000B09AE">
      <w:pPr>
        <w:pStyle w:val="ac"/>
      </w:pPr>
      <w:r>
        <w:rPr>
          <w:rFonts w:hint="eastAsia"/>
        </w:rPr>
        <w:t>4.</w:t>
      </w:r>
      <w:r w:rsidRPr="000B09AE">
        <w:t>1.2</w:t>
      </w:r>
      <w:r w:rsidRPr="000B09AE">
        <w:rPr>
          <w:rFonts w:hint="eastAsia"/>
        </w:rPr>
        <w:t>受试物形式</w:t>
      </w:r>
    </w:p>
    <w:p w14:paraId="1D4B93EE" w14:textId="6F45411E" w:rsidR="00F2785E" w:rsidRDefault="00F2785E" w:rsidP="000B09AE">
      <w:pPr>
        <w:pStyle w:val="ac"/>
      </w:pPr>
      <w:r>
        <w:rPr>
          <w:rFonts w:hint="eastAsia"/>
        </w:rPr>
        <w:t>对宣称具有祛斑美白、防脱发功能的原料进行评估时，采用毒理学试验的测试数据时，受试物原则上应为待评估物质，</w:t>
      </w:r>
      <w:r>
        <w:t>但对于</w:t>
      </w:r>
      <w:r>
        <w:rPr>
          <w:rFonts w:hint="eastAsia"/>
        </w:rPr>
        <w:t>在原料生产或贮存过程中由于技术上不可避免原因导致多种成分同时存在的，受试物可为复配原料，</w:t>
      </w:r>
      <w:r>
        <w:t>同时需说明</w:t>
      </w:r>
      <w:r>
        <w:rPr>
          <w:rFonts w:hint="eastAsia"/>
        </w:rPr>
        <w:t>两种或两种以上成分不可避免共同存在的必要性和科学性，并提供其相关研究资料、原料组成及相关比例。</w:t>
      </w:r>
    </w:p>
    <w:p w14:paraId="7776E321" w14:textId="2A3B3AD4" w:rsidR="00F2785E" w:rsidRDefault="00F2785E" w:rsidP="000B09AE">
      <w:pPr>
        <w:pStyle w:val="ac"/>
      </w:pPr>
      <w:r>
        <w:rPr>
          <w:rFonts w:hint="eastAsia"/>
        </w:rPr>
        <w:t>对上述功能之外的原料进行评估时，采用毒理学试验的测试数据时，受试物通常是</w:t>
      </w:r>
      <w:r>
        <w:rPr>
          <w:rFonts w:hint="eastAsia"/>
          <w:bCs/>
          <w14:ligatures w14:val="none"/>
        </w:rPr>
        <w:t>待评估物质</w:t>
      </w:r>
      <w:r>
        <w:rPr>
          <w:rFonts w:hint="eastAsia"/>
        </w:rPr>
        <w:t>，也可为含该成分的复配原料，或者含该原料的</w:t>
      </w:r>
      <w:r w:rsidR="00A62FEA">
        <w:rPr>
          <w:rFonts w:hint="eastAsia"/>
        </w:rPr>
        <w:t>配方体系近似的</w:t>
      </w:r>
      <w:r>
        <w:rPr>
          <w:rFonts w:hint="eastAsia"/>
        </w:rPr>
        <w:t>产品，测试浓度应当能够覆盖该原料在配方中的使用浓度。</w:t>
      </w:r>
    </w:p>
    <w:p w14:paraId="47281EF6" w14:textId="3EF5E8DC" w:rsidR="0082525C" w:rsidRPr="0087214D" w:rsidRDefault="005C7A5F" w:rsidP="0087214D">
      <w:pPr>
        <w:pStyle w:val="ac"/>
        <w:ind w:firstLine="643"/>
        <w:rPr>
          <w:b/>
        </w:rPr>
      </w:pPr>
      <w:r w:rsidRPr="0087214D">
        <w:rPr>
          <w:rFonts w:hint="eastAsia"/>
          <w:b/>
        </w:rPr>
        <w:t>4.</w:t>
      </w:r>
      <w:r w:rsidR="00F2785E" w:rsidRPr="0087214D">
        <w:rPr>
          <w:rFonts w:hint="eastAsia"/>
          <w:b/>
        </w:rPr>
        <w:t>2</w:t>
      </w:r>
      <w:r w:rsidR="0082525C" w:rsidRPr="0087214D">
        <w:rPr>
          <w:b/>
        </w:rPr>
        <w:t xml:space="preserve"> 剂量反应关系评估</w:t>
      </w:r>
    </w:p>
    <w:p w14:paraId="3C94C4AF" w14:textId="7AF31FE7" w:rsidR="0082525C" w:rsidRDefault="0082525C" w:rsidP="0082525C">
      <w:pPr>
        <w:pStyle w:val="1-1"/>
        <w:spacing w:line="360" w:lineRule="auto"/>
        <w:jc w:val="both"/>
        <w:rPr>
          <w:rFonts w:ascii="仿宋" w:eastAsia="仿宋" w:hAnsi="仿宋"/>
          <w:sz w:val="32"/>
          <w:szCs w:val="32"/>
        </w:rPr>
      </w:pPr>
      <w:r>
        <w:rPr>
          <w:rFonts w:ascii="仿宋" w:eastAsia="仿宋" w:hAnsi="仿宋"/>
          <w:sz w:val="32"/>
          <w:szCs w:val="32"/>
        </w:rPr>
        <w:lastRenderedPageBreak/>
        <w:t>未观察到有害作用的剂量（NOAEL）或基准剂量（BMD）</w:t>
      </w:r>
      <w:r>
        <w:rPr>
          <w:rFonts w:ascii="仿宋" w:eastAsia="仿宋" w:hAnsi="仿宋" w:hint="eastAsia"/>
          <w:sz w:val="32"/>
          <w:szCs w:val="32"/>
        </w:rPr>
        <w:t>一般采用原料的</w:t>
      </w:r>
      <w:r>
        <w:rPr>
          <w:rFonts w:ascii="仿宋" w:eastAsia="仿宋" w:hAnsi="仿宋"/>
          <w:sz w:val="32"/>
          <w:szCs w:val="32"/>
        </w:rPr>
        <w:t>系统毒性</w:t>
      </w:r>
      <w:r>
        <w:rPr>
          <w:rFonts w:ascii="仿宋" w:eastAsia="仿宋" w:hAnsi="仿宋" w:hint="eastAsia"/>
          <w:sz w:val="32"/>
          <w:szCs w:val="32"/>
        </w:rPr>
        <w:t>动物</w:t>
      </w:r>
      <w:r>
        <w:rPr>
          <w:rFonts w:ascii="仿宋" w:eastAsia="仿宋" w:hAnsi="仿宋"/>
          <w:sz w:val="32"/>
          <w:szCs w:val="32"/>
        </w:rPr>
        <w:t>试验如重复剂量毒性试验、</w:t>
      </w:r>
      <w:r>
        <w:rPr>
          <w:rFonts w:ascii="仿宋" w:eastAsia="仿宋" w:hAnsi="仿宋" w:hint="eastAsia"/>
          <w:sz w:val="32"/>
          <w:szCs w:val="32"/>
        </w:rPr>
        <w:t>生殖发育毒性试验、</w:t>
      </w:r>
      <w:r>
        <w:rPr>
          <w:rFonts w:ascii="仿宋" w:eastAsia="仿宋" w:hAnsi="仿宋"/>
          <w:sz w:val="32"/>
          <w:szCs w:val="32"/>
        </w:rPr>
        <w:t>慢性毒性/致癌试验</w:t>
      </w:r>
      <w:r>
        <w:rPr>
          <w:rFonts w:ascii="仿宋" w:eastAsia="仿宋" w:hAnsi="仿宋" w:hint="eastAsia"/>
          <w:sz w:val="32"/>
          <w:szCs w:val="32"/>
        </w:rPr>
        <w:t>等</w:t>
      </w:r>
      <w:r>
        <w:rPr>
          <w:rFonts w:ascii="仿宋" w:eastAsia="仿宋" w:hAnsi="仿宋"/>
          <w:sz w:val="32"/>
          <w:szCs w:val="32"/>
        </w:rPr>
        <w:t>的数据</w:t>
      </w:r>
      <w:r>
        <w:rPr>
          <w:rFonts w:ascii="仿宋" w:eastAsia="仿宋" w:hAnsi="仿宋" w:hint="eastAsia"/>
          <w:sz w:val="32"/>
          <w:szCs w:val="32"/>
        </w:rPr>
        <w:t>。</w:t>
      </w:r>
      <w:r>
        <w:rPr>
          <w:rFonts w:ascii="仿宋" w:eastAsia="仿宋" w:hAnsi="仿宋"/>
          <w:sz w:val="32"/>
          <w:szCs w:val="32"/>
        </w:rPr>
        <w:t>如果</w:t>
      </w:r>
      <w:r>
        <w:rPr>
          <w:rFonts w:ascii="仿宋" w:eastAsia="仿宋" w:hAnsi="仿宋" w:hint="eastAsia"/>
          <w:sz w:val="32"/>
          <w:szCs w:val="32"/>
        </w:rPr>
        <w:t>采用</w:t>
      </w:r>
      <w:r>
        <w:rPr>
          <w:rFonts w:ascii="仿宋" w:eastAsia="仿宋" w:hAnsi="仿宋"/>
          <w:sz w:val="32"/>
          <w:szCs w:val="32"/>
        </w:rPr>
        <w:t>28天重复剂量毒性试验</w:t>
      </w:r>
      <w:r>
        <w:rPr>
          <w:rFonts w:ascii="仿宋" w:eastAsia="仿宋" w:hAnsi="仿宋" w:hint="eastAsia"/>
          <w:sz w:val="32"/>
          <w:szCs w:val="32"/>
        </w:rPr>
        <w:t>的</w:t>
      </w:r>
      <w:r>
        <w:rPr>
          <w:rFonts w:ascii="仿宋" w:eastAsia="仿宋" w:hAnsi="仿宋"/>
          <w:sz w:val="32"/>
          <w:szCs w:val="32"/>
        </w:rPr>
        <w:t>NOAEL</w:t>
      </w:r>
      <w:r>
        <w:rPr>
          <w:rFonts w:ascii="仿宋" w:eastAsia="仿宋" w:hAnsi="仿宋" w:hint="eastAsia"/>
          <w:sz w:val="32"/>
          <w:szCs w:val="32"/>
        </w:rPr>
        <w:t>值，</w:t>
      </w:r>
      <w:r>
        <w:rPr>
          <w:rFonts w:ascii="仿宋" w:eastAsia="仿宋" w:hAnsi="仿宋"/>
          <w:sz w:val="32"/>
          <w:szCs w:val="32"/>
        </w:rPr>
        <w:t>应增加不确定因子3倍</w:t>
      </w:r>
      <w:r>
        <w:rPr>
          <w:rFonts w:ascii="仿宋" w:eastAsia="仿宋" w:hAnsi="仿宋" w:hint="eastAsia"/>
          <w:sz w:val="32"/>
          <w:szCs w:val="32"/>
        </w:rPr>
        <w:t>。如果无法获得</w:t>
      </w:r>
      <w:r>
        <w:rPr>
          <w:rFonts w:ascii="仿宋" w:eastAsia="仿宋" w:hAnsi="仿宋"/>
          <w:sz w:val="32"/>
          <w:szCs w:val="32"/>
        </w:rPr>
        <w:t>NOAEL值或BMD值</w:t>
      </w:r>
      <w:r>
        <w:rPr>
          <w:rFonts w:ascii="仿宋" w:eastAsia="仿宋" w:hAnsi="仿宋" w:hint="eastAsia"/>
          <w:sz w:val="32"/>
          <w:szCs w:val="32"/>
        </w:rPr>
        <w:t>，可</w:t>
      </w:r>
      <w:r>
        <w:rPr>
          <w:rFonts w:ascii="仿宋" w:eastAsia="仿宋" w:hAnsi="仿宋"/>
          <w:sz w:val="32"/>
          <w:szCs w:val="32"/>
        </w:rPr>
        <w:t>采用观察到有害作用的最低剂量（LOAEL）</w:t>
      </w:r>
      <w:r>
        <w:rPr>
          <w:rFonts w:ascii="仿宋" w:eastAsia="仿宋" w:hAnsi="仿宋" w:hint="eastAsia"/>
          <w:sz w:val="32"/>
          <w:szCs w:val="32"/>
        </w:rPr>
        <w:t>计算</w:t>
      </w:r>
      <w:r>
        <w:rPr>
          <w:rFonts w:ascii="仿宋" w:eastAsia="仿宋" w:hAnsi="仿宋"/>
          <w:sz w:val="32"/>
          <w:szCs w:val="32"/>
        </w:rPr>
        <w:t>安全边际值（</w:t>
      </w:r>
      <w:proofErr w:type="spellStart"/>
      <w:r>
        <w:rPr>
          <w:rFonts w:ascii="仿宋" w:eastAsia="仿宋" w:hAnsi="仿宋"/>
          <w:sz w:val="32"/>
          <w:szCs w:val="32"/>
        </w:rPr>
        <w:t>MoS</w:t>
      </w:r>
      <w:proofErr w:type="spellEnd"/>
      <w:r>
        <w:rPr>
          <w:rFonts w:ascii="仿宋" w:eastAsia="仿宋" w:hAnsi="仿宋"/>
          <w:sz w:val="32"/>
          <w:szCs w:val="32"/>
        </w:rPr>
        <w:t>），但应增加不确定因子3倍</w:t>
      </w:r>
      <w:r>
        <w:rPr>
          <w:rFonts w:ascii="仿宋" w:eastAsia="仿宋" w:hAnsi="仿宋" w:hint="eastAsia"/>
          <w:sz w:val="32"/>
          <w:szCs w:val="32"/>
        </w:rPr>
        <w:t>。</w:t>
      </w:r>
    </w:p>
    <w:p w14:paraId="324A465E" w14:textId="77777777" w:rsidR="0082525C" w:rsidRDefault="0082525C" w:rsidP="000B09AE">
      <w:pPr>
        <w:pStyle w:val="ac"/>
      </w:pPr>
      <w:r>
        <w:rPr>
          <w:rFonts w:hint="eastAsia"/>
        </w:rPr>
        <w:t>如有多个</w:t>
      </w:r>
      <w:r>
        <w:t>NOAEL</w:t>
      </w:r>
      <w:r>
        <w:rPr>
          <w:rFonts w:hint="eastAsia"/>
        </w:rPr>
        <w:t>值</w:t>
      </w:r>
      <w:r>
        <w:t>或BMD值</w:t>
      </w:r>
      <w:r>
        <w:rPr>
          <w:rFonts w:hint="eastAsia"/>
        </w:rPr>
        <w:t>可供选择时，在遵循证据权重、相对保守的原则下，根据数据的可靠性和相关性选择合理的</w:t>
      </w:r>
      <w:r>
        <w:t>NOAEL</w:t>
      </w:r>
      <w:r>
        <w:rPr>
          <w:rFonts w:hint="eastAsia"/>
        </w:rPr>
        <w:t>值</w:t>
      </w:r>
      <w:r>
        <w:t>或BMD值</w:t>
      </w:r>
      <w:r>
        <w:rPr>
          <w:rFonts w:hint="eastAsia"/>
        </w:rPr>
        <w:t>以计算</w:t>
      </w:r>
      <w:r>
        <w:t>安全。</w:t>
      </w:r>
    </w:p>
    <w:p w14:paraId="667A40FD" w14:textId="32C3A904" w:rsidR="0082525C" w:rsidRPr="0087214D" w:rsidRDefault="005C7A5F" w:rsidP="0087214D">
      <w:pPr>
        <w:pStyle w:val="ac"/>
        <w:ind w:firstLine="643"/>
        <w:rPr>
          <w:b/>
        </w:rPr>
      </w:pPr>
      <w:r w:rsidRPr="0087214D">
        <w:rPr>
          <w:rFonts w:hint="eastAsia"/>
          <w:b/>
        </w:rPr>
        <w:t>4.3</w:t>
      </w:r>
      <w:r w:rsidR="0082525C" w:rsidRPr="0087214D">
        <w:rPr>
          <w:b/>
        </w:rPr>
        <w:t xml:space="preserve"> 暴露量的评估</w:t>
      </w:r>
    </w:p>
    <w:p w14:paraId="7B1C16A1" w14:textId="472E793D" w:rsidR="0082525C" w:rsidRDefault="009F71DB" w:rsidP="000B09AE">
      <w:pPr>
        <w:pStyle w:val="ac"/>
      </w:pPr>
      <w:r>
        <w:rPr>
          <w:rFonts w:hint="eastAsia"/>
        </w:rPr>
        <w:t>4.3.1</w:t>
      </w:r>
      <w:r w:rsidR="0082525C">
        <w:t>应根据评估需要选取合适的暴露计算公式。</w:t>
      </w:r>
      <w:r w:rsidR="0082525C">
        <w:rPr>
          <w:rFonts w:hint="eastAsia"/>
        </w:rPr>
        <w:t>一般产品使用成人体重（60kg），特定人群使用的产品，应使用相应体重进行暴露计算，如儿童体重（8kg）。</w:t>
      </w:r>
      <w:r w:rsidR="0082525C">
        <w:t>暴露量计算公式包括：</w:t>
      </w:r>
    </w:p>
    <w:p w14:paraId="7F9D0DD4" w14:textId="77777777" w:rsidR="0082525C" w:rsidRDefault="0082525C" w:rsidP="0082525C">
      <w:pPr>
        <w:spacing w:before="120" w:after="120"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rPr>
        <w:t>（1）全身暴露量（SED）=日均使用量×驻留因子×成分在配方中百分比×经皮吸收率÷体重；</w:t>
      </w:r>
    </w:p>
    <w:p w14:paraId="47287B12" w14:textId="77777777" w:rsidR="0082525C" w:rsidRDefault="0082525C" w:rsidP="0082525C">
      <w:pPr>
        <w:spacing w:before="120" w:after="120"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rPr>
        <w:t>（2）全身暴露量（SED）=以单位体重计的化妆品每天使用量×在产品中的浓度（%）×经皮吸收率（%）；</w:t>
      </w:r>
    </w:p>
    <w:p w14:paraId="77064185" w14:textId="77777777" w:rsidR="0082525C" w:rsidRDefault="0082525C" w:rsidP="0082525C">
      <w:pPr>
        <w:spacing w:before="120" w:after="120"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rPr>
        <w:t>（3）消费者（局部）暴露水平（CEL）=日均使用量×驻留因子×成分在配方中百分比×经皮吸收率÷产品使用面积 （在需要进行皮肤致敏定量评估时，需增加该暴露水平计算）。</w:t>
      </w:r>
    </w:p>
    <w:p w14:paraId="29215BE4" w14:textId="4BD29945" w:rsidR="00F2785E" w:rsidRDefault="009F71DB" w:rsidP="00F2785E">
      <w:pPr>
        <w:pStyle w:val="ac"/>
      </w:pPr>
      <w:r>
        <w:rPr>
          <w:rFonts w:hint="eastAsia"/>
        </w:rPr>
        <w:lastRenderedPageBreak/>
        <w:t>4.3.2</w:t>
      </w:r>
      <w:r w:rsidR="005C7A5F">
        <w:rPr>
          <w:rFonts w:hint="eastAsia"/>
        </w:rPr>
        <w:t>有吸入暴露可能的产品，</w:t>
      </w:r>
      <w:r w:rsidR="00F2785E">
        <w:rPr>
          <w:rFonts w:hint="eastAsia"/>
        </w:rPr>
        <w:t>计算暴露量时应同时考虑经呼吸道暴露量和经皮暴露量。可采用二室模型计算经呼吸道的暴露量。</w:t>
      </w:r>
    </w:p>
    <w:p w14:paraId="7FCF03B4" w14:textId="77777777" w:rsidR="00F2785E" w:rsidRDefault="00F2785E" w:rsidP="00F2785E">
      <w:pPr>
        <w:pStyle w:val="ac"/>
      </w:pPr>
      <w:r>
        <w:rPr>
          <w:rFonts w:hint="eastAsia"/>
        </w:rPr>
        <w:t>吸入暴露量（</w:t>
      </w:r>
      <w:r>
        <w:t>SED</w:t>
      </w:r>
      <w:r>
        <w:rPr>
          <w:rFonts w:hint="eastAsia"/>
          <w:vertAlign w:val="subscript"/>
        </w:rPr>
        <w:t>吸入</w:t>
      </w:r>
      <w:r>
        <w:rPr>
          <w:rFonts w:hint="eastAsia"/>
        </w:rPr>
        <w:t>）</w:t>
      </w:r>
      <w:r>
        <w:t xml:space="preserve">= </w:t>
      </w:r>
      <w:r>
        <w:rPr>
          <w:rFonts w:hint="eastAsia"/>
        </w:rPr>
        <w:t>（一室模型吸入暴露量</w:t>
      </w:r>
      <w:r>
        <w:t xml:space="preserve"> + </w:t>
      </w:r>
      <w:r>
        <w:rPr>
          <w:rFonts w:hint="eastAsia"/>
        </w:rPr>
        <w:t>二室模型吸入暴露量）</w:t>
      </w:r>
      <w:r>
        <w:t xml:space="preserve">× 肺部吸入分数 × 可吸入组分含量 × 使用频率/体重 </w:t>
      </w:r>
      <w:r>
        <w:rPr>
          <w:rFonts w:hint="eastAsia"/>
        </w:rPr>
        <w:t>。</w:t>
      </w:r>
    </w:p>
    <w:p w14:paraId="43CE1457" w14:textId="77777777" w:rsidR="00F2785E" w:rsidRDefault="00F2785E" w:rsidP="00F2785E">
      <w:pPr>
        <w:pStyle w:val="ac"/>
      </w:pPr>
      <w:r>
        <w:rPr>
          <w:rFonts w:hint="eastAsia"/>
        </w:rPr>
        <w:t>其中，一室模型吸入暴露量</w:t>
      </w:r>
      <w:r>
        <w:t xml:space="preserve"> = </w:t>
      </w:r>
      <w:r>
        <w:rPr>
          <w:rFonts w:hint="eastAsia"/>
        </w:rPr>
        <w:t>可吸入成分量</w:t>
      </w:r>
      <w:r>
        <w:t xml:space="preserve"> × </w:t>
      </w:r>
      <w:proofErr w:type="gramStart"/>
      <w:r>
        <w:rPr>
          <w:rFonts w:hint="eastAsia"/>
        </w:rPr>
        <w:t>吸入率</w:t>
      </w:r>
      <w:proofErr w:type="gramEnd"/>
      <w:r>
        <w:t xml:space="preserve"> ×</w:t>
      </w:r>
      <w:r>
        <w:rPr>
          <w:rFonts w:hint="eastAsia"/>
        </w:rPr>
        <w:t>一室模型暴露时间</w:t>
      </w:r>
      <w:r>
        <w:t>/</w:t>
      </w:r>
      <w:r>
        <w:rPr>
          <w:rFonts w:hint="eastAsia"/>
        </w:rPr>
        <w:t>一室模型体积</w:t>
      </w:r>
      <w:r>
        <w:t xml:space="preserve">  </w:t>
      </w:r>
    </w:p>
    <w:p w14:paraId="53EF2280" w14:textId="77777777" w:rsidR="00F2785E" w:rsidRDefault="00F2785E" w:rsidP="00F2785E">
      <w:pPr>
        <w:pStyle w:val="ac"/>
      </w:pPr>
      <w:r>
        <w:rPr>
          <w:rFonts w:hint="eastAsia"/>
        </w:rPr>
        <w:t>二室模型吸入暴露量</w:t>
      </w:r>
      <w:r>
        <w:t xml:space="preserve"> = </w:t>
      </w:r>
      <w:r>
        <w:rPr>
          <w:rFonts w:hint="eastAsia"/>
        </w:rPr>
        <w:t>可吸入成分量</w:t>
      </w:r>
      <w:r>
        <w:t xml:space="preserve"> × </w:t>
      </w:r>
      <w:proofErr w:type="gramStart"/>
      <w:r>
        <w:rPr>
          <w:rFonts w:hint="eastAsia"/>
        </w:rPr>
        <w:t>吸入率</w:t>
      </w:r>
      <w:proofErr w:type="gramEnd"/>
      <w:r>
        <w:t xml:space="preserve"> ×</w:t>
      </w:r>
      <w:r>
        <w:rPr>
          <w:rFonts w:hint="eastAsia"/>
        </w:rPr>
        <w:t>二室模型暴露时间</w:t>
      </w:r>
      <w:r>
        <w:t>/</w:t>
      </w:r>
      <w:r>
        <w:rPr>
          <w:rFonts w:hint="eastAsia"/>
        </w:rPr>
        <w:t>二室模型体积</w:t>
      </w:r>
      <w:r>
        <w:t xml:space="preserve">  </w:t>
      </w:r>
    </w:p>
    <w:p w14:paraId="180B5AA0" w14:textId="77777777" w:rsidR="00F2785E" w:rsidRDefault="00F2785E" w:rsidP="00F2785E">
      <w:pPr>
        <w:pStyle w:val="ac"/>
      </w:pPr>
      <w:r>
        <w:rPr>
          <w:rFonts w:hint="eastAsia"/>
        </w:rPr>
        <w:t>可吸入成分量</w:t>
      </w:r>
      <w:r>
        <w:t xml:space="preserve"> = 产品单次使用量 × 成分在</w:t>
      </w:r>
      <w:r>
        <w:rPr>
          <w:rFonts w:hint="eastAsia"/>
        </w:rPr>
        <w:t xml:space="preserve">配方中百分比 </w:t>
      </w:r>
      <w:r>
        <w:t xml:space="preserve">× </w:t>
      </w:r>
      <w:r>
        <w:rPr>
          <w:rFonts w:hint="eastAsia"/>
        </w:rPr>
        <w:t xml:space="preserve">空气传播分数 </w:t>
      </w:r>
    </w:p>
    <w:p w14:paraId="06A0629A" w14:textId="77777777" w:rsidR="00F2785E" w:rsidRDefault="00F2785E" w:rsidP="00F2785E">
      <w:pPr>
        <w:pStyle w:val="ac"/>
      </w:pPr>
      <w:r>
        <w:rPr>
          <w:rFonts w:hint="eastAsia"/>
        </w:rPr>
        <w:t>总暴露剂量（SED</w:t>
      </w:r>
      <w:r>
        <w:rPr>
          <w:rFonts w:hint="eastAsia"/>
          <w:vertAlign w:val="subscript"/>
        </w:rPr>
        <w:t>总</w:t>
      </w:r>
      <w:r>
        <w:rPr>
          <w:rFonts w:hint="eastAsia"/>
        </w:rPr>
        <w:t>）</w:t>
      </w:r>
      <w:r>
        <w:t>=</w:t>
      </w:r>
      <w:r>
        <w:rPr>
          <w:rFonts w:hint="eastAsia"/>
        </w:rPr>
        <w:t xml:space="preserve"> SED</w:t>
      </w:r>
      <w:r>
        <w:rPr>
          <w:rFonts w:hint="eastAsia"/>
          <w:vertAlign w:val="subscript"/>
        </w:rPr>
        <w:t>吸入</w:t>
      </w:r>
      <w:r>
        <w:t xml:space="preserve"> + SED</w:t>
      </w:r>
      <w:r>
        <w:rPr>
          <w:rFonts w:hint="eastAsia"/>
          <w:vertAlign w:val="subscript"/>
        </w:rPr>
        <w:t>经皮</w:t>
      </w:r>
    </w:p>
    <w:p w14:paraId="460C7F4E" w14:textId="7F1A38EA" w:rsidR="0082525C" w:rsidRPr="0087214D" w:rsidRDefault="00F2785E" w:rsidP="0087214D">
      <w:pPr>
        <w:pStyle w:val="1-1"/>
        <w:spacing w:line="360" w:lineRule="auto"/>
        <w:ind w:firstLine="643"/>
        <w:jc w:val="both"/>
        <w:rPr>
          <w:rFonts w:ascii="仿宋" w:eastAsia="仿宋" w:hAnsi="仿宋"/>
          <w:b/>
          <w:bCs/>
          <w:sz w:val="32"/>
          <w:szCs w:val="32"/>
        </w:rPr>
      </w:pPr>
      <w:r w:rsidRPr="0087214D">
        <w:rPr>
          <w:rFonts w:ascii="仿宋" w:eastAsia="仿宋" w:hAnsi="仿宋"/>
          <w:b/>
          <w:bCs/>
          <w:sz w:val="32"/>
          <w:szCs w:val="32"/>
        </w:rPr>
        <w:t>4</w:t>
      </w:r>
      <w:r w:rsidR="0082525C" w:rsidRPr="0087214D">
        <w:rPr>
          <w:rFonts w:ascii="仿宋" w:eastAsia="仿宋" w:hAnsi="仿宋"/>
          <w:b/>
          <w:bCs/>
          <w:sz w:val="32"/>
          <w:szCs w:val="32"/>
        </w:rPr>
        <w:t>.</w:t>
      </w:r>
      <w:r w:rsidR="005C7A5F" w:rsidRPr="0087214D">
        <w:rPr>
          <w:rFonts w:ascii="仿宋" w:eastAsia="仿宋" w:hAnsi="仿宋"/>
          <w:b/>
          <w:bCs/>
          <w:sz w:val="32"/>
          <w:szCs w:val="32"/>
        </w:rPr>
        <w:t>4</w:t>
      </w:r>
      <w:r w:rsidR="0082525C" w:rsidRPr="0087214D">
        <w:rPr>
          <w:rFonts w:ascii="仿宋" w:eastAsia="仿宋" w:hAnsi="仿宋"/>
          <w:b/>
          <w:bCs/>
          <w:sz w:val="32"/>
          <w:szCs w:val="32"/>
        </w:rPr>
        <w:t>风险特征描述</w:t>
      </w:r>
    </w:p>
    <w:p w14:paraId="3CFB4BFB" w14:textId="77777777" w:rsidR="00913C2C" w:rsidRDefault="0082525C">
      <w:pPr>
        <w:pStyle w:val="1-1"/>
        <w:spacing w:line="360" w:lineRule="auto"/>
        <w:jc w:val="both"/>
        <w:rPr>
          <w:rFonts w:ascii="仿宋" w:eastAsia="仿宋" w:hAnsi="仿宋" w:cs="仿宋"/>
          <w:sz w:val="32"/>
          <w:szCs w:val="32"/>
        </w:rPr>
      </w:pPr>
      <w:r>
        <w:rPr>
          <w:rFonts w:ascii="仿宋" w:eastAsia="仿宋" w:hAnsi="仿宋" w:hint="eastAsia"/>
          <w:sz w:val="32"/>
          <w:szCs w:val="32"/>
        </w:rPr>
        <w:t>根据公式</w:t>
      </w:r>
      <w:r>
        <w:rPr>
          <w:rFonts w:ascii="仿宋" w:eastAsia="仿宋" w:hAnsi="仿宋" w:hint="eastAsia"/>
          <w:position w:val="-20"/>
          <w:sz w:val="32"/>
          <w:szCs w:val="32"/>
        </w:rPr>
        <w:object w:dxaOrig="2990" w:dyaOrig="840" w14:anchorId="339F1C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42pt" o:ole="">
            <v:imagedata r:id="rId12" o:title=""/>
          </v:shape>
          <o:OLEObject Type="Embed" ProgID="Equation.3" ShapeID="_x0000_i1025" DrawAspect="Content" ObjectID="_1773228121" r:id="rId13"/>
        </w:object>
      </w:r>
      <w:r>
        <w:rPr>
          <w:rFonts w:ascii="仿宋" w:eastAsia="仿宋" w:hAnsi="仿宋" w:hint="eastAsia"/>
          <w:sz w:val="32"/>
          <w:szCs w:val="32"/>
        </w:rPr>
        <w:t>计算原料的安全边际值。</w:t>
      </w:r>
      <w:r>
        <w:rPr>
          <w:rFonts w:ascii="仿宋" w:eastAsia="仿宋" w:hAnsi="仿宋" w:cs="仿宋" w:hint="eastAsia"/>
          <w:sz w:val="32"/>
          <w:szCs w:val="32"/>
        </w:rPr>
        <w:t>当</w:t>
      </w:r>
      <w:proofErr w:type="spellStart"/>
      <w:r>
        <w:rPr>
          <w:rFonts w:ascii="仿宋" w:eastAsia="仿宋" w:hAnsi="仿宋" w:cs="仿宋"/>
          <w:sz w:val="32"/>
          <w:szCs w:val="32"/>
        </w:rPr>
        <w:t>MoS</w:t>
      </w:r>
      <w:proofErr w:type="spellEnd"/>
      <w:r>
        <w:rPr>
          <w:rFonts w:ascii="仿宋" w:eastAsia="仿宋" w:hAnsi="仿宋" w:cs="仿宋" w:hint="eastAsia"/>
          <w:sz w:val="32"/>
          <w:szCs w:val="32"/>
        </w:rPr>
        <w:t>≥</w:t>
      </w:r>
      <w:r>
        <w:rPr>
          <w:rFonts w:ascii="仿宋" w:eastAsia="仿宋" w:hAnsi="仿宋" w:cs="仿宋"/>
          <w:sz w:val="32"/>
          <w:szCs w:val="32"/>
        </w:rPr>
        <w:t>100</w:t>
      </w:r>
      <w:r>
        <w:rPr>
          <w:rFonts w:ascii="仿宋" w:eastAsia="仿宋" w:hAnsi="仿宋" w:cs="仿宋" w:hint="eastAsia"/>
          <w:sz w:val="32"/>
          <w:szCs w:val="32"/>
        </w:rPr>
        <w:t>时，一般可以判定原料是安全的，但如果毒理学数据质量存在缺陷，</w:t>
      </w:r>
      <w:proofErr w:type="spellStart"/>
      <w:r>
        <w:rPr>
          <w:rFonts w:ascii="仿宋" w:eastAsia="仿宋" w:hAnsi="仿宋" w:cs="仿宋"/>
          <w:sz w:val="32"/>
          <w:szCs w:val="32"/>
        </w:rPr>
        <w:t>MoS</w:t>
      </w:r>
      <w:proofErr w:type="spellEnd"/>
      <w:r>
        <w:rPr>
          <w:rFonts w:ascii="仿宋" w:eastAsia="仿宋" w:hAnsi="仿宋" w:cs="仿宋" w:hint="eastAsia"/>
          <w:sz w:val="32"/>
          <w:szCs w:val="32"/>
        </w:rPr>
        <w:t>值应适当增加。当</w:t>
      </w:r>
      <w:proofErr w:type="spellStart"/>
      <w:r>
        <w:rPr>
          <w:rFonts w:ascii="仿宋" w:eastAsia="仿宋" w:hAnsi="仿宋" w:cs="仿宋"/>
          <w:sz w:val="32"/>
          <w:szCs w:val="32"/>
        </w:rPr>
        <w:t>MoS</w:t>
      </w:r>
      <w:proofErr w:type="spellEnd"/>
      <w:r>
        <w:rPr>
          <w:rFonts w:ascii="仿宋" w:eastAsia="仿宋" w:hAnsi="仿宋" w:cs="仿宋" w:hint="eastAsia"/>
          <w:sz w:val="32"/>
          <w:szCs w:val="32"/>
        </w:rPr>
        <w:t>＜</w:t>
      </w:r>
      <w:r>
        <w:rPr>
          <w:rFonts w:ascii="仿宋" w:eastAsia="仿宋" w:hAnsi="仿宋" w:cs="仿宋"/>
          <w:sz w:val="32"/>
          <w:szCs w:val="32"/>
        </w:rPr>
        <w:t>100</w:t>
      </w:r>
      <w:r>
        <w:rPr>
          <w:rFonts w:ascii="仿宋" w:eastAsia="仿宋" w:hAnsi="仿宋" w:cs="仿宋" w:hint="eastAsia"/>
          <w:sz w:val="32"/>
          <w:szCs w:val="32"/>
        </w:rPr>
        <w:t>，则认为原料具有一定的风险。</w:t>
      </w:r>
    </w:p>
    <w:p w14:paraId="2273CC26" w14:textId="77777777" w:rsidR="0082525C" w:rsidRDefault="0082525C">
      <w:pPr>
        <w:pStyle w:val="1-1"/>
        <w:spacing w:line="360" w:lineRule="auto"/>
        <w:jc w:val="both"/>
        <w:rPr>
          <w:rFonts w:ascii="仿宋" w:eastAsia="仿宋" w:hAnsi="仿宋"/>
          <w:sz w:val="32"/>
          <w:szCs w:val="32"/>
        </w:rPr>
      </w:pPr>
      <w:r>
        <w:rPr>
          <w:rFonts w:ascii="仿宋" w:eastAsia="仿宋" w:hAnsi="仿宋" w:hint="eastAsia"/>
          <w:sz w:val="32"/>
          <w:szCs w:val="32"/>
        </w:rPr>
        <w:lastRenderedPageBreak/>
        <w:t>根据公式</w:t>
      </w:r>
      <w:r>
        <w:rPr>
          <w:position w:val="-24"/>
          <w:sz w:val="32"/>
          <w:szCs w:val="32"/>
        </w:rPr>
        <w:object w:dxaOrig="1620" w:dyaOrig="680" w14:anchorId="7A0B52FB">
          <v:shape id="_x0000_i1026" type="#_x0000_t75" style="width:81pt;height:34pt" o:ole="">
            <v:imagedata r:id="rId14" o:title=""/>
          </v:shape>
          <o:OLEObject Type="Embed" ProgID="Equation.3" ShapeID="_x0000_i1026" DrawAspect="Content" ObjectID="_1773228122" r:id="rId15"/>
        </w:object>
      </w:r>
      <w:r>
        <w:rPr>
          <w:rFonts w:ascii="仿宋" w:eastAsia="仿宋" w:hAnsi="仿宋" w:hint="eastAsia"/>
          <w:sz w:val="32"/>
          <w:szCs w:val="32"/>
        </w:rPr>
        <w:t>计算潜在致敏物质的可接受暴露水平（AEL）。</w:t>
      </w:r>
      <w:r>
        <w:rPr>
          <w:rFonts w:eastAsia="仿宋_GB2312"/>
          <w:sz w:val="32"/>
          <w:szCs w:val="32"/>
        </w:rPr>
        <w:t>当</w:t>
      </w:r>
      <w:r>
        <w:rPr>
          <w:rFonts w:ascii="仿宋" w:eastAsia="仿宋" w:hAnsi="仿宋" w:hint="eastAsia"/>
          <w:sz w:val="32"/>
          <w:szCs w:val="32"/>
        </w:rPr>
        <w:t>AEL</w:t>
      </w:r>
      <w:r>
        <w:rPr>
          <w:rFonts w:eastAsia="仿宋_GB2312" w:hint="eastAsia"/>
          <w:sz w:val="32"/>
          <w:szCs w:val="32"/>
        </w:rPr>
        <w:t>高</w:t>
      </w:r>
      <w:r>
        <w:rPr>
          <w:rFonts w:eastAsia="仿宋_GB2312"/>
          <w:sz w:val="32"/>
          <w:szCs w:val="32"/>
        </w:rPr>
        <w:t>于全身暴露量时，认为该原料引起致敏性的风险</w:t>
      </w:r>
      <w:r>
        <w:rPr>
          <w:rFonts w:eastAsia="仿宋_GB2312" w:hint="eastAsia"/>
          <w:sz w:val="32"/>
          <w:szCs w:val="32"/>
        </w:rPr>
        <w:t>在</w:t>
      </w:r>
      <w:r>
        <w:rPr>
          <w:rFonts w:eastAsia="仿宋_GB2312"/>
          <w:sz w:val="32"/>
          <w:szCs w:val="32"/>
        </w:rPr>
        <w:t>可接受范围内。</w:t>
      </w:r>
    </w:p>
    <w:p w14:paraId="4F6B9822" w14:textId="2C067606" w:rsidR="0082525C" w:rsidRDefault="00F2785E" w:rsidP="0087214D">
      <w:pPr>
        <w:pStyle w:val="1-1"/>
        <w:spacing w:line="360" w:lineRule="auto"/>
        <w:ind w:firstLine="643"/>
        <w:jc w:val="both"/>
        <w:rPr>
          <w:rFonts w:ascii="仿宋" w:eastAsia="仿宋" w:hAnsi="仿宋" w:cs="仿宋"/>
          <w:b/>
          <w:bCs/>
          <w:sz w:val="32"/>
          <w:szCs w:val="32"/>
        </w:rPr>
      </w:pPr>
      <w:r>
        <w:rPr>
          <w:rFonts w:ascii="仿宋" w:eastAsia="仿宋" w:hAnsi="仿宋" w:cs="仿宋" w:hint="eastAsia"/>
          <w:b/>
          <w:bCs/>
          <w:sz w:val="32"/>
          <w:szCs w:val="32"/>
        </w:rPr>
        <w:t>5</w:t>
      </w:r>
      <w:r w:rsidR="0082525C">
        <w:rPr>
          <w:rFonts w:ascii="仿宋" w:eastAsia="仿宋" w:hAnsi="仿宋" w:cs="仿宋" w:hint="eastAsia"/>
          <w:b/>
          <w:bCs/>
          <w:sz w:val="32"/>
          <w:szCs w:val="32"/>
        </w:rPr>
        <w:t>.特定类型化妆品原料的安全评估</w:t>
      </w:r>
    </w:p>
    <w:p w14:paraId="6DB83162" w14:textId="053013CE" w:rsidR="0082525C" w:rsidRDefault="0082525C" w:rsidP="0087214D">
      <w:pPr>
        <w:pStyle w:val="1-1"/>
        <w:spacing w:line="360" w:lineRule="auto"/>
        <w:ind w:firstLine="643"/>
        <w:jc w:val="both"/>
        <w:rPr>
          <w:rFonts w:ascii="仿宋" w:eastAsia="仿宋" w:hAnsi="仿宋" w:cs="仿宋"/>
          <w:b/>
          <w:sz w:val="32"/>
          <w:szCs w:val="32"/>
        </w:rPr>
      </w:pPr>
      <w:bookmarkStart w:id="17" w:name="_Toc7056"/>
      <w:bookmarkStart w:id="18" w:name="_Toc125556510"/>
      <w:r>
        <w:rPr>
          <w:rFonts w:ascii="仿宋" w:eastAsia="仿宋" w:hAnsi="仿宋" w:cs="仿宋" w:hint="eastAsia"/>
          <w:b/>
          <w:sz w:val="32"/>
          <w:szCs w:val="32"/>
        </w:rPr>
        <w:t>（1）香精</w:t>
      </w:r>
      <w:bookmarkEnd w:id="17"/>
      <w:bookmarkEnd w:id="18"/>
    </w:p>
    <w:p w14:paraId="4E4B5F0F" w14:textId="77777777" w:rsidR="0082525C" w:rsidRDefault="0082525C" w:rsidP="0082525C">
      <w:pPr>
        <w:pStyle w:val="1-1"/>
        <w:spacing w:line="360" w:lineRule="auto"/>
        <w:jc w:val="both"/>
        <w:rPr>
          <w:rFonts w:ascii="仿宋" w:eastAsia="仿宋" w:hAnsi="仿宋"/>
          <w:sz w:val="32"/>
          <w:szCs w:val="32"/>
        </w:rPr>
      </w:pPr>
      <w:bookmarkStart w:id="19" w:name="_Toc125556512"/>
      <w:bookmarkStart w:id="20" w:name="_Toc18059"/>
      <w:r>
        <w:rPr>
          <w:rFonts w:ascii="仿宋" w:eastAsia="仿宋" w:hAnsi="仿宋" w:cs="仿宋"/>
          <w:bCs/>
          <w:sz w:val="32"/>
          <w:szCs w:val="32"/>
        </w:rPr>
        <w:t>应按照《化妆品安全评估技术导则》的原则和要求对香精进行评估，或明确产品所用香精符合国际日用香料协会（IFRA）实践法规要求或符合我国相关（香精）国家标准。</w:t>
      </w:r>
      <w:bookmarkEnd w:id="19"/>
      <w:bookmarkEnd w:id="20"/>
    </w:p>
    <w:p w14:paraId="3C8A8FDA" w14:textId="77777777" w:rsidR="0082525C" w:rsidRDefault="0082525C" w:rsidP="0082525C">
      <w:pPr>
        <w:pStyle w:val="1-1"/>
        <w:spacing w:line="360" w:lineRule="auto"/>
        <w:jc w:val="both"/>
        <w:rPr>
          <w:rFonts w:ascii="仿宋" w:eastAsia="仿宋" w:hAnsi="仿宋"/>
          <w:sz w:val="32"/>
          <w:szCs w:val="32"/>
        </w:rPr>
      </w:pPr>
      <w:bookmarkStart w:id="21" w:name="_Toc21113"/>
      <w:r>
        <w:rPr>
          <w:rFonts w:ascii="仿宋" w:eastAsia="仿宋" w:hAnsi="仿宋" w:cs="仿宋" w:hint="eastAsia"/>
          <w:bCs/>
          <w:sz w:val="32"/>
          <w:szCs w:val="32"/>
        </w:rPr>
        <w:t>产品配方表中同时填写“香精”及香精中的具体香料组分的，应当提交香精原料生产商出具的关于该香精所含全部香料组分种类及含量的资料，并对每种香料组分进行安全评估。儿童化妆品中的</w:t>
      </w:r>
      <w:r>
        <w:rPr>
          <w:rFonts w:ascii="仿宋" w:eastAsia="仿宋" w:hAnsi="仿宋" w:cs="仿宋"/>
          <w:sz w:val="32"/>
          <w:szCs w:val="32"/>
        </w:rPr>
        <w:t>香精、植物精油（芳香剂）或香料成分，需对其中的致敏成分进行识别并评估</w:t>
      </w:r>
      <w:r>
        <w:rPr>
          <w:rFonts w:ascii="仿宋" w:eastAsia="仿宋" w:hAnsi="仿宋" w:cs="仿宋" w:hint="eastAsia"/>
          <w:bCs/>
          <w:sz w:val="32"/>
          <w:szCs w:val="32"/>
        </w:rPr>
        <w:t>。</w:t>
      </w:r>
      <w:bookmarkEnd w:id="21"/>
    </w:p>
    <w:p w14:paraId="2ABD6A06" w14:textId="77777777" w:rsidR="0082525C" w:rsidRDefault="0082525C" w:rsidP="0082525C">
      <w:pPr>
        <w:spacing w:before="120" w:after="120" w:line="360" w:lineRule="auto"/>
        <w:ind w:firstLineChars="200" w:firstLine="643"/>
        <w:jc w:val="both"/>
        <w:rPr>
          <w:rFonts w:ascii="仿宋" w:eastAsia="仿宋" w:hAnsi="仿宋" w:cs="仿宋"/>
          <w:b/>
          <w:bCs/>
          <w:sz w:val="32"/>
          <w:szCs w:val="32"/>
          <w14:ligatures w14:val="none"/>
        </w:rPr>
      </w:pPr>
      <w:r>
        <w:rPr>
          <w:rFonts w:ascii="仿宋" w:eastAsia="仿宋" w:hAnsi="仿宋" w:cs="仿宋" w:hint="eastAsia"/>
          <w:b/>
          <w:bCs/>
          <w:sz w:val="32"/>
          <w:szCs w:val="32"/>
          <w14:ligatures w14:val="none"/>
        </w:rPr>
        <w:t>（2）纳米原料</w:t>
      </w:r>
    </w:p>
    <w:p w14:paraId="3F993B20" w14:textId="77777777" w:rsidR="0082525C" w:rsidRDefault="0082525C" w:rsidP="000B09AE">
      <w:pPr>
        <w:pStyle w:val="ac"/>
      </w:pPr>
      <w:r>
        <w:rPr>
          <w:rFonts w:hint="eastAsia"/>
        </w:rPr>
        <w:t>产品配方中含有纳米原料，应明确包括</w:t>
      </w:r>
      <w:r>
        <w:rPr>
          <w:rFonts w:cs="Times New Roman Regular" w:hint="eastAsia"/>
        </w:rPr>
        <w:t>纯度、晶型、初始粒径分布、表面涂层物质</w:t>
      </w:r>
      <w:r>
        <w:t>等信息的</w:t>
      </w:r>
      <w:r>
        <w:rPr>
          <w:rFonts w:hint="eastAsia"/>
        </w:rPr>
        <w:t>原料质量规格，并基于该原料的质量规格，对配方使用量下的纳米原料进行安全评估，</w:t>
      </w:r>
      <w:r>
        <w:rPr>
          <w:rFonts w:cs="Times New Roman Regular" w:hint="eastAsia"/>
        </w:rPr>
        <w:t>同时应对评估</w:t>
      </w:r>
      <w:r>
        <w:rPr>
          <w:rFonts w:hint="eastAsia"/>
        </w:rPr>
        <w:t>所用的毒理学试验方法是否适用于纳米原料检测进行说明。</w:t>
      </w:r>
    </w:p>
    <w:p w14:paraId="747E1762" w14:textId="77777777" w:rsidR="0082525C" w:rsidRDefault="0082525C" w:rsidP="0082525C">
      <w:pPr>
        <w:pStyle w:val="1-1"/>
        <w:spacing w:line="360" w:lineRule="auto"/>
        <w:jc w:val="both"/>
        <w:rPr>
          <w:rFonts w:ascii="仿宋" w:eastAsia="仿宋" w:hAnsi="仿宋"/>
          <w:sz w:val="32"/>
          <w:szCs w:val="32"/>
        </w:rPr>
      </w:pPr>
      <w:r>
        <w:rPr>
          <w:rFonts w:ascii="仿宋" w:eastAsia="仿宋" w:hAnsi="仿宋" w:hint="eastAsia"/>
          <w:sz w:val="32"/>
          <w:szCs w:val="32"/>
        </w:rPr>
        <w:t>由于纳米原料粒径较小，存在较高</w:t>
      </w:r>
      <w:r>
        <w:rPr>
          <w:rFonts w:ascii="仿宋" w:eastAsia="仿宋" w:hAnsi="仿宋"/>
          <w:sz w:val="32"/>
          <w:szCs w:val="32"/>
        </w:rPr>
        <w:t>吸入</w:t>
      </w:r>
      <w:r>
        <w:rPr>
          <w:rFonts w:ascii="仿宋" w:eastAsia="仿宋" w:hAnsi="仿宋" w:hint="eastAsia"/>
          <w:sz w:val="32"/>
          <w:szCs w:val="32"/>
        </w:rPr>
        <w:t>暴露</w:t>
      </w:r>
      <w:r>
        <w:rPr>
          <w:rFonts w:ascii="仿宋" w:eastAsia="仿宋" w:hAnsi="仿宋"/>
          <w:sz w:val="32"/>
          <w:szCs w:val="32"/>
        </w:rPr>
        <w:t>风险，因此</w:t>
      </w:r>
      <w:r>
        <w:rPr>
          <w:rFonts w:ascii="仿宋" w:eastAsia="仿宋" w:hAnsi="仿宋" w:cs="Times New Roman Regular" w:hint="eastAsia"/>
          <w:sz w:val="32"/>
          <w:szCs w:val="32"/>
        </w:rPr>
        <w:t>不鼓励在</w:t>
      </w:r>
      <w:r>
        <w:rPr>
          <w:rFonts w:ascii="仿宋" w:eastAsia="仿宋" w:hAnsi="仿宋" w:hint="eastAsia"/>
          <w:sz w:val="32"/>
          <w:szCs w:val="32"/>
        </w:rPr>
        <w:t>可能存在吸入暴露风险的产品中使用纳米原料。</w:t>
      </w:r>
    </w:p>
    <w:p w14:paraId="245405DC" w14:textId="77777777" w:rsidR="0082525C" w:rsidRDefault="0082525C" w:rsidP="0087214D">
      <w:pPr>
        <w:pStyle w:val="1-1"/>
        <w:spacing w:line="360" w:lineRule="auto"/>
        <w:ind w:firstLine="643"/>
        <w:jc w:val="both"/>
        <w:rPr>
          <w:rFonts w:ascii="仿宋" w:eastAsia="仿宋" w:hAnsi="仿宋" w:cs="仿宋"/>
          <w:b/>
          <w:sz w:val="32"/>
          <w:szCs w:val="32"/>
        </w:rPr>
      </w:pPr>
      <w:bookmarkStart w:id="22" w:name="_Toc8592"/>
      <w:bookmarkStart w:id="23" w:name="_Toc125556521"/>
      <w:r>
        <w:rPr>
          <w:rFonts w:ascii="仿宋" w:eastAsia="仿宋" w:hAnsi="仿宋" w:cs="仿宋" w:hint="eastAsia"/>
          <w:b/>
          <w:sz w:val="32"/>
          <w:szCs w:val="32"/>
        </w:rPr>
        <w:lastRenderedPageBreak/>
        <w:t>（3）染发产品中的着色剂</w:t>
      </w:r>
      <w:bookmarkEnd w:id="22"/>
      <w:bookmarkEnd w:id="23"/>
    </w:p>
    <w:p w14:paraId="46719B1E" w14:textId="77777777" w:rsidR="0082525C" w:rsidRDefault="0082525C" w:rsidP="0082525C">
      <w:pPr>
        <w:pStyle w:val="1-1"/>
        <w:spacing w:line="360" w:lineRule="auto"/>
        <w:jc w:val="both"/>
        <w:rPr>
          <w:rFonts w:ascii="仿宋" w:eastAsia="仿宋" w:hAnsi="仿宋"/>
          <w:bCs/>
          <w:sz w:val="32"/>
          <w:szCs w:val="32"/>
        </w:rPr>
      </w:pPr>
      <w:bookmarkStart w:id="24" w:name="_Toc125556522"/>
      <w:bookmarkStart w:id="25" w:name="_Toc24914"/>
      <w:r>
        <w:rPr>
          <w:rFonts w:ascii="仿宋" w:eastAsia="仿宋" w:hAnsi="仿宋" w:cs="仿宋" w:hint="eastAsia"/>
          <w:bCs/>
          <w:sz w:val="32"/>
          <w:szCs w:val="32"/>
        </w:rPr>
        <w:t>氧化型染发产品中含有</w:t>
      </w:r>
      <w:r>
        <w:rPr>
          <w:rFonts w:ascii="仿宋" w:eastAsia="仿宋" w:hAnsi="仿宋" w:hint="eastAsia"/>
          <w:bCs/>
          <w:sz w:val="32"/>
          <w:szCs w:val="32"/>
        </w:rPr>
        <w:t>准用着色剂表收录的有机着色剂（如硬脂酸钙、</w:t>
      </w:r>
      <w:r>
        <w:rPr>
          <w:rFonts w:ascii="仿宋" w:eastAsia="仿宋" w:hAnsi="仿宋"/>
          <w:bCs/>
          <w:sz w:val="32"/>
          <w:szCs w:val="32"/>
        </w:rPr>
        <w:t>CI 73385、CI</w:t>
      </w:r>
      <w:r>
        <w:rPr>
          <w:rFonts w:ascii="仿宋" w:eastAsia="仿宋" w:hAnsi="仿宋"/>
          <w:sz w:val="32"/>
          <w:szCs w:val="32"/>
        </w:rPr>
        <w:t xml:space="preserve"> </w:t>
      </w:r>
      <w:r>
        <w:rPr>
          <w:rFonts w:ascii="仿宋" w:eastAsia="仿宋" w:hAnsi="仿宋"/>
          <w:bCs/>
          <w:sz w:val="32"/>
          <w:szCs w:val="32"/>
        </w:rPr>
        <w:t>45100</w:t>
      </w:r>
      <w:r>
        <w:rPr>
          <w:rFonts w:ascii="仿宋" w:eastAsia="仿宋" w:hAnsi="仿宋" w:hint="eastAsia"/>
          <w:sz w:val="32"/>
          <w:szCs w:val="32"/>
        </w:rPr>
        <w:t>等）</w:t>
      </w:r>
      <w:r>
        <w:rPr>
          <w:rFonts w:ascii="仿宋" w:eastAsia="仿宋" w:hAnsi="仿宋" w:hint="eastAsia"/>
          <w:bCs/>
          <w:sz w:val="32"/>
          <w:szCs w:val="32"/>
        </w:rPr>
        <w:t>，且其使用目的为“着色剂”的，由于有机着色剂可能参与氧化还原反应，存在潜在安全风险，应对有机着色剂在</w:t>
      </w:r>
      <w:r>
        <w:rPr>
          <w:rFonts w:ascii="仿宋" w:eastAsia="仿宋" w:hAnsi="仿宋" w:cs="仿宋" w:hint="eastAsia"/>
          <w:bCs/>
          <w:sz w:val="32"/>
          <w:szCs w:val="32"/>
        </w:rPr>
        <w:t>氧化型染发产品</w:t>
      </w:r>
      <w:r>
        <w:rPr>
          <w:rFonts w:ascii="仿宋" w:eastAsia="仿宋" w:hAnsi="仿宋" w:hint="eastAsia"/>
          <w:bCs/>
          <w:sz w:val="32"/>
          <w:szCs w:val="32"/>
        </w:rPr>
        <w:t>使用条件下</w:t>
      </w:r>
      <w:r>
        <w:rPr>
          <w:rFonts w:ascii="仿宋" w:eastAsia="仿宋" w:hAnsi="仿宋" w:cs="仿宋" w:hint="eastAsia"/>
          <w:bCs/>
          <w:sz w:val="32"/>
          <w:szCs w:val="32"/>
        </w:rPr>
        <w:t>的</w:t>
      </w:r>
      <w:r>
        <w:rPr>
          <w:rFonts w:ascii="仿宋" w:eastAsia="仿宋" w:hAnsi="仿宋" w:hint="eastAsia"/>
          <w:bCs/>
          <w:sz w:val="32"/>
          <w:szCs w:val="32"/>
        </w:rPr>
        <w:t>安全性进行评估。</w:t>
      </w:r>
      <w:bookmarkEnd w:id="24"/>
      <w:bookmarkEnd w:id="25"/>
    </w:p>
    <w:p w14:paraId="0F58B1B5" w14:textId="77777777" w:rsidR="0082525C" w:rsidRDefault="0082525C" w:rsidP="0087214D">
      <w:pPr>
        <w:pStyle w:val="1-1"/>
        <w:spacing w:line="360" w:lineRule="auto"/>
        <w:ind w:firstLine="643"/>
        <w:jc w:val="both"/>
        <w:rPr>
          <w:rFonts w:ascii="仿宋" w:eastAsia="仿宋" w:hAnsi="仿宋" w:cs="仿宋"/>
          <w:b/>
          <w:bCs/>
          <w:sz w:val="32"/>
          <w:szCs w:val="32"/>
        </w:rPr>
      </w:pPr>
      <w:bookmarkStart w:id="26" w:name="_Toc15308"/>
      <w:r>
        <w:rPr>
          <w:rFonts w:ascii="仿宋" w:eastAsia="仿宋" w:hAnsi="仿宋" w:cs="仿宋" w:hint="eastAsia"/>
          <w:b/>
          <w:bCs/>
          <w:sz w:val="32"/>
          <w:szCs w:val="32"/>
        </w:rPr>
        <w:t>（4）未填入配方的成分</w:t>
      </w:r>
      <w:bookmarkEnd w:id="26"/>
    </w:p>
    <w:p w14:paraId="58A61E21" w14:textId="77777777" w:rsidR="0082525C" w:rsidRDefault="0082525C" w:rsidP="0082525C">
      <w:pPr>
        <w:pStyle w:val="1-1"/>
        <w:spacing w:line="360" w:lineRule="auto"/>
        <w:jc w:val="both"/>
        <w:rPr>
          <w:rFonts w:ascii="仿宋" w:eastAsia="仿宋" w:hAnsi="仿宋" w:cs="仿宋"/>
          <w:bCs/>
          <w:sz w:val="32"/>
          <w:szCs w:val="32"/>
        </w:rPr>
      </w:pPr>
      <w:bookmarkStart w:id="27" w:name="_Toc4903"/>
      <w:r>
        <w:rPr>
          <w:rFonts w:ascii="仿宋" w:eastAsia="仿宋" w:hAnsi="仿宋" w:cs="仿宋" w:hint="eastAsia"/>
          <w:bCs/>
          <w:sz w:val="32"/>
          <w:szCs w:val="32"/>
        </w:rPr>
        <w:t>在对原料进行评估时，同时应对不作为配方成分的</w:t>
      </w:r>
      <w:proofErr w:type="gramStart"/>
      <w:r>
        <w:rPr>
          <w:rFonts w:ascii="仿宋" w:eastAsia="仿宋" w:hAnsi="仿宋" w:cs="仿宋" w:hint="eastAsia"/>
          <w:bCs/>
          <w:sz w:val="32"/>
          <w:szCs w:val="32"/>
        </w:rPr>
        <w:t>极其</w:t>
      </w:r>
      <w:proofErr w:type="gramEnd"/>
      <w:r>
        <w:rPr>
          <w:rFonts w:ascii="仿宋" w:eastAsia="仿宋" w:hAnsi="仿宋" w:cs="仿宋" w:hint="eastAsia"/>
          <w:bCs/>
          <w:sz w:val="32"/>
          <w:szCs w:val="32"/>
        </w:rPr>
        <w:t>微量成分（如为了保证化妆品原料质量而在原料中添加的极其微量的成分；产品生产工艺中添加并在后续生产步骤中去除的加工助剂等）逐一进行说明并进行充分的安全评估，确保该类成分不会影响原料的质量安全。</w:t>
      </w:r>
      <w:bookmarkEnd w:id="27"/>
    </w:p>
    <w:p w14:paraId="77DECCB9" w14:textId="72E4DF43" w:rsidR="0082525C" w:rsidRDefault="0082525C" w:rsidP="0087214D">
      <w:pPr>
        <w:pStyle w:val="1-1"/>
        <w:spacing w:line="360" w:lineRule="auto"/>
        <w:ind w:firstLine="643"/>
        <w:rPr>
          <w:rFonts w:ascii="仿宋" w:eastAsia="仿宋" w:hAnsi="仿宋" w:cs="仿宋"/>
          <w:b/>
          <w:bCs/>
          <w:sz w:val="32"/>
          <w:szCs w:val="32"/>
        </w:rPr>
      </w:pPr>
      <w:r>
        <w:rPr>
          <w:rFonts w:ascii="仿宋" w:eastAsia="仿宋" w:hAnsi="仿宋" w:cs="仿宋" w:hint="eastAsia"/>
          <w:b/>
          <w:bCs/>
          <w:sz w:val="32"/>
          <w:szCs w:val="32"/>
        </w:rPr>
        <w:t>（5）安全监测</w:t>
      </w:r>
      <w:r w:rsidR="00521E9D">
        <w:rPr>
          <w:rFonts w:ascii="仿宋" w:eastAsia="仿宋" w:hAnsi="仿宋" w:cs="仿宋" w:hint="eastAsia"/>
          <w:b/>
          <w:bCs/>
          <w:sz w:val="32"/>
          <w:szCs w:val="32"/>
        </w:rPr>
        <w:t>期</w:t>
      </w:r>
      <w:r>
        <w:rPr>
          <w:rFonts w:ascii="仿宋" w:eastAsia="仿宋" w:hAnsi="仿宋" w:cs="仿宋" w:hint="eastAsia"/>
          <w:b/>
          <w:bCs/>
          <w:sz w:val="32"/>
          <w:szCs w:val="32"/>
        </w:rPr>
        <w:t>新原料</w:t>
      </w:r>
    </w:p>
    <w:p w14:paraId="3960D543" w14:textId="69222F67" w:rsidR="0082525C" w:rsidRDefault="0082525C" w:rsidP="0082525C">
      <w:pPr>
        <w:pStyle w:val="1-1"/>
        <w:spacing w:line="360" w:lineRule="auto"/>
        <w:jc w:val="both"/>
        <w:rPr>
          <w:rFonts w:ascii="仿宋" w:eastAsia="仿宋" w:hAnsi="仿宋" w:cs="仿宋"/>
          <w:bCs/>
          <w:sz w:val="32"/>
          <w:szCs w:val="32"/>
        </w:rPr>
      </w:pPr>
      <w:r>
        <w:rPr>
          <w:rFonts w:ascii="仿宋" w:eastAsia="仿宋" w:hAnsi="仿宋" w:cs="仿宋" w:hint="eastAsia"/>
          <w:bCs/>
          <w:sz w:val="32"/>
          <w:szCs w:val="32"/>
        </w:rPr>
        <w:t>对产品中使用</w:t>
      </w:r>
      <w:r w:rsidR="00521E9D">
        <w:rPr>
          <w:rFonts w:ascii="仿宋" w:eastAsia="仿宋" w:hAnsi="仿宋" w:cs="仿宋" w:hint="eastAsia"/>
          <w:bCs/>
          <w:sz w:val="32"/>
          <w:szCs w:val="32"/>
        </w:rPr>
        <w:t>的</w:t>
      </w:r>
      <w:r>
        <w:rPr>
          <w:rFonts w:ascii="仿宋" w:eastAsia="仿宋" w:hAnsi="仿宋" w:cs="仿宋" w:hint="eastAsia"/>
          <w:bCs/>
          <w:sz w:val="32"/>
          <w:szCs w:val="32"/>
        </w:rPr>
        <w:t>安全监测</w:t>
      </w:r>
      <w:r w:rsidR="00521E9D">
        <w:rPr>
          <w:rFonts w:ascii="仿宋" w:eastAsia="仿宋" w:hAnsi="仿宋" w:cs="仿宋" w:hint="eastAsia"/>
          <w:bCs/>
          <w:sz w:val="32"/>
          <w:szCs w:val="32"/>
        </w:rPr>
        <w:t>期</w:t>
      </w:r>
      <w:r>
        <w:rPr>
          <w:rFonts w:ascii="仿宋" w:eastAsia="仿宋" w:hAnsi="仿宋" w:cs="仿宋" w:hint="eastAsia"/>
          <w:bCs/>
          <w:sz w:val="32"/>
          <w:szCs w:val="32"/>
        </w:rPr>
        <w:t>新原料进行评估时，应评估该原料的使用目的、使用或适用范围、使用浓度、使用限制和要求等是否符合新原料的技术要求。</w:t>
      </w:r>
    </w:p>
    <w:p w14:paraId="27901384" w14:textId="105F4575" w:rsidR="000437D2" w:rsidRDefault="000437D2" w:rsidP="000437D2">
      <w:pPr>
        <w:spacing w:before="120" w:after="120" w:line="360" w:lineRule="auto"/>
        <w:ind w:firstLineChars="200" w:firstLine="643"/>
        <w:jc w:val="both"/>
        <w:rPr>
          <w:rFonts w:ascii="仿宋" w:eastAsia="仿宋" w:hAnsi="仿宋" w:cs="仿宋"/>
          <w:b/>
          <w:bCs/>
          <w:sz w:val="32"/>
          <w:szCs w:val="32"/>
          <w14:ligatures w14:val="none"/>
        </w:rPr>
      </w:pPr>
      <w:r>
        <w:rPr>
          <w:rFonts w:ascii="仿宋" w:eastAsia="仿宋" w:hAnsi="仿宋" w:cs="仿宋" w:hint="eastAsia"/>
          <w:b/>
          <w:bCs/>
          <w:sz w:val="32"/>
          <w:szCs w:val="32"/>
          <w14:ligatures w14:val="none"/>
        </w:rPr>
        <w:t>（</w:t>
      </w:r>
      <w:r w:rsidR="00B03A3E">
        <w:rPr>
          <w:rFonts w:ascii="仿宋" w:eastAsia="仿宋" w:hAnsi="仿宋" w:cs="仿宋" w:hint="eastAsia"/>
          <w:b/>
          <w:bCs/>
          <w:sz w:val="32"/>
          <w:szCs w:val="32"/>
          <w14:ligatures w14:val="none"/>
        </w:rPr>
        <w:t>三</w:t>
      </w:r>
      <w:r>
        <w:rPr>
          <w:rFonts w:ascii="仿宋" w:eastAsia="仿宋" w:hAnsi="仿宋" w:cs="仿宋" w:hint="eastAsia"/>
          <w:b/>
          <w:bCs/>
          <w:sz w:val="32"/>
          <w:szCs w:val="32"/>
          <w14:ligatures w14:val="none"/>
        </w:rPr>
        <w:t>）化妆品安全性测试</w:t>
      </w:r>
    </w:p>
    <w:p w14:paraId="4F7B9872" w14:textId="2E7BADF4" w:rsidR="005C7A5F" w:rsidRPr="000437D2" w:rsidRDefault="000437D2" w:rsidP="005C7A5F">
      <w:pPr>
        <w:spacing w:before="120" w:after="120" w:line="360" w:lineRule="auto"/>
        <w:ind w:firstLineChars="200" w:firstLine="640"/>
        <w:jc w:val="both"/>
        <w:rPr>
          <w:rFonts w:ascii="仿宋" w:eastAsia="仿宋" w:hAnsi="仿宋" w:cs="仿宋"/>
          <w:bCs/>
          <w:kern w:val="0"/>
          <w:sz w:val="32"/>
          <w:szCs w:val="32"/>
          <w14:ligatures w14:val="none"/>
        </w:rPr>
      </w:pPr>
      <w:r w:rsidRPr="000437D2">
        <w:rPr>
          <w:rFonts w:ascii="仿宋" w:eastAsia="仿宋" w:hAnsi="仿宋" w:cs="仿宋" w:hint="eastAsia"/>
          <w:bCs/>
          <w:kern w:val="0"/>
          <w:sz w:val="32"/>
          <w:szCs w:val="32"/>
          <w14:ligatures w14:val="none"/>
        </w:rPr>
        <w:t>化妆品</w:t>
      </w:r>
      <w:r w:rsidR="00C63004">
        <w:rPr>
          <w:rFonts w:ascii="仿宋" w:eastAsia="仿宋" w:hAnsi="仿宋" w:cs="仿宋" w:hint="eastAsia"/>
          <w:bCs/>
          <w:kern w:val="0"/>
          <w:sz w:val="32"/>
          <w:szCs w:val="32"/>
          <w14:ligatures w14:val="none"/>
        </w:rPr>
        <w:t>中如含量</w:t>
      </w:r>
      <w:r w:rsidR="00E1583B">
        <w:rPr>
          <w:rFonts w:ascii="仿宋" w:eastAsia="仿宋" w:hAnsi="仿宋" w:cs="仿宋" w:hint="eastAsia"/>
          <w:bCs/>
          <w:kern w:val="0"/>
          <w:sz w:val="32"/>
          <w:szCs w:val="32"/>
          <w14:ligatures w14:val="none"/>
        </w:rPr>
        <w:t>较</w:t>
      </w:r>
      <w:r w:rsidR="00C63004">
        <w:rPr>
          <w:rFonts w:ascii="仿宋" w:eastAsia="仿宋" w:hAnsi="仿宋" w:cs="仿宋" w:hint="eastAsia"/>
          <w:bCs/>
          <w:kern w:val="0"/>
          <w:sz w:val="32"/>
          <w:szCs w:val="32"/>
          <w14:ligatures w14:val="none"/>
        </w:rPr>
        <w:t>低的个别非功效</w:t>
      </w:r>
      <w:r w:rsidRPr="000437D2">
        <w:rPr>
          <w:rFonts w:ascii="仿宋" w:eastAsia="仿宋" w:hAnsi="仿宋" w:cs="仿宋" w:hint="eastAsia"/>
          <w:bCs/>
          <w:kern w:val="0"/>
          <w:sz w:val="32"/>
          <w:szCs w:val="32"/>
          <w14:ligatures w14:val="none"/>
        </w:rPr>
        <w:t>原料</w:t>
      </w:r>
      <w:r w:rsidR="00AE5777">
        <w:rPr>
          <w:rFonts w:ascii="仿宋" w:eastAsia="仿宋" w:hAnsi="仿宋" w:cs="仿宋" w:hint="eastAsia"/>
          <w:bCs/>
          <w:kern w:val="0"/>
          <w:sz w:val="32"/>
          <w:szCs w:val="32"/>
          <w14:ligatures w14:val="none"/>
        </w:rPr>
        <w:t>（小于配方原料总数的</w:t>
      </w:r>
      <w:r w:rsidR="005C7A5F">
        <w:rPr>
          <w:rFonts w:ascii="仿宋" w:eastAsia="仿宋" w:hAnsi="仿宋" w:cs="仿宋" w:hint="eastAsia"/>
          <w:bCs/>
          <w:kern w:val="0"/>
          <w:sz w:val="32"/>
          <w:szCs w:val="32"/>
          <w14:ligatures w14:val="none"/>
        </w:rPr>
        <w:t>5</w:t>
      </w:r>
      <w:r w:rsidR="00AE5777">
        <w:rPr>
          <w:rFonts w:ascii="仿宋" w:eastAsia="仿宋" w:hAnsi="仿宋" w:cs="仿宋" w:hint="eastAsia"/>
          <w:bCs/>
          <w:kern w:val="0"/>
          <w:sz w:val="32"/>
          <w:szCs w:val="32"/>
          <w14:ligatures w14:val="none"/>
        </w:rPr>
        <w:t>%）</w:t>
      </w:r>
      <w:r w:rsidRPr="000437D2">
        <w:rPr>
          <w:rFonts w:ascii="仿宋" w:eastAsia="仿宋" w:hAnsi="仿宋" w:cs="仿宋" w:hint="eastAsia"/>
          <w:bCs/>
          <w:kern w:val="0"/>
          <w:sz w:val="32"/>
          <w:szCs w:val="32"/>
          <w14:ligatures w14:val="none"/>
        </w:rPr>
        <w:t>缺少评估数据而不能够完成安全评估的，可以</w:t>
      </w:r>
      <w:r w:rsidR="00E1583B">
        <w:rPr>
          <w:rFonts w:ascii="仿宋" w:eastAsia="仿宋" w:hAnsi="仿宋" w:cs="仿宋" w:hint="eastAsia"/>
          <w:bCs/>
          <w:kern w:val="0"/>
          <w:sz w:val="32"/>
          <w:szCs w:val="32"/>
          <w14:ligatures w14:val="none"/>
        </w:rPr>
        <w:t>参照</w:t>
      </w:r>
      <w:r>
        <w:rPr>
          <w:rFonts w:ascii="仿宋" w:eastAsia="仿宋" w:hAnsi="仿宋" w:cs="仿宋" w:hint="eastAsia"/>
          <w:bCs/>
          <w:kern w:val="0"/>
          <w:sz w:val="32"/>
          <w:szCs w:val="32"/>
          <w14:ligatures w14:val="none"/>
        </w:rPr>
        <w:t>《化妆品注册和备案检验工作规范》设置的毒理学试验项目</w:t>
      </w:r>
      <w:r w:rsidR="005C7A5F">
        <w:rPr>
          <w:rFonts w:ascii="仿宋" w:eastAsia="仿宋" w:hAnsi="仿宋" w:cs="仿宋" w:hint="eastAsia"/>
          <w:bCs/>
          <w:kern w:val="0"/>
          <w:sz w:val="32"/>
          <w:szCs w:val="32"/>
          <w14:ligatures w14:val="none"/>
        </w:rPr>
        <w:t>，或者在满足伦理</w:t>
      </w:r>
      <w:r w:rsidR="005C7A5F">
        <w:rPr>
          <w:rFonts w:ascii="仿宋" w:eastAsia="仿宋" w:hAnsi="仿宋" w:cs="仿宋" w:hint="eastAsia"/>
          <w:bCs/>
          <w:kern w:val="0"/>
          <w:sz w:val="32"/>
          <w:szCs w:val="32"/>
          <w14:ligatures w14:val="none"/>
        </w:rPr>
        <w:lastRenderedPageBreak/>
        <w:t>的前提下，采用人体试验</w:t>
      </w:r>
      <w:r w:rsidRPr="000437D2">
        <w:rPr>
          <w:rFonts w:ascii="仿宋" w:eastAsia="仿宋" w:hAnsi="仿宋" w:cs="仿宋" w:hint="eastAsia"/>
          <w:bCs/>
          <w:kern w:val="0"/>
          <w:sz w:val="32"/>
          <w:szCs w:val="32"/>
          <w14:ligatures w14:val="none"/>
        </w:rPr>
        <w:t>开展产品的安全性测试</w:t>
      </w:r>
      <w:r w:rsidR="005C7A5F">
        <w:rPr>
          <w:rFonts w:ascii="仿宋" w:eastAsia="仿宋" w:hAnsi="仿宋" w:cs="仿宋" w:hint="eastAsia"/>
          <w:bCs/>
          <w:kern w:val="0"/>
          <w:sz w:val="32"/>
          <w:szCs w:val="32"/>
          <w14:ligatures w14:val="none"/>
        </w:rPr>
        <w:t>，对产品的安全性进行综合评价分析。</w:t>
      </w:r>
    </w:p>
    <w:p w14:paraId="688579B8" w14:textId="73A37AA3" w:rsidR="0082525C" w:rsidRDefault="0082525C" w:rsidP="00B015D4">
      <w:pPr>
        <w:spacing w:before="120" w:after="120" w:line="360" w:lineRule="auto"/>
        <w:ind w:firstLineChars="200" w:firstLine="643"/>
        <w:jc w:val="both"/>
        <w:rPr>
          <w:rFonts w:ascii="仿宋" w:eastAsia="仿宋" w:hAnsi="仿宋" w:cs="仿宋"/>
          <w:b/>
          <w:bCs/>
          <w:sz w:val="32"/>
          <w:szCs w:val="32"/>
          <w14:ligatures w14:val="none"/>
        </w:rPr>
      </w:pPr>
      <w:r>
        <w:rPr>
          <w:rFonts w:ascii="仿宋" w:eastAsia="仿宋" w:hAnsi="仿宋" w:cs="仿宋" w:hint="eastAsia"/>
          <w:b/>
          <w:bCs/>
          <w:sz w:val="32"/>
          <w:szCs w:val="32"/>
          <w14:ligatures w14:val="none"/>
        </w:rPr>
        <w:t>（</w:t>
      </w:r>
      <w:r w:rsidR="00B03A3E">
        <w:rPr>
          <w:rFonts w:ascii="仿宋" w:eastAsia="仿宋" w:hAnsi="仿宋" w:cs="仿宋" w:hint="eastAsia"/>
          <w:b/>
          <w:bCs/>
          <w:sz w:val="32"/>
          <w:szCs w:val="32"/>
          <w14:ligatures w14:val="none"/>
        </w:rPr>
        <w:t>四</w:t>
      </w:r>
      <w:r>
        <w:rPr>
          <w:rFonts w:ascii="仿宋" w:eastAsia="仿宋" w:hAnsi="仿宋" w:cs="仿宋" w:hint="eastAsia"/>
          <w:b/>
          <w:bCs/>
          <w:sz w:val="32"/>
          <w:szCs w:val="32"/>
          <w14:ligatures w14:val="none"/>
        </w:rPr>
        <w:t>）特殊情形产品的安全评估</w:t>
      </w:r>
    </w:p>
    <w:p w14:paraId="639B83B3" w14:textId="77777777" w:rsidR="0082525C" w:rsidRDefault="0082525C" w:rsidP="0087214D">
      <w:pPr>
        <w:pStyle w:val="1-1"/>
        <w:spacing w:line="360" w:lineRule="auto"/>
        <w:ind w:firstLine="643"/>
        <w:jc w:val="both"/>
        <w:rPr>
          <w:rFonts w:ascii="仿宋" w:eastAsia="仿宋" w:hAnsi="仿宋"/>
          <w:b/>
          <w:bCs/>
          <w:sz w:val="32"/>
          <w:szCs w:val="32"/>
        </w:rPr>
      </w:pPr>
      <w:r>
        <w:rPr>
          <w:rFonts w:ascii="仿宋" w:eastAsia="仿宋" w:hAnsi="仿宋"/>
          <w:b/>
          <w:bCs/>
          <w:sz w:val="32"/>
          <w:szCs w:val="32"/>
        </w:rPr>
        <w:t>1. 含推进剂的喷雾产品的评估</w:t>
      </w:r>
    </w:p>
    <w:p w14:paraId="60184D88" w14:textId="77777777" w:rsidR="0082525C" w:rsidRDefault="0082525C" w:rsidP="0082525C">
      <w:pPr>
        <w:pStyle w:val="1-1"/>
        <w:spacing w:line="360" w:lineRule="auto"/>
        <w:jc w:val="both"/>
        <w:rPr>
          <w:rFonts w:ascii="仿宋" w:eastAsia="仿宋" w:hAnsi="仿宋"/>
          <w:sz w:val="32"/>
          <w:szCs w:val="32"/>
        </w:rPr>
      </w:pPr>
      <w:r>
        <w:rPr>
          <w:rFonts w:ascii="仿宋" w:eastAsia="仿宋" w:hAnsi="仿宋" w:hint="eastAsia"/>
          <w:sz w:val="32"/>
          <w:szCs w:val="32"/>
        </w:rPr>
        <w:t>由于推进剂一般具有较强的挥发性，含推进剂的喷雾产品实际使用时，仅有微量的推进剂残留人体表面，因此，除推进剂外的配方原料在人体的暴露量为除去推进剂后的原料浓度，</w:t>
      </w:r>
      <w:r>
        <w:rPr>
          <w:rFonts w:ascii="仿宋" w:eastAsia="仿宋" w:hAnsi="仿宋"/>
          <w:sz w:val="32"/>
          <w:szCs w:val="32"/>
        </w:rPr>
        <w:t>应当将推进剂与其他原料分开评估，其他原料的评估浓度应为扣除推进剂后配方（以</w:t>
      </w:r>
      <w:r>
        <w:rPr>
          <w:rFonts w:ascii="仿宋" w:eastAsia="仿宋" w:hAnsi="仿宋" w:hint="eastAsia"/>
          <w:sz w:val="32"/>
          <w:szCs w:val="32"/>
        </w:rPr>
        <w:t>100%</w:t>
      </w:r>
      <w:r>
        <w:rPr>
          <w:rFonts w:ascii="仿宋" w:eastAsia="仿宋" w:hAnsi="仿宋"/>
          <w:sz w:val="32"/>
          <w:szCs w:val="32"/>
        </w:rPr>
        <w:t>计）中各组分的浓度</w:t>
      </w:r>
      <w:r>
        <w:rPr>
          <w:rFonts w:ascii="仿宋" w:eastAsia="仿宋" w:hAnsi="仿宋" w:hint="eastAsia"/>
          <w:sz w:val="32"/>
          <w:szCs w:val="32"/>
        </w:rPr>
        <w:t>；而推进剂可单独评估或按照其在配方中的使用浓度进行评估。</w:t>
      </w:r>
    </w:p>
    <w:p w14:paraId="1F633CA4" w14:textId="77777777" w:rsidR="0082525C" w:rsidRDefault="0082525C" w:rsidP="0087214D">
      <w:pPr>
        <w:pStyle w:val="1-1"/>
        <w:spacing w:line="360" w:lineRule="auto"/>
        <w:ind w:firstLine="643"/>
        <w:jc w:val="both"/>
        <w:rPr>
          <w:rFonts w:ascii="仿宋" w:eastAsia="仿宋" w:hAnsi="仿宋"/>
          <w:b/>
          <w:bCs/>
          <w:sz w:val="32"/>
          <w:szCs w:val="32"/>
        </w:rPr>
      </w:pPr>
      <w:r>
        <w:rPr>
          <w:rFonts w:ascii="仿宋" w:eastAsia="仿宋" w:hAnsi="仿宋"/>
          <w:b/>
          <w:bCs/>
          <w:sz w:val="32"/>
          <w:szCs w:val="32"/>
        </w:rPr>
        <w:t>2.</w:t>
      </w:r>
      <w:r>
        <w:rPr>
          <w:rFonts w:ascii="仿宋" w:eastAsia="仿宋" w:hAnsi="仿宋" w:hint="eastAsia"/>
          <w:b/>
          <w:bCs/>
          <w:sz w:val="32"/>
          <w:szCs w:val="32"/>
        </w:rPr>
        <w:t>两剂或两剂以上必须配合使用的产品评估</w:t>
      </w:r>
    </w:p>
    <w:p w14:paraId="3D1A1813" w14:textId="77777777" w:rsidR="0082525C" w:rsidRDefault="0082525C" w:rsidP="0082525C">
      <w:pPr>
        <w:pStyle w:val="1-1"/>
        <w:spacing w:line="360" w:lineRule="auto"/>
        <w:jc w:val="both"/>
        <w:rPr>
          <w:rFonts w:ascii="仿宋" w:eastAsia="仿宋" w:hAnsi="仿宋"/>
          <w:sz w:val="32"/>
          <w:szCs w:val="32"/>
        </w:rPr>
      </w:pPr>
      <w:r>
        <w:rPr>
          <w:rFonts w:ascii="仿宋" w:eastAsia="仿宋" w:hAnsi="仿宋" w:hint="eastAsia"/>
          <w:sz w:val="32"/>
          <w:szCs w:val="32"/>
        </w:rPr>
        <w:t>两剂或两剂以上必须配合使用的产品，应根据产品的使用方法对混合后的原料含量进行评估。当产品实际使用时可能存在多种使用配比的情况时，还应对每种配比情况下分别对原料的累积含量进行评估。同时应结合</w:t>
      </w:r>
      <w:r>
        <w:rPr>
          <w:rFonts w:eastAsia="仿宋_GB2312"/>
          <w:sz w:val="32"/>
          <w:szCs w:val="32"/>
        </w:rPr>
        <w:t>相关文献研究资料或产品的实验研究数据，对原料之间是否存在化学和</w:t>
      </w:r>
      <w:r>
        <w:rPr>
          <w:rFonts w:eastAsia="仿宋_GB2312"/>
          <w:sz w:val="32"/>
          <w:szCs w:val="32"/>
        </w:rPr>
        <w:t>/</w:t>
      </w:r>
      <w:r>
        <w:rPr>
          <w:rFonts w:eastAsia="仿宋_GB2312"/>
          <w:sz w:val="32"/>
          <w:szCs w:val="32"/>
        </w:rPr>
        <w:t>或生物学相互作用而产生的潜在安全风险进行评估。</w:t>
      </w:r>
    </w:p>
    <w:p w14:paraId="2D1A6918" w14:textId="77777777" w:rsidR="0082525C" w:rsidRDefault="0082525C" w:rsidP="0087214D">
      <w:pPr>
        <w:pStyle w:val="1-1"/>
        <w:spacing w:line="360" w:lineRule="auto"/>
        <w:ind w:firstLine="643"/>
        <w:jc w:val="both"/>
        <w:rPr>
          <w:rFonts w:ascii="仿宋" w:eastAsia="仿宋" w:hAnsi="仿宋" w:cs="仿宋"/>
          <w:b/>
          <w:sz w:val="32"/>
          <w:szCs w:val="32"/>
        </w:rPr>
      </w:pPr>
      <w:r>
        <w:rPr>
          <w:rFonts w:ascii="仿宋" w:eastAsia="仿宋" w:hAnsi="仿宋" w:cs="仿宋"/>
          <w:b/>
          <w:sz w:val="32"/>
          <w:szCs w:val="32"/>
        </w:rPr>
        <w:t xml:space="preserve">3. </w:t>
      </w:r>
      <w:r>
        <w:rPr>
          <w:rFonts w:ascii="仿宋" w:eastAsia="仿宋" w:hAnsi="仿宋" w:cs="仿宋" w:hint="eastAsia"/>
          <w:b/>
          <w:sz w:val="32"/>
          <w:szCs w:val="32"/>
        </w:rPr>
        <w:t>必须配合仪器或者工具使用的产品评估</w:t>
      </w:r>
    </w:p>
    <w:p w14:paraId="693E8F8A" w14:textId="77777777" w:rsidR="0082525C" w:rsidRDefault="0082525C" w:rsidP="0082525C">
      <w:pPr>
        <w:pStyle w:val="1-1"/>
        <w:spacing w:line="360" w:lineRule="auto"/>
        <w:jc w:val="both"/>
        <w:rPr>
          <w:rFonts w:ascii="仿宋" w:eastAsia="仿宋" w:hAnsi="仿宋" w:cs="仿宋"/>
          <w:bCs/>
          <w:sz w:val="32"/>
          <w:szCs w:val="32"/>
        </w:rPr>
      </w:pPr>
      <w:r>
        <w:rPr>
          <w:rFonts w:ascii="仿宋" w:eastAsia="仿宋" w:hAnsi="仿宋" w:cs="仿宋" w:hint="eastAsia"/>
          <w:bCs/>
          <w:sz w:val="32"/>
          <w:szCs w:val="32"/>
        </w:rPr>
        <w:t>必须配合仪器或者工具（仅辅助涂擦的毛刷、气垫、烫发工具等除外）使用的化妆品，应当明确配合使用的仪器或者工具发挥作</w:t>
      </w:r>
      <w:r>
        <w:rPr>
          <w:rFonts w:ascii="仿宋" w:eastAsia="仿宋" w:hAnsi="仿宋" w:cs="仿宋" w:hint="eastAsia"/>
          <w:bCs/>
          <w:sz w:val="32"/>
          <w:szCs w:val="32"/>
        </w:rPr>
        <w:lastRenderedPageBreak/>
        <w:t>用的机理，评估配合仪器或者工具使用条件下的产品的安全性。配合使用的仪器或者工具不应具有化妆品功能，不应参与化妆品的再生产过程，不能改变化妆品与皮肤的作用方式和作用机理。</w:t>
      </w:r>
    </w:p>
    <w:p w14:paraId="20158876" w14:textId="77777777" w:rsidR="0082525C" w:rsidRDefault="0082525C" w:rsidP="000B09AE">
      <w:pPr>
        <w:pStyle w:val="ac"/>
      </w:pPr>
      <w:r>
        <w:rPr>
          <w:rFonts w:hint="eastAsia"/>
        </w:rPr>
        <w:t>配合仪器使用的产品，如果仪器影响透皮吸收，评估时需要对原料的皮肤吸收率进行调整，一般应选用更为保守的经皮吸收率。</w:t>
      </w:r>
    </w:p>
    <w:p w14:paraId="7520DCD9" w14:textId="77777777" w:rsidR="0082525C" w:rsidRDefault="0082525C" w:rsidP="0087214D">
      <w:pPr>
        <w:pStyle w:val="1-1"/>
        <w:spacing w:line="360" w:lineRule="auto"/>
        <w:ind w:firstLine="643"/>
        <w:jc w:val="both"/>
        <w:rPr>
          <w:rFonts w:ascii="仿宋" w:eastAsia="仿宋" w:hAnsi="仿宋" w:cs="仿宋"/>
          <w:b/>
          <w:bCs/>
          <w:sz w:val="32"/>
          <w:szCs w:val="32"/>
        </w:rPr>
      </w:pPr>
      <w:r>
        <w:rPr>
          <w:rFonts w:ascii="仿宋" w:eastAsia="仿宋" w:hAnsi="仿宋" w:cs="仿宋" w:hint="eastAsia"/>
          <w:b/>
          <w:bCs/>
          <w:sz w:val="32"/>
          <w:szCs w:val="32"/>
        </w:rPr>
        <w:t>4</w:t>
      </w:r>
      <w:r>
        <w:rPr>
          <w:rFonts w:ascii="仿宋" w:eastAsia="仿宋" w:hAnsi="仿宋" w:cs="仿宋"/>
          <w:b/>
          <w:bCs/>
          <w:sz w:val="32"/>
          <w:szCs w:val="32"/>
        </w:rPr>
        <w:t>.</w:t>
      </w:r>
      <w:r>
        <w:rPr>
          <w:rFonts w:ascii="仿宋" w:eastAsia="仿宋" w:hAnsi="仿宋"/>
          <w:b/>
          <w:bCs/>
          <w:sz w:val="32"/>
          <w:szCs w:val="32"/>
        </w:rPr>
        <w:t xml:space="preserve"> </w:t>
      </w:r>
      <w:r>
        <w:rPr>
          <w:rFonts w:ascii="仿宋" w:eastAsia="仿宋" w:hAnsi="仿宋" w:cs="仿宋" w:hint="eastAsia"/>
          <w:b/>
          <w:bCs/>
          <w:sz w:val="32"/>
          <w:szCs w:val="32"/>
        </w:rPr>
        <w:t>儿童化妆品的安全评估</w:t>
      </w:r>
    </w:p>
    <w:p w14:paraId="08C563B3" w14:textId="77777777" w:rsidR="0082525C" w:rsidRDefault="0082525C" w:rsidP="0082525C">
      <w:pPr>
        <w:pStyle w:val="1-1"/>
        <w:spacing w:line="360" w:lineRule="auto"/>
        <w:jc w:val="both"/>
        <w:rPr>
          <w:rFonts w:ascii="仿宋" w:eastAsia="仿宋" w:hAnsi="仿宋" w:cs="仿宋"/>
          <w:bCs/>
          <w:sz w:val="32"/>
          <w:szCs w:val="32"/>
        </w:rPr>
      </w:pPr>
      <w:r>
        <w:rPr>
          <w:rFonts w:ascii="仿宋" w:eastAsia="仿宋" w:hAnsi="仿宋" w:cs="仿宋" w:hint="eastAsia"/>
          <w:bCs/>
          <w:sz w:val="32"/>
          <w:szCs w:val="32"/>
        </w:rPr>
        <w:t>儿童化妆品评估时，应明确产品配方设计的原则，配方设计应遵循</w:t>
      </w:r>
      <w:r>
        <w:rPr>
          <w:rFonts w:ascii="仿宋" w:eastAsia="仿宋" w:hAnsi="仿宋"/>
          <w:sz w:val="32"/>
          <w:szCs w:val="32"/>
        </w:rPr>
        <w:t>安全优先、功效必需</w:t>
      </w:r>
      <w:r>
        <w:rPr>
          <w:rFonts w:ascii="仿宋" w:eastAsia="仿宋" w:hAnsi="仿宋"/>
          <w:spacing w:val="-6"/>
          <w:sz w:val="32"/>
          <w:szCs w:val="32"/>
        </w:rPr>
        <w:t>、配方</w:t>
      </w:r>
      <w:proofErr w:type="gramStart"/>
      <w:r>
        <w:rPr>
          <w:rFonts w:ascii="仿宋" w:eastAsia="仿宋" w:hAnsi="仿宋"/>
          <w:sz w:val="32"/>
          <w:szCs w:val="32"/>
        </w:rPr>
        <w:t>极</w:t>
      </w:r>
      <w:proofErr w:type="gramEnd"/>
      <w:r>
        <w:rPr>
          <w:rFonts w:ascii="仿宋" w:eastAsia="仿宋" w:hAnsi="仿宋"/>
          <w:sz w:val="32"/>
          <w:szCs w:val="32"/>
        </w:rPr>
        <w:t>简</w:t>
      </w:r>
      <w:r>
        <w:rPr>
          <w:rFonts w:ascii="仿宋" w:eastAsia="仿宋" w:hAnsi="仿宋" w:hint="eastAsia"/>
          <w:sz w:val="32"/>
          <w:szCs w:val="32"/>
        </w:rPr>
        <w:t>的</w:t>
      </w:r>
      <w:r>
        <w:rPr>
          <w:rFonts w:ascii="仿宋" w:eastAsia="仿宋" w:hAnsi="仿宋"/>
          <w:sz w:val="32"/>
          <w:szCs w:val="32"/>
        </w:rPr>
        <w:t>原则</w:t>
      </w:r>
      <w:r>
        <w:rPr>
          <w:rFonts w:ascii="仿宋" w:eastAsia="仿宋" w:hAnsi="仿宋" w:hint="eastAsia"/>
          <w:sz w:val="32"/>
          <w:szCs w:val="32"/>
        </w:rPr>
        <w:t>，应</w:t>
      </w:r>
      <w:r>
        <w:rPr>
          <w:rFonts w:ascii="仿宋" w:eastAsia="仿宋" w:hAnsi="仿宋"/>
          <w:sz w:val="32"/>
          <w:szCs w:val="32"/>
        </w:rPr>
        <w:t>从原料的安全、稳定、功能、配伍等方面，结合儿童生理特点</w:t>
      </w:r>
      <w:r>
        <w:rPr>
          <w:rFonts w:ascii="仿宋" w:eastAsia="仿宋" w:hAnsi="仿宋" w:cs="仿宋" w:hint="eastAsia"/>
          <w:bCs/>
          <w:sz w:val="32"/>
          <w:szCs w:val="32"/>
        </w:rPr>
        <w:t>和可能的应用场景</w:t>
      </w:r>
      <w:r>
        <w:rPr>
          <w:rFonts w:ascii="仿宋" w:eastAsia="仿宋" w:hAnsi="仿宋"/>
          <w:sz w:val="32"/>
          <w:szCs w:val="32"/>
        </w:rPr>
        <w:t>，评估所用原料的科学性和必要性，特别是香料香精、着色剂、防腐剂、防晒剂及表面活性剂等原料。</w:t>
      </w:r>
      <w:r>
        <w:rPr>
          <w:rFonts w:ascii="仿宋" w:eastAsia="仿宋" w:hAnsi="仿宋" w:cs="仿宋" w:hint="eastAsia"/>
          <w:bCs/>
          <w:sz w:val="32"/>
          <w:szCs w:val="32"/>
        </w:rPr>
        <w:t>具体评估原则应符合《儿童化妆品监督管理规定》和《儿童化妆品技术指导原则》的规定。</w:t>
      </w:r>
    </w:p>
    <w:p w14:paraId="178E8F0A" w14:textId="61A4C423" w:rsidR="0082525C" w:rsidRDefault="0082525C" w:rsidP="00B015D4">
      <w:pPr>
        <w:spacing w:before="120" w:after="120" w:line="360" w:lineRule="auto"/>
        <w:ind w:firstLineChars="200" w:firstLine="643"/>
        <w:jc w:val="both"/>
        <w:rPr>
          <w:rFonts w:ascii="仿宋" w:eastAsia="仿宋" w:hAnsi="仿宋" w:cs="仿宋"/>
          <w:b/>
          <w:bCs/>
          <w:sz w:val="32"/>
          <w:szCs w:val="32"/>
          <w14:ligatures w14:val="none"/>
        </w:rPr>
      </w:pPr>
      <w:bookmarkStart w:id="28" w:name="_Toc135561795"/>
      <w:bookmarkStart w:id="29" w:name="_Toc8045"/>
      <w:bookmarkStart w:id="30" w:name="_Toc16082"/>
      <w:r>
        <w:rPr>
          <w:rFonts w:ascii="仿宋" w:eastAsia="仿宋" w:hAnsi="仿宋" w:cs="仿宋" w:hint="eastAsia"/>
          <w:b/>
          <w:bCs/>
          <w:sz w:val="32"/>
          <w:szCs w:val="32"/>
          <w14:ligatures w14:val="none"/>
        </w:rPr>
        <w:t>（</w:t>
      </w:r>
      <w:r w:rsidR="00B03A3E">
        <w:rPr>
          <w:rFonts w:ascii="仿宋" w:eastAsia="仿宋" w:hAnsi="仿宋" w:cs="仿宋" w:hint="eastAsia"/>
          <w:b/>
          <w:bCs/>
          <w:sz w:val="32"/>
          <w:szCs w:val="32"/>
          <w14:ligatures w14:val="none"/>
        </w:rPr>
        <w:t>五</w:t>
      </w:r>
      <w:r>
        <w:rPr>
          <w:rFonts w:ascii="仿宋" w:eastAsia="仿宋" w:hAnsi="仿宋" w:cs="仿宋" w:hint="eastAsia"/>
          <w:b/>
          <w:bCs/>
          <w:sz w:val="32"/>
          <w:szCs w:val="32"/>
          <w14:ligatures w14:val="none"/>
        </w:rPr>
        <w:t>）可能存在的风险物质的安全评估</w:t>
      </w:r>
      <w:bookmarkEnd w:id="28"/>
      <w:bookmarkEnd w:id="29"/>
      <w:bookmarkEnd w:id="30"/>
    </w:p>
    <w:p w14:paraId="53123146" w14:textId="3A49D919" w:rsidR="0082525C" w:rsidRDefault="00950182" w:rsidP="0082525C">
      <w:pPr>
        <w:pStyle w:val="1-1"/>
        <w:spacing w:line="360" w:lineRule="auto"/>
        <w:jc w:val="both"/>
        <w:rPr>
          <w:rFonts w:ascii="仿宋" w:eastAsia="仿宋" w:hAnsi="仿宋" w:cs="仿宋"/>
          <w:bCs/>
          <w:sz w:val="32"/>
          <w:szCs w:val="32"/>
        </w:rPr>
      </w:pPr>
      <w:bookmarkStart w:id="31" w:name="_Toc125556531"/>
      <w:bookmarkStart w:id="32" w:name="_Toc23879"/>
      <w:r>
        <w:rPr>
          <w:rFonts w:ascii="仿宋" w:eastAsia="仿宋" w:hAnsi="仿宋" w:cs="仿宋" w:hint="eastAsia"/>
          <w:bCs/>
          <w:sz w:val="32"/>
          <w:szCs w:val="32"/>
        </w:rPr>
        <w:t>应按照</w:t>
      </w:r>
      <w:r>
        <w:rPr>
          <w:rFonts w:ascii="仿宋" w:eastAsia="仿宋" w:hAnsi="仿宋" w:cs="仿宋" w:hint="eastAsia"/>
          <w:sz w:val="32"/>
          <w:szCs w:val="32"/>
        </w:rPr>
        <w:t>《化妆品安全技术规范》</w:t>
      </w:r>
      <w:r>
        <w:rPr>
          <w:rFonts w:ascii="仿宋" w:eastAsia="仿宋" w:hAnsi="仿宋" w:cs="仿宋" w:hint="eastAsia"/>
          <w:bCs/>
          <w:sz w:val="32"/>
          <w:szCs w:val="32"/>
        </w:rPr>
        <w:t>《化妆品安全评估技术导则》及《化妆品风险物质识别与评估技术指导原则（征求意见稿）》要求开展化妆品中风险物质的评估。</w:t>
      </w:r>
      <w:r>
        <w:rPr>
          <w:rFonts w:ascii="仿宋" w:eastAsia="仿宋" w:hAnsi="仿宋" w:cs="仿宋" w:hint="eastAsia"/>
          <w:sz w:val="32"/>
          <w:szCs w:val="32"/>
        </w:rPr>
        <w:t>根据《化妆品安全技术规范》规定、参考</w:t>
      </w:r>
      <w:r>
        <w:rPr>
          <w:rFonts w:ascii="仿宋" w:eastAsia="仿宋" w:hAnsi="仿宋" w:cs="仿宋"/>
          <w:sz w:val="32"/>
          <w:szCs w:val="32"/>
        </w:rPr>
        <w:t>国</w:t>
      </w:r>
      <w:r>
        <w:rPr>
          <w:rFonts w:ascii="仿宋" w:eastAsia="仿宋" w:hAnsi="仿宋" w:cs="仿宋" w:hint="eastAsia"/>
          <w:sz w:val="32"/>
          <w:szCs w:val="32"/>
        </w:rPr>
        <w:t>内</w:t>
      </w:r>
      <w:r>
        <w:rPr>
          <w:rFonts w:ascii="仿宋" w:eastAsia="仿宋" w:hAnsi="仿宋" w:cs="仿宋"/>
          <w:sz w:val="32"/>
          <w:szCs w:val="32"/>
        </w:rPr>
        <w:t>外权威机构</w:t>
      </w:r>
      <w:r>
        <w:rPr>
          <w:rFonts w:ascii="仿宋" w:eastAsia="仿宋" w:hAnsi="仿宋" w:cs="仿宋" w:hint="eastAsia"/>
          <w:sz w:val="32"/>
          <w:szCs w:val="32"/>
        </w:rPr>
        <w:t>风险评估结论、应用毒理学关注阈值或交叉参照等方法对化妆品中可能存在的所有风险物质进行识别与评估，如无法应用上述证据类型，应按风险评估程序对风险物质进行完整的安全评估。</w:t>
      </w:r>
      <w:bookmarkEnd w:id="31"/>
      <w:bookmarkEnd w:id="32"/>
    </w:p>
    <w:p w14:paraId="7BF91E92" w14:textId="09055566" w:rsidR="0082525C" w:rsidRDefault="0082525C" w:rsidP="00B015D4">
      <w:pPr>
        <w:spacing w:before="120" w:after="120" w:line="360" w:lineRule="auto"/>
        <w:ind w:firstLineChars="200" w:firstLine="643"/>
        <w:jc w:val="both"/>
        <w:rPr>
          <w:rFonts w:ascii="仿宋" w:eastAsia="仿宋" w:hAnsi="仿宋" w:cs="仿宋"/>
          <w:b/>
          <w:bCs/>
          <w:sz w:val="32"/>
          <w:szCs w:val="32"/>
          <w14:ligatures w14:val="none"/>
        </w:rPr>
      </w:pPr>
      <w:r>
        <w:rPr>
          <w:rFonts w:ascii="仿宋" w:eastAsia="仿宋" w:hAnsi="仿宋" w:cs="仿宋" w:hint="eastAsia"/>
          <w:b/>
          <w:bCs/>
          <w:sz w:val="32"/>
          <w:szCs w:val="32"/>
          <w14:ligatures w14:val="none"/>
        </w:rPr>
        <w:lastRenderedPageBreak/>
        <w:t>（</w:t>
      </w:r>
      <w:r w:rsidR="00B03A3E">
        <w:rPr>
          <w:rFonts w:ascii="仿宋" w:eastAsia="仿宋" w:hAnsi="仿宋" w:cs="仿宋" w:hint="eastAsia"/>
          <w:b/>
          <w:bCs/>
          <w:sz w:val="32"/>
          <w:szCs w:val="32"/>
          <w14:ligatures w14:val="none"/>
        </w:rPr>
        <w:t>六</w:t>
      </w:r>
      <w:r>
        <w:rPr>
          <w:rFonts w:ascii="仿宋" w:eastAsia="仿宋" w:hAnsi="仿宋" w:cs="仿宋" w:hint="eastAsia"/>
          <w:b/>
          <w:bCs/>
          <w:sz w:val="32"/>
          <w:szCs w:val="32"/>
          <w14:ligatures w14:val="none"/>
        </w:rPr>
        <w:t>）</w:t>
      </w:r>
      <w:bookmarkStart w:id="33" w:name="_Toc2111"/>
      <w:r>
        <w:rPr>
          <w:rFonts w:ascii="仿宋" w:eastAsia="仿宋" w:hAnsi="仿宋" w:cs="仿宋" w:hint="eastAsia"/>
          <w:b/>
          <w:bCs/>
          <w:sz w:val="32"/>
          <w:szCs w:val="32"/>
          <w14:ligatures w14:val="none"/>
        </w:rPr>
        <w:t>产品稳定性评估</w:t>
      </w:r>
      <w:bookmarkEnd w:id="33"/>
    </w:p>
    <w:p w14:paraId="1F16C692" w14:textId="1D37323F" w:rsidR="0082525C" w:rsidRDefault="0082525C" w:rsidP="0082525C">
      <w:pPr>
        <w:pStyle w:val="1-1"/>
        <w:spacing w:line="360" w:lineRule="auto"/>
        <w:jc w:val="both"/>
        <w:rPr>
          <w:rFonts w:ascii="仿宋" w:eastAsia="仿宋" w:hAnsi="仿宋"/>
          <w:sz w:val="32"/>
          <w:szCs w:val="32"/>
        </w:rPr>
      </w:pPr>
      <w:r>
        <w:rPr>
          <w:rFonts w:ascii="仿宋" w:eastAsia="仿宋" w:hAnsi="仿宋"/>
          <w:sz w:val="32"/>
          <w:szCs w:val="32"/>
        </w:rPr>
        <w:t>应结合产品的具体情况评价相关理化指标以确定产品的稳定性；应对原料之间是否存在化学和/或生物学相互作用产生的潜在安全风险进行评估</w:t>
      </w:r>
      <w:r>
        <w:rPr>
          <w:rFonts w:ascii="仿宋" w:eastAsia="仿宋" w:hAnsi="仿宋" w:hint="eastAsia"/>
          <w:sz w:val="32"/>
          <w:szCs w:val="32"/>
        </w:rPr>
        <w:t>；</w:t>
      </w:r>
      <w:r>
        <w:rPr>
          <w:rFonts w:ascii="仿宋" w:eastAsia="仿宋" w:hAnsi="仿宋"/>
          <w:sz w:val="32"/>
          <w:szCs w:val="32"/>
        </w:rPr>
        <w:t>并对与内容物直接接触的容器或载体的理化稳定性及其与产品的相容性进行评估。</w:t>
      </w:r>
      <w:r w:rsidR="00E1583B" w:rsidRPr="00E1583B">
        <w:rPr>
          <w:rFonts w:ascii="仿宋" w:eastAsia="仿宋" w:hAnsi="仿宋" w:hint="eastAsia"/>
          <w:sz w:val="32"/>
          <w:szCs w:val="32"/>
        </w:rPr>
        <w:t>对配方体系近似、</w:t>
      </w:r>
      <w:r w:rsidR="00E1583B">
        <w:rPr>
          <w:rFonts w:ascii="仿宋" w:eastAsia="仿宋" w:hAnsi="仿宋" w:hint="eastAsia"/>
          <w:sz w:val="32"/>
          <w:szCs w:val="32"/>
        </w:rPr>
        <w:t>容器或载体</w:t>
      </w:r>
      <w:r w:rsidR="00E1583B" w:rsidRPr="00E1583B">
        <w:rPr>
          <w:rFonts w:ascii="仿宋" w:eastAsia="仿宋" w:hAnsi="仿宋" w:hint="eastAsia"/>
          <w:sz w:val="32"/>
          <w:szCs w:val="32"/>
        </w:rPr>
        <w:t>相同的化妆品，可根据已有的资料和实验数据对理化稳定性</w:t>
      </w:r>
      <w:r w:rsidR="00E1583B">
        <w:rPr>
          <w:rFonts w:ascii="仿宋" w:eastAsia="仿宋" w:hAnsi="仿宋" w:hint="eastAsia"/>
          <w:sz w:val="32"/>
          <w:szCs w:val="32"/>
        </w:rPr>
        <w:t>进行评估</w:t>
      </w:r>
      <w:r w:rsidR="00E1583B" w:rsidRPr="00E1583B">
        <w:rPr>
          <w:rFonts w:ascii="仿宋" w:eastAsia="仿宋" w:hAnsi="仿宋" w:hint="eastAsia"/>
          <w:sz w:val="32"/>
          <w:szCs w:val="32"/>
        </w:rPr>
        <w:t>，但需</w:t>
      </w:r>
      <w:r w:rsidR="00E1583B">
        <w:rPr>
          <w:rFonts w:ascii="仿宋" w:eastAsia="仿宋" w:hAnsi="仿宋" w:hint="eastAsia"/>
          <w:sz w:val="32"/>
          <w:szCs w:val="32"/>
        </w:rPr>
        <w:t>对其配方体系、包装材质进行分析</w:t>
      </w:r>
      <w:r w:rsidR="00E1583B" w:rsidRPr="00E1583B">
        <w:rPr>
          <w:rFonts w:ascii="仿宋" w:eastAsia="仿宋" w:hAnsi="仿宋" w:hint="eastAsia"/>
          <w:sz w:val="32"/>
          <w:szCs w:val="32"/>
        </w:rPr>
        <w:t>说明。</w:t>
      </w:r>
    </w:p>
    <w:p w14:paraId="47CC885C" w14:textId="2CA9E600" w:rsidR="0082525C" w:rsidRDefault="0082525C" w:rsidP="00B015D4">
      <w:pPr>
        <w:spacing w:before="120" w:after="120" w:line="360" w:lineRule="auto"/>
        <w:ind w:firstLineChars="200" w:firstLine="643"/>
        <w:jc w:val="both"/>
        <w:rPr>
          <w:rFonts w:ascii="仿宋" w:eastAsia="仿宋" w:hAnsi="仿宋" w:cs="仿宋"/>
          <w:b/>
          <w:bCs/>
          <w:sz w:val="32"/>
          <w:szCs w:val="32"/>
          <w14:ligatures w14:val="none"/>
        </w:rPr>
      </w:pPr>
      <w:bookmarkStart w:id="34" w:name="_Toc13141"/>
      <w:r>
        <w:rPr>
          <w:rFonts w:ascii="仿宋" w:eastAsia="仿宋" w:hAnsi="仿宋" w:cs="仿宋" w:hint="eastAsia"/>
          <w:b/>
          <w:bCs/>
          <w:sz w:val="32"/>
          <w:szCs w:val="32"/>
          <w14:ligatures w14:val="none"/>
        </w:rPr>
        <w:t>（</w:t>
      </w:r>
      <w:r w:rsidR="00B03A3E">
        <w:rPr>
          <w:rFonts w:ascii="仿宋" w:eastAsia="仿宋" w:hAnsi="仿宋" w:cs="仿宋" w:hint="eastAsia"/>
          <w:b/>
          <w:bCs/>
          <w:sz w:val="32"/>
          <w:szCs w:val="32"/>
          <w14:ligatures w14:val="none"/>
        </w:rPr>
        <w:t>七</w:t>
      </w:r>
      <w:r>
        <w:rPr>
          <w:rFonts w:ascii="仿宋" w:eastAsia="仿宋" w:hAnsi="仿宋" w:cs="仿宋" w:hint="eastAsia"/>
          <w:b/>
          <w:bCs/>
          <w:sz w:val="32"/>
          <w:szCs w:val="32"/>
          <w14:ligatures w14:val="none"/>
        </w:rPr>
        <w:t>）</w:t>
      </w:r>
      <w:bookmarkEnd w:id="34"/>
      <w:r>
        <w:rPr>
          <w:rFonts w:ascii="仿宋" w:eastAsia="仿宋" w:hAnsi="仿宋" w:cs="仿宋" w:hint="eastAsia"/>
          <w:b/>
          <w:bCs/>
          <w:sz w:val="32"/>
          <w:szCs w:val="32"/>
          <w14:ligatures w14:val="none"/>
        </w:rPr>
        <w:t>产品微生物学评估</w:t>
      </w:r>
    </w:p>
    <w:p w14:paraId="0C98098A" w14:textId="77777777" w:rsidR="0082525C" w:rsidRDefault="0082525C" w:rsidP="0082525C">
      <w:pPr>
        <w:adjustRightInd w:val="0"/>
        <w:snapToGrid w:val="0"/>
        <w:spacing w:line="360" w:lineRule="auto"/>
        <w:ind w:firstLineChars="200" w:firstLine="640"/>
        <w:rPr>
          <w:rFonts w:ascii="仿宋" w:eastAsia="仿宋" w:hAnsi="仿宋" w:cs="仿宋"/>
          <w:bCs/>
          <w:sz w:val="32"/>
          <w:szCs w:val="32"/>
        </w:rPr>
      </w:pPr>
      <w:r>
        <w:rPr>
          <w:rFonts w:eastAsia="仿宋_GB2312" w:hint="eastAsia"/>
          <w:sz w:val="32"/>
          <w:szCs w:val="32"/>
        </w:rPr>
        <w:t>应对产品中微生物进行评估，确定其微生物学指标要求符合《化妆品安全技术规范》的要求；</w:t>
      </w:r>
      <w:r>
        <w:rPr>
          <w:rFonts w:ascii="仿宋" w:eastAsia="仿宋" w:hAnsi="仿宋"/>
          <w:sz w:val="32"/>
          <w:szCs w:val="32"/>
        </w:rPr>
        <w:t>对处于研发阶段的化妆品，可参考国际通用的标准或方法对其防腐体系的有效性进行评价。对于防腐体系相同且配方近似的产品，可参考已有的资料和实验数据进行产品安全性评价。根据产品特性，属于不易受微生物污染的产品，可不进行防腐效能评价，但应就相关情况予以说明。</w:t>
      </w:r>
    </w:p>
    <w:p w14:paraId="3FB2BDFD" w14:textId="0CE94D78" w:rsidR="0082525C" w:rsidRDefault="0082525C" w:rsidP="00B015D4">
      <w:pPr>
        <w:spacing w:before="120" w:after="120" w:line="360" w:lineRule="auto"/>
        <w:ind w:firstLineChars="200" w:firstLine="643"/>
        <w:jc w:val="both"/>
        <w:rPr>
          <w:rFonts w:ascii="仿宋" w:eastAsia="仿宋" w:hAnsi="仿宋" w:cs="仿宋"/>
          <w:b/>
          <w:bCs/>
          <w:sz w:val="32"/>
          <w:szCs w:val="32"/>
          <w14:ligatures w14:val="none"/>
        </w:rPr>
      </w:pPr>
      <w:bookmarkStart w:id="35" w:name="_Toc135561796"/>
      <w:bookmarkStart w:id="36" w:name="_Toc25246"/>
      <w:bookmarkStart w:id="37" w:name="_Toc125556546"/>
      <w:bookmarkStart w:id="38" w:name="_Toc8110"/>
      <w:r>
        <w:rPr>
          <w:rFonts w:ascii="仿宋" w:eastAsia="仿宋" w:hAnsi="仿宋" w:cs="仿宋" w:hint="eastAsia"/>
          <w:b/>
          <w:bCs/>
          <w:sz w:val="32"/>
          <w:szCs w:val="32"/>
          <w14:ligatures w14:val="none"/>
        </w:rPr>
        <w:t>（</w:t>
      </w:r>
      <w:r w:rsidR="00B03A3E">
        <w:rPr>
          <w:rFonts w:ascii="仿宋" w:eastAsia="仿宋" w:hAnsi="仿宋" w:cs="仿宋" w:hint="eastAsia"/>
          <w:b/>
          <w:bCs/>
          <w:sz w:val="32"/>
          <w:szCs w:val="32"/>
          <w14:ligatures w14:val="none"/>
        </w:rPr>
        <w:t>八</w:t>
      </w:r>
      <w:r>
        <w:rPr>
          <w:rFonts w:ascii="仿宋" w:eastAsia="仿宋" w:hAnsi="仿宋" w:cs="仿宋" w:hint="eastAsia"/>
          <w:b/>
          <w:bCs/>
          <w:sz w:val="32"/>
          <w:szCs w:val="32"/>
          <w14:ligatures w14:val="none"/>
        </w:rPr>
        <w:t>）明确风险控制措施或建议</w:t>
      </w:r>
      <w:bookmarkEnd w:id="35"/>
      <w:bookmarkEnd w:id="36"/>
      <w:bookmarkEnd w:id="37"/>
      <w:bookmarkEnd w:id="38"/>
    </w:p>
    <w:p w14:paraId="472F57FE" w14:textId="3E1A5C17" w:rsidR="0082525C" w:rsidRDefault="0082525C" w:rsidP="0082525C">
      <w:pPr>
        <w:pStyle w:val="1-1"/>
        <w:spacing w:line="360" w:lineRule="auto"/>
        <w:jc w:val="both"/>
        <w:rPr>
          <w:rFonts w:ascii="仿宋" w:eastAsia="仿宋" w:hAnsi="仿宋"/>
          <w:sz w:val="32"/>
          <w:szCs w:val="32"/>
        </w:rPr>
      </w:pPr>
      <w:r>
        <w:rPr>
          <w:rFonts w:ascii="仿宋" w:eastAsia="仿宋" w:hAnsi="仿宋" w:hint="eastAsia"/>
          <w:sz w:val="32"/>
          <w:szCs w:val="32"/>
        </w:rPr>
        <w:t>应基于产品特点和对化妆品原料和风险物质的评估结果，制定产品使用的风险控制措施和建议，比如明确产品的使用方法、使用频次、使用人群、警示用语和注意事项等。</w:t>
      </w:r>
    </w:p>
    <w:p w14:paraId="7E4F973E" w14:textId="6D4DA24C" w:rsidR="0082525C" w:rsidRDefault="0082525C" w:rsidP="00B015D4">
      <w:pPr>
        <w:spacing w:before="120" w:after="120" w:line="360" w:lineRule="auto"/>
        <w:ind w:firstLineChars="200" w:firstLine="643"/>
        <w:jc w:val="both"/>
        <w:rPr>
          <w:rFonts w:ascii="仿宋" w:eastAsia="仿宋" w:hAnsi="仿宋" w:cs="仿宋"/>
          <w:b/>
          <w:bCs/>
          <w:sz w:val="32"/>
          <w:szCs w:val="32"/>
          <w14:ligatures w14:val="none"/>
        </w:rPr>
      </w:pPr>
      <w:bookmarkStart w:id="39" w:name="_Toc135561799"/>
      <w:bookmarkStart w:id="40" w:name="_Toc18062"/>
      <w:bookmarkStart w:id="41" w:name="_Toc5124"/>
      <w:r>
        <w:rPr>
          <w:rFonts w:ascii="仿宋" w:eastAsia="仿宋" w:hAnsi="仿宋" w:cs="仿宋" w:hint="eastAsia"/>
          <w:b/>
          <w:bCs/>
          <w:sz w:val="32"/>
          <w:szCs w:val="32"/>
          <w14:ligatures w14:val="none"/>
        </w:rPr>
        <w:t>（</w:t>
      </w:r>
      <w:r w:rsidR="00B03A3E">
        <w:rPr>
          <w:rFonts w:ascii="仿宋" w:eastAsia="仿宋" w:hAnsi="仿宋" w:cs="仿宋" w:hint="eastAsia"/>
          <w:b/>
          <w:bCs/>
          <w:sz w:val="32"/>
          <w:szCs w:val="32"/>
          <w14:ligatures w14:val="none"/>
        </w:rPr>
        <w:t>九</w:t>
      </w:r>
      <w:r>
        <w:rPr>
          <w:rFonts w:ascii="仿宋" w:eastAsia="仿宋" w:hAnsi="仿宋" w:cs="仿宋" w:hint="eastAsia"/>
          <w:b/>
          <w:bCs/>
          <w:sz w:val="32"/>
          <w:szCs w:val="32"/>
          <w14:ligatures w14:val="none"/>
        </w:rPr>
        <w:t>）明确安全评估结论</w:t>
      </w:r>
      <w:bookmarkEnd w:id="39"/>
      <w:bookmarkEnd w:id="40"/>
      <w:bookmarkEnd w:id="41"/>
    </w:p>
    <w:p w14:paraId="506AFE00" w14:textId="2EB10CEB" w:rsidR="00A95DC1" w:rsidRDefault="0082525C" w:rsidP="009E2A25">
      <w:pPr>
        <w:pStyle w:val="1-1"/>
        <w:spacing w:line="360" w:lineRule="auto"/>
        <w:jc w:val="both"/>
        <w:rPr>
          <w:rFonts w:ascii="仿宋" w:eastAsia="仿宋" w:hAnsi="仿宋"/>
          <w:sz w:val="32"/>
          <w:szCs w:val="32"/>
        </w:rPr>
      </w:pPr>
      <w:r>
        <w:rPr>
          <w:rFonts w:ascii="仿宋" w:eastAsia="仿宋" w:hAnsi="仿宋" w:hint="eastAsia"/>
          <w:sz w:val="32"/>
          <w:szCs w:val="32"/>
        </w:rPr>
        <w:lastRenderedPageBreak/>
        <w:t>通过对化妆品中各原料和可能存在的风险物质的安全评估，以及结合化妆品微生物和有害物质的检测结果、稳定性评估结果，制定的风险控制措施和建议等，获得明确的产品安全评估结论，从而确认</w:t>
      </w:r>
      <w:r>
        <w:rPr>
          <w:rFonts w:ascii="仿宋" w:eastAsia="仿宋" w:hAnsi="仿宋"/>
          <w:sz w:val="32"/>
          <w:szCs w:val="32"/>
        </w:rPr>
        <w:t>产品在正常及合理、可预见的使用条件下，不会对人体健康产生危害</w:t>
      </w:r>
      <w:r>
        <w:rPr>
          <w:rFonts w:ascii="仿宋" w:eastAsia="仿宋" w:hAnsi="仿宋" w:hint="eastAsia"/>
          <w:sz w:val="32"/>
          <w:szCs w:val="32"/>
        </w:rPr>
        <w:t>。</w:t>
      </w:r>
    </w:p>
    <w:p w14:paraId="594970CE" w14:textId="77777777" w:rsidR="00A95DC1" w:rsidRDefault="00A95DC1">
      <w:pPr>
        <w:rPr>
          <w:rFonts w:ascii="仿宋" w:eastAsia="仿宋" w:hAnsi="仿宋" w:cs="Times New Roman"/>
          <w:kern w:val="0"/>
          <w:sz w:val="32"/>
          <w:szCs w:val="32"/>
          <w14:ligatures w14:val="none"/>
        </w:rPr>
      </w:pPr>
      <w:r>
        <w:rPr>
          <w:rFonts w:ascii="仿宋" w:eastAsia="仿宋" w:hAnsi="仿宋"/>
          <w:sz w:val="32"/>
          <w:szCs w:val="32"/>
        </w:rPr>
        <w:br w:type="page"/>
      </w:r>
    </w:p>
    <w:p w14:paraId="548190BC" w14:textId="29D649A8" w:rsidR="009A7957" w:rsidRPr="009A7957" w:rsidRDefault="002411EC" w:rsidP="0004713A">
      <w:pPr>
        <w:spacing w:before="120"/>
        <w:rPr>
          <w:rFonts w:ascii="仿宋_GB2312" w:eastAsia="仿宋_GB2312" w:hAnsi="仿宋_GB2312" w:cs="黑体"/>
          <w:bCs/>
          <w:color w:val="000000"/>
          <w:sz w:val="28"/>
          <w:szCs w:val="20"/>
        </w:rPr>
      </w:pPr>
      <w:r w:rsidRPr="000D1B47">
        <w:rPr>
          <w:rFonts w:ascii="黑体" w:eastAsia="黑体" w:hAnsi="黑体" w:cs="黑体" w:hint="eastAsia"/>
          <w:bCs/>
          <w:color w:val="000000"/>
          <w:sz w:val="32"/>
          <w:szCs w:val="32"/>
        </w:rPr>
        <w:lastRenderedPageBreak/>
        <w:t>附件</w:t>
      </w:r>
      <w:r w:rsidR="000D1B47" w:rsidRPr="000D1B47">
        <w:rPr>
          <w:rFonts w:ascii="黑体" w:eastAsia="黑体" w:hAnsi="黑体" w:cs="黑体" w:hint="eastAsia"/>
          <w:bCs/>
          <w:color w:val="000000"/>
          <w:sz w:val="32"/>
          <w:szCs w:val="32"/>
        </w:rPr>
        <w:t>2</w:t>
      </w:r>
    </w:p>
    <w:p w14:paraId="7EF449E8" w14:textId="1CD485A7" w:rsidR="00AC23E7" w:rsidRPr="00B015D4" w:rsidRDefault="00AC23E7" w:rsidP="00B015D4">
      <w:pPr>
        <w:snapToGrid w:val="0"/>
        <w:spacing w:line="360" w:lineRule="auto"/>
        <w:jc w:val="center"/>
        <w:rPr>
          <w:rFonts w:ascii="黑体" w:eastAsia="黑体" w:hAnsi="黑体" w:cs="仿宋"/>
          <w:b/>
          <w:sz w:val="44"/>
          <w:szCs w:val="44"/>
          <w14:ligatures w14:val="none"/>
        </w:rPr>
      </w:pPr>
      <w:r w:rsidRPr="00B015D4">
        <w:rPr>
          <w:rFonts w:ascii="黑体" w:eastAsia="黑体" w:hAnsi="黑体" w:cs="仿宋" w:hint="eastAsia"/>
          <w:b/>
          <w:sz w:val="44"/>
          <w:szCs w:val="44"/>
          <w14:ligatures w14:val="none"/>
        </w:rPr>
        <w:t>化妆品安全评估</w:t>
      </w:r>
      <w:r w:rsidR="00B015D4">
        <w:rPr>
          <w:rFonts w:ascii="黑体" w:eastAsia="黑体" w:hAnsi="黑体" w:cs="仿宋" w:hint="eastAsia"/>
          <w:b/>
          <w:sz w:val="44"/>
          <w:szCs w:val="44"/>
          <w14:ligatures w14:val="none"/>
        </w:rPr>
        <w:t>结论</w:t>
      </w:r>
    </w:p>
    <w:p w14:paraId="317D0619" w14:textId="77777777" w:rsidR="000D1B47" w:rsidRPr="000D1B47" w:rsidRDefault="000D1B47" w:rsidP="000D1B47">
      <w:pPr>
        <w:widowControl w:val="0"/>
        <w:adjustRightInd w:val="0"/>
        <w:snapToGrid w:val="0"/>
        <w:spacing w:after="0" w:line="560" w:lineRule="exact"/>
        <w:jc w:val="center"/>
        <w:outlineLvl w:val="1"/>
        <w:rPr>
          <w:rFonts w:ascii="Times New Roman" w:eastAsia="方正小标宋简体" w:hAnsi="Times New Roman" w:cs="Times New Roman"/>
          <w:kern w:val="0"/>
          <w:sz w:val="44"/>
          <w:szCs w:val="44"/>
          <w14:ligatures w14:val="none"/>
        </w:rPr>
      </w:pPr>
    </w:p>
    <w:p w14:paraId="7CC449DB" w14:textId="2018266B" w:rsidR="00AC23E7" w:rsidRPr="00D84052" w:rsidRDefault="00AC23E7" w:rsidP="00AC23E7">
      <w:pPr>
        <w:adjustRightInd w:val="0"/>
        <w:snapToGrid w:val="0"/>
        <w:spacing w:before="120"/>
        <w:ind w:firstLine="560"/>
        <w:jc w:val="right"/>
        <w:rPr>
          <w:rFonts w:ascii="仿宋_GB2312" w:eastAsia="仿宋_GB2312" w:hAnsi="仿宋_GB2312"/>
          <w:sz w:val="21"/>
          <w:szCs w:val="21"/>
        </w:rPr>
      </w:pPr>
      <w:r w:rsidRPr="00D84052">
        <w:rPr>
          <w:rFonts w:ascii="仿宋_GB2312" w:eastAsia="仿宋_GB2312" w:hAnsi="仿宋_GB2312"/>
          <w:sz w:val="21"/>
          <w:szCs w:val="21"/>
        </w:rPr>
        <w:t xml:space="preserve">                                  注：本</w:t>
      </w:r>
      <w:r w:rsidR="00A435ED">
        <w:rPr>
          <w:rFonts w:ascii="仿宋_GB2312" w:eastAsia="仿宋_GB2312" w:hAnsi="仿宋_GB2312"/>
          <w:sz w:val="21"/>
          <w:szCs w:val="21"/>
        </w:rPr>
        <w:t>示例</w:t>
      </w:r>
      <w:r w:rsidRPr="00D84052">
        <w:rPr>
          <w:rFonts w:ascii="仿宋_GB2312" w:eastAsia="仿宋_GB2312" w:hAnsi="仿宋_GB2312"/>
          <w:sz w:val="21"/>
          <w:szCs w:val="21"/>
        </w:rPr>
        <w:t>格式和内容仅供参考</w:t>
      </w:r>
    </w:p>
    <w:p w14:paraId="11524B13" w14:textId="77777777" w:rsidR="00AC23E7" w:rsidRPr="006843A7" w:rsidRDefault="00AC23E7" w:rsidP="00AC23E7">
      <w:pPr>
        <w:adjustRightInd w:val="0"/>
        <w:snapToGrid w:val="0"/>
        <w:spacing w:before="120"/>
        <w:ind w:firstLine="560"/>
        <w:rPr>
          <w:rFonts w:ascii="仿宋_GB2312" w:eastAsia="仿宋_GB2312" w:hAnsi="仿宋_GB2312"/>
          <w:sz w:val="28"/>
          <w:szCs w:val="28"/>
        </w:rPr>
      </w:pPr>
    </w:p>
    <w:p w14:paraId="1D16DCC4" w14:textId="77777777" w:rsidR="00AC23E7" w:rsidRPr="006843A7" w:rsidRDefault="00AC23E7" w:rsidP="00AC23E7">
      <w:pPr>
        <w:adjustRightInd w:val="0"/>
        <w:snapToGrid w:val="0"/>
        <w:spacing w:before="120"/>
        <w:ind w:firstLine="560"/>
        <w:rPr>
          <w:rFonts w:ascii="仿宋_GB2312" w:eastAsia="仿宋_GB2312" w:hAnsi="仿宋_GB2312"/>
          <w:sz w:val="28"/>
          <w:szCs w:val="28"/>
        </w:rPr>
      </w:pPr>
    </w:p>
    <w:p w14:paraId="111FFBE9" w14:textId="77777777" w:rsidR="00AC23E7" w:rsidRPr="006843A7" w:rsidRDefault="00AC23E7" w:rsidP="00AC23E7">
      <w:pPr>
        <w:pStyle w:val="a"/>
        <w:numPr>
          <w:ilvl w:val="0"/>
          <w:numId w:val="0"/>
        </w:numPr>
        <w:tabs>
          <w:tab w:val="left" w:pos="1140"/>
        </w:tabs>
        <w:adjustRightInd w:val="0"/>
        <w:snapToGrid w:val="0"/>
        <w:spacing w:line="360" w:lineRule="auto"/>
        <w:rPr>
          <w:rFonts w:ascii="仿宋_GB2312" w:eastAsia="仿宋_GB2312" w:hAnsi="仿宋_GB2312"/>
          <w:sz w:val="28"/>
          <w:szCs w:val="28"/>
        </w:rPr>
      </w:pPr>
    </w:p>
    <w:p w14:paraId="130FCFAC" w14:textId="5986AD0A" w:rsidR="00AC23E7" w:rsidRPr="006843A7" w:rsidRDefault="003A5B2E" w:rsidP="003A5B2E">
      <w:pPr>
        <w:pStyle w:val="a"/>
        <w:numPr>
          <w:ilvl w:val="0"/>
          <w:numId w:val="0"/>
        </w:numPr>
        <w:tabs>
          <w:tab w:val="left" w:pos="1140"/>
        </w:tabs>
        <w:adjustRightInd w:val="0"/>
        <w:snapToGrid w:val="0"/>
        <w:spacing w:line="360" w:lineRule="auto"/>
        <w:rPr>
          <w:rFonts w:ascii="仿宋_GB2312" w:eastAsia="仿宋_GB2312" w:hAnsi="仿宋_GB2312"/>
          <w:sz w:val="28"/>
          <w:szCs w:val="28"/>
        </w:rPr>
      </w:pPr>
      <w:r w:rsidRPr="006843A7">
        <w:rPr>
          <w:rFonts w:ascii="仿宋_GB2312" w:eastAsia="仿宋_GB2312" w:hAnsi="仿宋_GB2312" w:hint="eastAsia"/>
          <w:sz w:val="28"/>
          <w:szCs w:val="28"/>
        </w:rPr>
        <w:t xml:space="preserve"> </w:t>
      </w:r>
      <w:r w:rsidRPr="006843A7">
        <w:rPr>
          <w:rFonts w:ascii="仿宋_GB2312" w:eastAsia="仿宋_GB2312" w:hAnsi="仿宋_GB2312"/>
          <w:sz w:val="28"/>
          <w:szCs w:val="28"/>
        </w:rPr>
        <w:t xml:space="preserve">               </w:t>
      </w:r>
      <w:r w:rsidR="00AC23E7" w:rsidRPr="006843A7">
        <w:rPr>
          <w:rFonts w:ascii="仿宋_GB2312" w:eastAsia="仿宋_GB2312" w:hAnsi="仿宋_GB2312"/>
          <w:sz w:val="28"/>
          <w:szCs w:val="28"/>
        </w:rPr>
        <w:t>题    目：</w:t>
      </w:r>
      <w:r w:rsidR="00AC23E7" w:rsidRPr="006843A7">
        <w:rPr>
          <w:rFonts w:ascii="仿宋_GB2312" w:eastAsia="仿宋_GB2312" w:hAnsi="仿宋_GB2312"/>
          <w:sz w:val="28"/>
          <w:szCs w:val="28"/>
          <w:u w:val="single"/>
        </w:rPr>
        <w:t>（</w:t>
      </w:r>
      <w:r w:rsidR="00821E44">
        <w:rPr>
          <w:rFonts w:ascii="仿宋_GB2312" w:eastAsia="仿宋_GB2312" w:hAnsi="仿宋_GB2312"/>
          <w:sz w:val="28"/>
          <w:szCs w:val="28"/>
          <w:u w:val="single"/>
        </w:rPr>
        <w:t>化妆品</w:t>
      </w:r>
      <w:r w:rsidR="00AC23E7" w:rsidRPr="006843A7">
        <w:rPr>
          <w:rFonts w:ascii="仿宋_GB2312" w:eastAsia="仿宋_GB2312" w:hAnsi="仿宋_GB2312"/>
          <w:sz w:val="28"/>
          <w:szCs w:val="28"/>
          <w:u w:val="single"/>
        </w:rPr>
        <w:t>名称）安全评估</w:t>
      </w:r>
      <w:r w:rsidR="00B015D4">
        <w:rPr>
          <w:rFonts w:ascii="仿宋_GB2312" w:eastAsia="仿宋_GB2312" w:hAnsi="仿宋_GB2312" w:hint="eastAsia"/>
          <w:sz w:val="28"/>
          <w:szCs w:val="28"/>
          <w:u w:val="single"/>
        </w:rPr>
        <w:t>结论</w:t>
      </w:r>
    </w:p>
    <w:p w14:paraId="609EAB89" w14:textId="448FC7BB" w:rsidR="00AC23E7" w:rsidRPr="006843A7" w:rsidRDefault="008F6E8E" w:rsidP="00AC23E7">
      <w:pPr>
        <w:pStyle w:val="a"/>
        <w:numPr>
          <w:ilvl w:val="0"/>
          <w:numId w:val="0"/>
        </w:numPr>
        <w:tabs>
          <w:tab w:val="left" w:pos="1140"/>
        </w:tabs>
        <w:adjustRightInd w:val="0"/>
        <w:snapToGrid w:val="0"/>
        <w:spacing w:line="360" w:lineRule="auto"/>
        <w:ind w:firstLineChars="156" w:firstLine="437"/>
        <w:rPr>
          <w:rFonts w:ascii="仿宋_GB2312" w:eastAsia="仿宋_GB2312" w:hAnsi="仿宋_GB2312"/>
          <w:sz w:val="28"/>
          <w:szCs w:val="28"/>
        </w:rPr>
      </w:pPr>
      <w:r w:rsidRPr="006843A7">
        <w:rPr>
          <w:rFonts w:ascii="仿宋_GB2312" w:eastAsia="仿宋_GB2312" w:hAnsi="仿宋_GB2312"/>
          <w:sz w:val="28"/>
          <w:szCs w:val="28"/>
        </w:rPr>
        <w:t xml:space="preserve">    </w:t>
      </w:r>
      <w:r w:rsidR="00AC23E7" w:rsidRPr="006843A7">
        <w:rPr>
          <w:rFonts w:ascii="仿宋_GB2312" w:eastAsia="仿宋_GB2312" w:hAnsi="仿宋_GB2312"/>
          <w:sz w:val="28"/>
          <w:szCs w:val="28"/>
        </w:rPr>
        <w:t>注册人/备案人名称：</w:t>
      </w:r>
      <w:r w:rsidR="00AC23E7" w:rsidRPr="006843A7">
        <w:rPr>
          <w:rFonts w:ascii="仿宋_GB2312" w:eastAsia="仿宋_GB2312" w:hAnsi="仿宋_GB2312"/>
          <w:sz w:val="28"/>
          <w:szCs w:val="28"/>
          <w:u w:val="single"/>
        </w:rPr>
        <w:t xml:space="preserve">                        </w:t>
      </w:r>
    </w:p>
    <w:p w14:paraId="42278D7F" w14:textId="5AEE3483" w:rsidR="00AC23E7" w:rsidRPr="006843A7" w:rsidRDefault="008F6E8E" w:rsidP="00AC23E7">
      <w:pPr>
        <w:pStyle w:val="a"/>
        <w:numPr>
          <w:ilvl w:val="0"/>
          <w:numId w:val="0"/>
        </w:numPr>
        <w:tabs>
          <w:tab w:val="left" w:pos="1140"/>
        </w:tabs>
        <w:adjustRightInd w:val="0"/>
        <w:snapToGrid w:val="0"/>
        <w:spacing w:line="360" w:lineRule="auto"/>
        <w:ind w:firstLineChars="156" w:firstLine="437"/>
        <w:rPr>
          <w:rFonts w:ascii="仿宋_GB2312" w:eastAsia="仿宋_GB2312" w:hAnsi="仿宋_GB2312"/>
          <w:sz w:val="28"/>
          <w:szCs w:val="28"/>
        </w:rPr>
      </w:pPr>
      <w:r w:rsidRPr="006843A7">
        <w:rPr>
          <w:rFonts w:ascii="仿宋_GB2312" w:eastAsia="仿宋_GB2312" w:hAnsi="仿宋_GB2312" w:hint="eastAsia"/>
          <w:sz w:val="28"/>
          <w:szCs w:val="28"/>
        </w:rPr>
        <w:t xml:space="preserve"> </w:t>
      </w:r>
      <w:r w:rsidRPr="006843A7">
        <w:rPr>
          <w:rFonts w:ascii="仿宋_GB2312" w:eastAsia="仿宋_GB2312" w:hAnsi="仿宋_GB2312"/>
          <w:sz w:val="28"/>
          <w:szCs w:val="28"/>
        </w:rPr>
        <w:t xml:space="preserve">   </w:t>
      </w:r>
      <w:r w:rsidR="00AC23E7" w:rsidRPr="006843A7">
        <w:rPr>
          <w:rFonts w:ascii="仿宋_GB2312" w:eastAsia="仿宋_GB2312" w:hAnsi="仿宋_GB2312"/>
          <w:sz w:val="28"/>
          <w:szCs w:val="28"/>
        </w:rPr>
        <w:t>注册人/备案人地址：</w:t>
      </w:r>
      <w:r w:rsidR="00AC23E7" w:rsidRPr="006843A7">
        <w:rPr>
          <w:rFonts w:ascii="仿宋_GB2312" w:eastAsia="仿宋_GB2312" w:hAnsi="仿宋_GB2312"/>
          <w:sz w:val="28"/>
          <w:szCs w:val="28"/>
          <w:u w:val="single"/>
        </w:rPr>
        <w:t xml:space="preserve">                        </w:t>
      </w:r>
    </w:p>
    <w:p w14:paraId="026C1C1B" w14:textId="64317BE6" w:rsidR="00AC23E7" w:rsidRPr="006843A7" w:rsidRDefault="008F6E8E" w:rsidP="00AC23E7">
      <w:pPr>
        <w:pStyle w:val="a"/>
        <w:numPr>
          <w:ilvl w:val="0"/>
          <w:numId w:val="0"/>
        </w:numPr>
        <w:tabs>
          <w:tab w:val="left" w:pos="1140"/>
        </w:tabs>
        <w:adjustRightInd w:val="0"/>
        <w:snapToGrid w:val="0"/>
        <w:spacing w:line="360" w:lineRule="auto"/>
        <w:ind w:firstLineChars="600" w:firstLine="1680"/>
        <w:rPr>
          <w:rFonts w:ascii="仿宋_GB2312" w:eastAsia="仿宋_GB2312" w:hAnsi="仿宋_GB2312"/>
          <w:sz w:val="28"/>
          <w:szCs w:val="28"/>
        </w:rPr>
      </w:pPr>
      <w:r w:rsidRPr="006843A7">
        <w:rPr>
          <w:rFonts w:ascii="仿宋_GB2312" w:eastAsia="仿宋_GB2312" w:hAnsi="仿宋_GB2312" w:hint="eastAsia"/>
          <w:sz w:val="28"/>
          <w:szCs w:val="28"/>
        </w:rPr>
        <w:t xml:space="preserve"> </w:t>
      </w:r>
      <w:r w:rsidRPr="006843A7">
        <w:rPr>
          <w:rFonts w:ascii="仿宋_GB2312" w:eastAsia="仿宋_GB2312" w:hAnsi="仿宋_GB2312"/>
          <w:sz w:val="28"/>
          <w:szCs w:val="28"/>
        </w:rPr>
        <w:t xml:space="preserve">   </w:t>
      </w:r>
      <w:r w:rsidR="00AC23E7" w:rsidRPr="006843A7">
        <w:rPr>
          <w:rFonts w:ascii="仿宋_GB2312" w:eastAsia="仿宋_GB2312" w:hAnsi="仿宋_GB2312"/>
          <w:sz w:val="28"/>
          <w:szCs w:val="28"/>
        </w:rPr>
        <w:t>评估单位：</w:t>
      </w:r>
      <w:r w:rsidR="00AC23E7" w:rsidRPr="006843A7">
        <w:rPr>
          <w:rFonts w:ascii="仿宋_GB2312" w:eastAsia="仿宋_GB2312" w:hAnsi="仿宋_GB2312"/>
          <w:sz w:val="28"/>
          <w:szCs w:val="28"/>
          <w:u w:val="single"/>
        </w:rPr>
        <w:t xml:space="preserve">                        </w:t>
      </w:r>
    </w:p>
    <w:p w14:paraId="087ED88E" w14:textId="1489F9DE" w:rsidR="00AC23E7" w:rsidRPr="006843A7" w:rsidRDefault="008F6E8E" w:rsidP="00AC23E7">
      <w:pPr>
        <w:pStyle w:val="a"/>
        <w:numPr>
          <w:ilvl w:val="0"/>
          <w:numId w:val="0"/>
        </w:numPr>
        <w:tabs>
          <w:tab w:val="left" w:pos="1140"/>
        </w:tabs>
        <w:adjustRightInd w:val="0"/>
        <w:snapToGrid w:val="0"/>
        <w:spacing w:line="360" w:lineRule="auto"/>
        <w:ind w:firstLineChars="600" w:firstLine="1680"/>
        <w:rPr>
          <w:rFonts w:ascii="仿宋_GB2312" w:eastAsia="仿宋_GB2312" w:hAnsi="仿宋_GB2312"/>
          <w:sz w:val="28"/>
          <w:szCs w:val="28"/>
          <w:u w:val="single"/>
        </w:rPr>
      </w:pPr>
      <w:r w:rsidRPr="006843A7">
        <w:rPr>
          <w:rFonts w:ascii="仿宋_GB2312" w:eastAsia="仿宋_GB2312" w:hAnsi="仿宋_GB2312" w:hint="eastAsia"/>
          <w:sz w:val="28"/>
          <w:szCs w:val="28"/>
        </w:rPr>
        <w:t xml:space="preserve"> </w:t>
      </w:r>
      <w:r w:rsidRPr="006843A7">
        <w:rPr>
          <w:rFonts w:ascii="仿宋_GB2312" w:eastAsia="仿宋_GB2312" w:hAnsi="仿宋_GB2312"/>
          <w:sz w:val="28"/>
          <w:szCs w:val="28"/>
        </w:rPr>
        <w:t xml:space="preserve">   </w:t>
      </w:r>
      <w:r w:rsidR="00AC23E7" w:rsidRPr="006843A7">
        <w:rPr>
          <w:rFonts w:ascii="仿宋_GB2312" w:eastAsia="仿宋_GB2312" w:hAnsi="仿宋_GB2312"/>
          <w:sz w:val="28"/>
          <w:szCs w:val="28"/>
        </w:rPr>
        <w:t>评 估 人：</w:t>
      </w:r>
      <w:r w:rsidR="00AC23E7" w:rsidRPr="006843A7">
        <w:rPr>
          <w:rFonts w:ascii="仿宋_GB2312" w:eastAsia="仿宋_GB2312" w:hAnsi="仿宋_GB2312"/>
          <w:sz w:val="28"/>
          <w:szCs w:val="28"/>
          <w:u w:val="single"/>
        </w:rPr>
        <w:t xml:space="preserve">                        </w:t>
      </w:r>
    </w:p>
    <w:p w14:paraId="05468187" w14:textId="1C546E64" w:rsidR="00AC23E7" w:rsidRDefault="008F6E8E" w:rsidP="008F6E8E">
      <w:pPr>
        <w:pStyle w:val="a"/>
        <w:numPr>
          <w:ilvl w:val="0"/>
          <w:numId w:val="0"/>
        </w:numPr>
        <w:tabs>
          <w:tab w:val="left" w:pos="1140"/>
        </w:tabs>
        <w:adjustRightInd w:val="0"/>
        <w:snapToGrid w:val="0"/>
        <w:spacing w:line="360" w:lineRule="auto"/>
        <w:ind w:firstLine="320"/>
        <w:rPr>
          <w:rFonts w:ascii="仿宋_GB2312" w:eastAsia="仿宋_GB2312" w:hAnsi="仿宋_GB2312"/>
          <w:sz w:val="28"/>
          <w:szCs w:val="28"/>
        </w:rPr>
      </w:pPr>
      <w:r w:rsidRPr="006843A7">
        <w:rPr>
          <w:rFonts w:ascii="仿宋_GB2312" w:eastAsia="仿宋_GB2312" w:hAnsi="仿宋_GB2312" w:hint="eastAsia"/>
          <w:sz w:val="28"/>
          <w:szCs w:val="28"/>
        </w:rPr>
        <w:t xml:space="preserve"> </w:t>
      </w:r>
      <w:r w:rsidRPr="006843A7">
        <w:rPr>
          <w:rFonts w:ascii="仿宋_GB2312" w:eastAsia="仿宋_GB2312" w:hAnsi="仿宋_GB2312"/>
          <w:sz w:val="28"/>
          <w:szCs w:val="28"/>
        </w:rPr>
        <w:t xml:space="preserve">             </w:t>
      </w:r>
      <w:r w:rsidR="00AC23E7" w:rsidRPr="006843A7">
        <w:rPr>
          <w:rFonts w:ascii="仿宋_GB2312" w:eastAsia="仿宋_GB2312" w:hAnsi="仿宋_GB2312"/>
          <w:sz w:val="28"/>
          <w:szCs w:val="28"/>
        </w:rPr>
        <w:t>评估日期：</w:t>
      </w:r>
      <w:r w:rsidR="00AC23E7" w:rsidRPr="006843A7">
        <w:rPr>
          <w:rFonts w:ascii="仿宋_GB2312" w:eastAsia="仿宋_GB2312" w:hAnsi="仿宋_GB2312"/>
          <w:sz w:val="28"/>
          <w:szCs w:val="28"/>
          <w:u w:val="single"/>
        </w:rPr>
        <w:t xml:space="preserve">       </w:t>
      </w:r>
      <w:r w:rsidR="00AC23E7" w:rsidRPr="006843A7">
        <w:rPr>
          <w:rFonts w:ascii="仿宋_GB2312" w:eastAsia="仿宋_GB2312" w:hAnsi="仿宋_GB2312"/>
          <w:sz w:val="28"/>
          <w:szCs w:val="28"/>
        </w:rPr>
        <w:t>年</w:t>
      </w:r>
      <w:r w:rsidR="00AC23E7" w:rsidRPr="006843A7">
        <w:rPr>
          <w:rFonts w:ascii="仿宋_GB2312" w:eastAsia="仿宋_GB2312" w:hAnsi="仿宋_GB2312"/>
          <w:sz w:val="28"/>
          <w:szCs w:val="28"/>
          <w:u w:val="single"/>
        </w:rPr>
        <w:t xml:space="preserve">      </w:t>
      </w:r>
      <w:r w:rsidR="00AC23E7" w:rsidRPr="006843A7">
        <w:rPr>
          <w:rFonts w:ascii="仿宋_GB2312" w:eastAsia="仿宋_GB2312" w:hAnsi="仿宋_GB2312"/>
          <w:sz w:val="28"/>
          <w:szCs w:val="28"/>
        </w:rPr>
        <w:t>月</w:t>
      </w:r>
      <w:r w:rsidR="00AC23E7" w:rsidRPr="006843A7">
        <w:rPr>
          <w:rFonts w:ascii="仿宋_GB2312" w:eastAsia="仿宋_GB2312" w:hAnsi="仿宋_GB2312"/>
          <w:sz w:val="28"/>
          <w:szCs w:val="28"/>
          <w:u w:val="single"/>
        </w:rPr>
        <w:t xml:space="preserve">      </w:t>
      </w:r>
      <w:r w:rsidR="00AC23E7" w:rsidRPr="006843A7">
        <w:rPr>
          <w:rFonts w:ascii="仿宋_GB2312" w:eastAsia="仿宋_GB2312" w:hAnsi="仿宋_GB2312"/>
          <w:sz w:val="28"/>
          <w:szCs w:val="28"/>
        </w:rPr>
        <w:t>日</w:t>
      </w:r>
    </w:p>
    <w:p w14:paraId="51F110A1" w14:textId="6933D80F" w:rsidR="00A435ED" w:rsidRPr="006843A7" w:rsidRDefault="00A435ED" w:rsidP="004257F9">
      <w:pPr>
        <w:pStyle w:val="a"/>
        <w:numPr>
          <w:ilvl w:val="0"/>
          <w:numId w:val="0"/>
        </w:numPr>
        <w:tabs>
          <w:tab w:val="left" w:pos="1140"/>
        </w:tabs>
        <w:adjustRightInd w:val="0"/>
        <w:snapToGrid w:val="0"/>
        <w:spacing w:line="360" w:lineRule="auto"/>
        <w:ind w:firstLineChars="800" w:firstLine="2240"/>
        <w:rPr>
          <w:rFonts w:ascii="仿宋_GB2312" w:eastAsia="仿宋_GB2312" w:hAnsi="仿宋_GB2312"/>
          <w:sz w:val="28"/>
          <w:szCs w:val="28"/>
        </w:rPr>
      </w:pPr>
      <w:r>
        <w:rPr>
          <w:rFonts w:ascii="仿宋_GB2312" w:eastAsia="仿宋_GB2312" w:hAnsi="仿宋_GB2312"/>
          <w:sz w:val="28"/>
          <w:szCs w:val="28"/>
        </w:rPr>
        <w:t>质量安全责任人</w:t>
      </w:r>
      <w:r w:rsidRPr="006843A7">
        <w:rPr>
          <w:rFonts w:ascii="仿宋_GB2312" w:eastAsia="仿宋_GB2312" w:hAnsi="仿宋_GB2312"/>
          <w:sz w:val="28"/>
          <w:szCs w:val="28"/>
        </w:rPr>
        <w:t>：</w:t>
      </w:r>
      <w:r w:rsidRPr="006843A7">
        <w:rPr>
          <w:rFonts w:ascii="仿宋_GB2312" w:eastAsia="仿宋_GB2312" w:hAnsi="仿宋_GB2312"/>
          <w:sz w:val="28"/>
          <w:szCs w:val="28"/>
          <w:u w:val="single"/>
        </w:rPr>
        <w:t xml:space="preserve">                        </w:t>
      </w:r>
    </w:p>
    <w:p w14:paraId="2817D5B8" w14:textId="3D4C9F2C" w:rsidR="00A435ED" w:rsidRPr="006843A7" w:rsidRDefault="00A435ED" w:rsidP="00A435ED">
      <w:pPr>
        <w:pStyle w:val="a"/>
        <w:numPr>
          <w:ilvl w:val="0"/>
          <w:numId w:val="0"/>
        </w:numPr>
        <w:tabs>
          <w:tab w:val="left" w:pos="1140"/>
        </w:tabs>
        <w:adjustRightInd w:val="0"/>
        <w:snapToGrid w:val="0"/>
        <w:spacing w:line="360" w:lineRule="auto"/>
        <w:ind w:firstLineChars="600" w:firstLine="1680"/>
        <w:rPr>
          <w:rFonts w:ascii="仿宋_GB2312" w:eastAsia="仿宋_GB2312" w:hAnsi="仿宋_GB2312"/>
          <w:sz w:val="28"/>
          <w:szCs w:val="28"/>
          <w:u w:val="single"/>
        </w:rPr>
      </w:pPr>
      <w:r w:rsidRPr="006843A7">
        <w:rPr>
          <w:rFonts w:ascii="仿宋_GB2312" w:eastAsia="仿宋_GB2312" w:hAnsi="仿宋_GB2312" w:hint="eastAsia"/>
          <w:sz w:val="28"/>
          <w:szCs w:val="28"/>
        </w:rPr>
        <w:t xml:space="preserve"> </w:t>
      </w:r>
      <w:r w:rsidRPr="006843A7">
        <w:rPr>
          <w:rFonts w:ascii="仿宋_GB2312" w:eastAsia="仿宋_GB2312" w:hAnsi="仿宋_GB2312"/>
          <w:sz w:val="28"/>
          <w:szCs w:val="28"/>
        </w:rPr>
        <w:t xml:space="preserve">   </w:t>
      </w:r>
      <w:r>
        <w:rPr>
          <w:rFonts w:ascii="仿宋_GB2312" w:eastAsia="仿宋_GB2312" w:hAnsi="仿宋_GB2312"/>
          <w:sz w:val="28"/>
          <w:szCs w:val="28"/>
        </w:rPr>
        <w:t>授权安全</w:t>
      </w:r>
      <w:r w:rsidRPr="006843A7">
        <w:rPr>
          <w:rFonts w:ascii="仿宋_GB2312" w:eastAsia="仿宋_GB2312" w:hAnsi="仿宋_GB2312"/>
          <w:sz w:val="28"/>
          <w:szCs w:val="28"/>
        </w:rPr>
        <w:t>评估</w:t>
      </w:r>
      <w:r>
        <w:rPr>
          <w:rFonts w:ascii="仿宋_GB2312" w:eastAsia="仿宋_GB2312" w:hAnsi="仿宋_GB2312"/>
          <w:sz w:val="28"/>
          <w:szCs w:val="28"/>
        </w:rPr>
        <w:t>责任</w:t>
      </w:r>
      <w:r w:rsidRPr="006843A7">
        <w:rPr>
          <w:rFonts w:ascii="仿宋_GB2312" w:eastAsia="仿宋_GB2312" w:hAnsi="仿宋_GB2312"/>
          <w:sz w:val="28"/>
          <w:szCs w:val="28"/>
        </w:rPr>
        <w:t>人：</w:t>
      </w:r>
      <w:r w:rsidRPr="006843A7">
        <w:rPr>
          <w:rFonts w:ascii="仿宋_GB2312" w:eastAsia="仿宋_GB2312" w:hAnsi="仿宋_GB2312"/>
          <w:sz w:val="28"/>
          <w:szCs w:val="28"/>
          <w:u w:val="single"/>
        </w:rPr>
        <w:t xml:space="preserve">                        </w:t>
      </w:r>
    </w:p>
    <w:p w14:paraId="356EB688" w14:textId="7AA89F7C" w:rsidR="00A435ED" w:rsidRDefault="00A435ED" w:rsidP="00A435ED">
      <w:pPr>
        <w:pStyle w:val="a"/>
        <w:numPr>
          <w:ilvl w:val="0"/>
          <w:numId w:val="0"/>
        </w:numPr>
        <w:tabs>
          <w:tab w:val="left" w:pos="1140"/>
        </w:tabs>
        <w:adjustRightInd w:val="0"/>
        <w:snapToGrid w:val="0"/>
        <w:spacing w:line="360" w:lineRule="auto"/>
        <w:ind w:firstLine="320"/>
        <w:rPr>
          <w:rFonts w:ascii="仿宋_GB2312" w:eastAsia="仿宋_GB2312" w:hAnsi="仿宋_GB2312"/>
          <w:sz w:val="28"/>
          <w:szCs w:val="28"/>
        </w:rPr>
      </w:pPr>
      <w:r w:rsidRPr="006843A7">
        <w:rPr>
          <w:rFonts w:ascii="仿宋_GB2312" w:eastAsia="仿宋_GB2312" w:hAnsi="仿宋_GB2312" w:hint="eastAsia"/>
          <w:sz w:val="28"/>
          <w:szCs w:val="28"/>
        </w:rPr>
        <w:t xml:space="preserve"> </w:t>
      </w:r>
      <w:r w:rsidRPr="006843A7">
        <w:rPr>
          <w:rFonts w:ascii="仿宋_GB2312" w:eastAsia="仿宋_GB2312" w:hAnsi="仿宋_GB2312"/>
          <w:sz w:val="28"/>
          <w:szCs w:val="28"/>
        </w:rPr>
        <w:t xml:space="preserve">             </w:t>
      </w:r>
      <w:r w:rsidR="000437D2">
        <w:rPr>
          <w:rFonts w:ascii="仿宋_GB2312" w:eastAsia="仿宋_GB2312" w:hAnsi="仿宋_GB2312"/>
          <w:sz w:val="28"/>
          <w:szCs w:val="28"/>
        </w:rPr>
        <w:t>自查</w:t>
      </w:r>
      <w:r w:rsidRPr="006843A7">
        <w:rPr>
          <w:rFonts w:ascii="仿宋_GB2312" w:eastAsia="仿宋_GB2312" w:hAnsi="仿宋_GB2312"/>
          <w:sz w:val="28"/>
          <w:szCs w:val="28"/>
        </w:rPr>
        <w:t>日期：</w:t>
      </w:r>
      <w:r w:rsidRPr="006843A7">
        <w:rPr>
          <w:rFonts w:ascii="仿宋_GB2312" w:eastAsia="仿宋_GB2312" w:hAnsi="仿宋_GB2312"/>
          <w:sz w:val="28"/>
          <w:szCs w:val="28"/>
          <w:u w:val="single"/>
        </w:rPr>
        <w:t xml:space="preserve">       </w:t>
      </w:r>
      <w:r w:rsidRPr="006843A7">
        <w:rPr>
          <w:rFonts w:ascii="仿宋_GB2312" w:eastAsia="仿宋_GB2312" w:hAnsi="仿宋_GB2312"/>
          <w:sz w:val="28"/>
          <w:szCs w:val="28"/>
        </w:rPr>
        <w:t>年</w:t>
      </w:r>
      <w:r w:rsidRPr="006843A7">
        <w:rPr>
          <w:rFonts w:ascii="仿宋_GB2312" w:eastAsia="仿宋_GB2312" w:hAnsi="仿宋_GB2312"/>
          <w:sz w:val="28"/>
          <w:szCs w:val="28"/>
          <w:u w:val="single"/>
        </w:rPr>
        <w:t xml:space="preserve">      </w:t>
      </w:r>
      <w:r w:rsidRPr="006843A7">
        <w:rPr>
          <w:rFonts w:ascii="仿宋_GB2312" w:eastAsia="仿宋_GB2312" w:hAnsi="仿宋_GB2312"/>
          <w:sz w:val="28"/>
          <w:szCs w:val="28"/>
        </w:rPr>
        <w:t>月</w:t>
      </w:r>
      <w:r w:rsidRPr="006843A7">
        <w:rPr>
          <w:rFonts w:ascii="仿宋_GB2312" w:eastAsia="仿宋_GB2312" w:hAnsi="仿宋_GB2312"/>
          <w:sz w:val="28"/>
          <w:szCs w:val="28"/>
          <w:u w:val="single"/>
        </w:rPr>
        <w:t xml:space="preserve">      </w:t>
      </w:r>
      <w:r w:rsidRPr="006843A7">
        <w:rPr>
          <w:rFonts w:ascii="仿宋_GB2312" w:eastAsia="仿宋_GB2312" w:hAnsi="仿宋_GB2312"/>
          <w:sz w:val="28"/>
          <w:szCs w:val="28"/>
        </w:rPr>
        <w:t>日</w:t>
      </w:r>
    </w:p>
    <w:p w14:paraId="04CF573B" w14:textId="77777777" w:rsidR="00A435ED" w:rsidRPr="00A435ED" w:rsidRDefault="00A435ED" w:rsidP="008F6E8E">
      <w:pPr>
        <w:pStyle w:val="a"/>
        <w:numPr>
          <w:ilvl w:val="0"/>
          <w:numId w:val="0"/>
        </w:numPr>
        <w:tabs>
          <w:tab w:val="left" w:pos="1140"/>
        </w:tabs>
        <w:adjustRightInd w:val="0"/>
        <w:snapToGrid w:val="0"/>
        <w:spacing w:line="360" w:lineRule="auto"/>
        <w:ind w:firstLine="320"/>
        <w:rPr>
          <w:rFonts w:ascii="仿宋_GB2312" w:eastAsia="仿宋_GB2312" w:hAnsi="仿宋_GB2312"/>
          <w:sz w:val="28"/>
          <w:szCs w:val="28"/>
        </w:rPr>
      </w:pPr>
    </w:p>
    <w:p w14:paraId="75E3A45B" w14:textId="77777777" w:rsidR="00AC23E7" w:rsidRDefault="00AC23E7" w:rsidP="00AC23E7">
      <w:pPr>
        <w:pStyle w:val="a"/>
        <w:numPr>
          <w:ilvl w:val="0"/>
          <w:numId w:val="0"/>
        </w:numPr>
        <w:tabs>
          <w:tab w:val="left" w:pos="1140"/>
        </w:tabs>
        <w:adjustRightInd w:val="0"/>
        <w:snapToGrid w:val="0"/>
        <w:spacing w:line="360" w:lineRule="auto"/>
        <w:ind w:firstLine="320"/>
        <w:jc w:val="center"/>
        <w:rPr>
          <w:rFonts w:ascii="仿宋_GB2312" w:eastAsia="仿宋_GB2312" w:hAnsi="仿宋_GB2312"/>
          <w:sz w:val="28"/>
          <w:szCs w:val="28"/>
        </w:rPr>
      </w:pPr>
    </w:p>
    <w:p w14:paraId="42D58D2F" w14:textId="77777777" w:rsidR="009E2A25" w:rsidRPr="006843A7" w:rsidRDefault="009E2A25" w:rsidP="00AC23E7">
      <w:pPr>
        <w:pStyle w:val="a"/>
        <w:numPr>
          <w:ilvl w:val="0"/>
          <w:numId w:val="0"/>
        </w:numPr>
        <w:tabs>
          <w:tab w:val="left" w:pos="1140"/>
        </w:tabs>
        <w:adjustRightInd w:val="0"/>
        <w:snapToGrid w:val="0"/>
        <w:spacing w:line="360" w:lineRule="auto"/>
        <w:ind w:firstLine="320"/>
        <w:jc w:val="center"/>
        <w:rPr>
          <w:rFonts w:ascii="仿宋_GB2312" w:eastAsia="仿宋_GB2312" w:hAnsi="仿宋_GB2312"/>
          <w:sz w:val="28"/>
          <w:szCs w:val="28"/>
        </w:rPr>
      </w:pPr>
    </w:p>
    <w:p w14:paraId="294831C9" w14:textId="5C438538" w:rsidR="00B12E21" w:rsidRPr="004257F9" w:rsidRDefault="0070628A" w:rsidP="004257F9">
      <w:pPr>
        <w:adjustRightInd w:val="0"/>
        <w:snapToGrid w:val="0"/>
        <w:spacing w:line="560" w:lineRule="exact"/>
        <w:rPr>
          <w:rFonts w:ascii="仿宋_GB2312" w:eastAsia="仿宋_GB2312" w:hAnsi="仿宋_GB2312"/>
          <w:b/>
          <w:sz w:val="28"/>
          <w:szCs w:val="28"/>
        </w:rPr>
      </w:pPr>
      <w:r>
        <w:rPr>
          <w:rFonts w:ascii="仿宋_GB2312" w:eastAsia="仿宋_GB2312" w:hAnsi="仿宋_GB2312" w:hint="eastAsia"/>
          <w:sz w:val="28"/>
          <w:szCs w:val="28"/>
        </w:rPr>
        <w:lastRenderedPageBreak/>
        <w:t xml:space="preserve">    </w:t>
      </w:r>
      <w:r w:rsidR="00B12E21" w:rsidRPr="004257F9">
        <w:rPr>
          <w:rFonts w:ascii="仿宋_GB2312" w:eastAsia="仿宋_GB2312" w:hAnsi="仿宋_GB2312" w:hint="eastAsia"/>
          <w:b/>
          <w:sz w:val="28"/>
          <w:szCs w:val="28"/>
        </w:rPr>
        <w:t>一、资料提交情形说明</w:t>
      </w:r>
    </w:p>
    <w:p w14:paraId="584ACC95" w14:textId="59CD2F53" w:rsidR="00F8072C" w:rsidRDefault="00A4717B" w:rsidP="004257F9">
      <w:pPr>
        <w:adjustRightInd w:val="0"/>
        <w:snapToGrid w:val="0"/>
        <w:spacing w:line="560" w:lineRule="exact"/>
        <w:ind w:firstLineChars="200" w:firstLine="560"/>
        <w:rPr>
          <w:rFonts w:ascii="仿宋_GB2312" w:eastAsia="仿宋_GB2312" w:hAnsi="仿宋_GB2312"/>
          <w:sz w:val="28"/>
          <w:szCs w:val="28"/>
        </w:rPr>
      </w:pPr>
      <w:r w:rsidRPr="006843A7">
        <w:rPr>
          <w:rFonts w:ascii="仿宋_GB2312" w:eastAsia="仿宋_GB2312" w:hAnsi="仿宋_GB2312" w:hint="eastAsia"/>
          <w:sz w:val="28"/>
          <w:szCs w:val="28"/>
        </w:rPr>
        <w:t>本</w:t>
      </w:r>
      <w:r>
        <w:rPr>
          <w:rFonts w:ascii="仿宋_GB2312" w:eastAsia="仿宋_GB2312" w:hAnsi="仿宋_GB2312" w:hint="eastAsia"/>
          <w:sz w:val="28"/>
          <w:szCs w:val="28"/>
        </w:rPr>
        <w:t>化妆品</w:t>
      </w:r>
      <w:r w:rsidRPr="006843A7">
        <w:rPr>
          <w:rFonts w:ascii="仿宋_GB2312" w:eastAsia="仿宋_GB2312" w:hAnsi="仿宋_GB2312" w:hint="eastAsia"/>
          <w:sz w:val="28"/>
          <w:szCs w:val="28"/>
        </w:rPr>
        <w:t>为驻留类的面部护肤类</w:t>
      </w:r>
      <w:r>
        <w:rPr>
          <w:rFonts w:ascii="仿宋_GB2312" w:eastAsia="仿宋_GB2312" w:hAnsi="仿宋_GB2312" w:hint="eastAsia"/>
          <w:sz w:val="28"/>
          <w:szCs w:val="28"/>
        </w:rPr>
        <w:t>化妆品，配方中使用纳米级C</w:t>
      </w:r>
      <w:r>
        <w:rPr>
          <w:rFonts w:ascii="仿宋_GB2312" w:eastAsia="仿宋_GB2312" w:hAnsi="仿宋_GB2312"/>
          <w:sz w:val="28"/>
          <w:szCs w:val="28"/>
        </w:rPr>
        <w:t>I77266</w:t>
      </w:r>
      <w:r>
        <w:rPr>
          <w:rFonts w:ascii="仿宋_GB2312" w:eastAsia="仿宋_GB2312" w:hAnsi="仿宋_GB2312" w:hint="eastAsia"/>
          <w:sz w:val="28"/>
          <w:szCs w:val="28"/>
        </w:rPr>
        <w:t>作为色素，</w:t>
      </w:r>
      <w:r w:rsidR="00F8072C">
        <w:rPr>
          <w:rFonts w:ascii="仿宋_GB2312" w:eastAsia="仿宋_GB2312" w:hAnsi="仿宋_GB2312" w:hint="eastAsia"/>
          <w:sz w:val="28"/>
          <w:szCs w:val="28"/>
        </w:rPr>
        <w:t>属于《化妆品安全评估资料提交指南》中的第二类化妆品。本企业</w:t>
      </w:r>
      <w:r w:rsidR="002B42BA" w:rsidRPr="002B42BA">
        <w:rPr>
          <w:rFonts w:ascii="仿宋_GB2312" w:eastAsia="仿宋_GB2312" w:hAnsi="仿宋_GB2312" w:hint="eastAsia"/>
          <w:sz w:val="28"/>
          <w:szCs w:val="28"/>
        </w:rPr>
        <w:t>已取得所在国（地区）政府主管部门出具的生产质量管理体系相关资质认证并有效实施</w:t>
      </w:r>
      <w:r w:rsidR="00F8072C">
        <w:rPr>
          <w:rFonts w:ascii="仿宋_GB2312" w:eastAsia="仿宋_GB2312" w:hAnsi="仿宋_GB2312" w:hint="eastAsia"/>
          <w:sz w:val="28"/>
          <w:szCs w:val="28"/>
        </w:rPr>
        <w:t>，且能够提供</w:t>
      </w:r>
      <w:r w:rsidR="006264D1">
        <w:rPr>
          <w:rFonts w:ascii="仿宋_GB2312" w:eastAsia="仿宋_GB2312" w:hAnsi="仿宋_GB2312" w:hint="eastAsia"/>
          <w:sz w:val="28"/>
          <w:szCs w:val="28"/>
        </w:rPr>
        <w:t>纳米原料的安全评估资料</w:t>
      </w:r>
      <w:r w:rsidR="00B12E21">
        <w:rPr>
          <w:rFonts w:ascii="仿宋_GB2312" w:eastAsia="仿宋_GB2312" w:hAnsi="仿宋_GB2312" w:hint="eastAsia"/>
          <w:sz w:val="28"/>
          <w:szCs w:val="28"/>
        </w:rPr>
        <w:t>，因此，本次备案仅提交化妆品安全评估结论，安全评估报告存档备查。</w:t>
      </w:r>
    </w:p>
    <w:p w14:paraId="344F122D" w14:textId="6DC7C24C" w:rsidR="00B12E21" w:rsidRPr="00CB1273" w:rsidRDefault="00B12E21" w:rsidP="004257F9">
      <w:pPr>
        <w:adjustRightInd w:val="0"/>
        <w:snapToGrid w:val="0"/>
        <w:spacing w:line="560" w:lineRule="exact"/>
        <w:ind w:firstLineChars="200" w:firstLine="562"/>
        <w:rPr>
          <w:rFonts w:ascii="仿宋_GB2312" w:eastAsia="仿宋_GB2312" w:hAnsi="仿宋_GB2312"/>
          <w:b/>
          <w:sz w:val="28"/>
          <w:szCs w:val="28"/>
        </w:rPr>
      </w:pPr>
      <w:r w:rsidRPr="004257F9">
        <w:rPr>
          <w:rFonts w:ascii="仿宋_GB2312" w:eastAsia="仿宋_GB2312" w:hAnsi="仿宋_GB2312" w:hint="eastAsia"/>
          <w:b/>
          <w:sz w:val="28"/>
          <w:szCs w:val="28"/>
        </w:rPr>
        <w:t>二、产品简介</w:t>
      </w:r>
    </w:p>
    <w:p w14:paraId="7CAFD46B" w14:textId="66AAF920" w:rsidR="00E67826" w:rsidRDefault="0070628A" w:rsidP="004257F9">
      <w:pPr>
        <w:adjustRightInd w:val="0"/>
        <w:snapToGrid w:val="0"/>
        <w:spacing w:line="560" w:lineRule="exact"/>
        <w:rPr>
          <w:rFonts w:ascii="仿宋_GB2312" w:eastAsia="仿宋_GB2312" w:hAnsi="仿宋_GB2312"/>
          <w:sz w:val="28"/>
          <w:szCs w:val="28"/>
        </w:rPr>
      </w:pPr>
      <w:r>
        <w:rPr>
          <w:rFonts w:ascii="仿宋_GB2312" w:eastAsia="仿宋_GB2312" w:hAnsi="仿宋_GB2312" w:hint="eastAsia"/>
          <w:sz w:val="28"/>
          <w:szCs w:val="28"/>
        </w:rPr>
        <w:t xml:space="preserve">    </w:t>
      </w:r>
      <w:r w:rsidR="00E67826" w:rsidRPr="006843A7">
        <w:rPr>
          <w:rFonts w:ascii="仿宋_GB2312" w:eastAsia="仿宋_GB2312" w:hAnsi="仿宋_GB2312" w:hint="eastAsia"/>
          <w:sz w:val="28"/>
          <w:szCs w:val="28"/>
        </w:rPr>
        <w:t>本</w:t>
      </w:r>
      <w:r w:rsidR="00821E44">
        <w:rPr>
          <w:rFonts w:ascii="仿宋_GB2312" w:eastAsia="仿宋_GB2312" w:hAnsi="仿宋_GB2312" w:hint="eastAsia"/>
          <w:sz w:val="28"/>
          <w:szCs w:val="28"/>
        </w:rPr>
        <w:t>化妆品</w:t>
      </w:r>
      <w:r w:rsidR="00E67826" w:rsidRPr="006843A7">
        <w:rPr>
          <w:rFonts w:ascii="仿宋_GB2312" w:eastAsia="仿宋_GB2312" w:hAnsi="仿宋_GB2312" w:hint="eastAsia"/>
          <w:sz w:val="28"/>
          <w:szCs w:val="28"/>
        </w:rPr>
        <w:t>为驻留类的面部护肤类</w:t>
      </w:r>
      <w:r w:rsidR="00821E44">
        <w:rPr>
          <w:rFonts w:ascii="仿宋_GB2312" w:eastAsia="仿宋_GB2312" w:hAnsi="仿宋_GB2312" w:hint="eastAsia"/>
          <w:sz w:val="28"/>
          <w:szCs w:val="28"/>
        </w:rPr>
        <w:t>化妆品</w:t>
      </w:r>
      <w:r w:rsidR="00E67826" w:rsidRPr="006843A7">
        <w:rPr>
          <w:rFonts w:ascii="仿宋_GB2312" w:eastAsia="仿宋_GB2312" w:hAnsi="仿宋_GB2312"/>
          <w:sz w:val="28"/>
          <w:szCs w:val="28"/>
        </w:rPr>
        <w:t>，适用于</w:t>
      </w:r>
      <w:r w:rsidR="00E67826" w:rsidRPr="006843A7">
        <w:rPr>
          <w:rFonts w:ascii="仿宋_GB2312" w:eastAsia="仿宋_GB2312" w:hAnsi="仿宋_GB2312" w:hint="eastAsia"/>
          <w:sz w:val="28"/>
          <w:szCs w:val="28"/>
        </w:rPr>
        <w:t>面部</w:t>
      </w:r>
      <w:r w:rsidR="00E67826" w:rsidRPr="006843A7">
        <w:rPr>
          <w:rFonts w:ascii="仿宋_GB2312" w:eastAsia="仿宋_GB2312" w:hAnsi="仿宋_GB2312"/>
          <w:sz w:val="28"/>
          <w:szCs w:val="28"/>
        </w:rPr>
        <w:t>，</w:t>
      </w:r>
      <w:r w:rsidR="00821E44">
        <w:rPr>
          <w:rFonts w:ascii="仿宋_GB2312" w:eastAsia="仿宋_GB2312" w:hAnsi="仿宋_GB2312" w:hint="eastAsia"/>
          <w:sz w:val="28"/>
          <w:szCs w:val="28"/>
        </w:rPr>
        <w:t>化妆品</w:t>
      </w:r>
      <w:r w:rsidR="00E67826" w:rsidRPr="006843A7">
        <w:rPr>
          <w:rFonts w:ascii="仿宋_GB2312" w:eastAsia="仿宋_GB2312" w:hAnsi="仿宋_GB2312" w:hint="eastAsia"/>
          <w:sz w:val="28"/>
          <w:szCs w:val="28"/>
        </w:rPr>
        <w:t>日均使用量为</w:t>
      </w:r>
      <w:r w:rsidR="00E67826" w:rsidRPr="006843A7">
        <w:rPr>
          <w:rFonts w:ascii="仿宋_GB2312" w:eastAsia="仿宋_GB2312" w:hAnsi="仿宋_GB2312"/>
          <w:sz w:val="28"/>
          <w:szCs w:val="28"/>
        </w:rPr>
        <w:t>1540</w:t>
      </w:r>
      <w:r w:rsidR="00A62FEA">
        <w:rPr>
          <w:rFonts w:ascii="仿宋_GB2312" w:eastAsia="仿宋_GB2312" w:hAnsi="仿宋_GB2312" w:hint="eastAsia"/>
          <w:sz w:val="28"/>
          <w:szCs w:val="28"/>
        </w:rPr>
        <w:t xml:space="preserve"> mg</w:t>
      </w:r>
      <w:r w:rsidR="00E67826" w:rsidRPr="006843A7">
        <w:rPr>
          <w:rFonts w:ascii="仿宋_GB2312" w:eastAsia="仿宋_GB2312" w:hAnsi="仿宋_GB2312" w:hint="eastAsia"/>
          <w:sz w:val="28"/>
          <w:szCs w:val="28"/>
        </w:rPr>
        <w:t>/</w:t>
      </w:r>
      <w:r w:rsidR="00A62FEA">
        <w:rPr>
          <w:rFonts w:ascii="仿宋_GB2312" w:eastAsia="仿宋_GB2312" w:hAnsi="仿宋_GB2312" w:hint="eastAsia"/>
          <w:sz w:val="28"/>
          <w:szCs w:val="28"/>
        </w:rPr>
        <w:t>d</w:t>
      </w:r>
      <w:r w:rsidR="00E67826" w:rsidRPr="006843A7">
        <w:rPr>
          <w:rFonts w:ascii="仿宋_GB2312" w:eastAsia="仿宋_GB2312" w:hAnsi="仿宋_GB2312" w:hint="eastAsia"/>
          <w:sz w:val="28"/>
          <w:szCs w:val="28"/>
        </w:rPr>
        <w:t>，驻留因子为</w:t>
      </w:r>
      <w:r w:rsidR="00E67826" w:rsidRPr="006843A7">
        <w:rPr>
          <w:rFonts w:ascii="仿宋_GB2312" w:eastAsia="仿宋_GB2312" w:hAnsi="仿宋_GB2312"/>
          <w:sz w:val="28"/>
          <w:szCs w:val="28"/>
        </w:rPr>
        <w:t>1</w:t>
      </w:r>
      <w:r w:rsidR="00E67826" w:rsidRPr="006843A7">
        <w:rPr>
          <w:rFonts w:ascii="仿宋_GB2312" w:eastAsia="仿宋_GB2312" w:hAnsi="仿宋_GB2312" w:hint="eastAsia"/>
          <w:sz w:val="28"/>
          <w:szCs w:val="28"/>
        </w:rPr>
        <w:t>，使用频次为2次/天。</w:t>
      </w:r>
    </w:p>
    <w:p w14:paraId="2375CDA1" w14:textId="349FF31F" w:rsidR="00B12E21" w:rsidRPr="004257F9" w:rsidRDefault="00B12E21" w:rsidP="004257F9">
      <w:pPr>
        <w:adjustRightInd w:val="0"/>
        <w:snapToGrid w:val="0"/>
        <w:spacing w:line="560" w:lineRule="exact"/>
        <w:rPr>
          <w:rFonts w:ascii="仿宋_GB2312" w:eastAsia="仿宋_GB2312" w:hAnsi="仿宋_GB2312"/>
          <w:b/>
          <w:sz w:val="28"/>
          <w:szCs w:val="28"/>
        </w:rPr>
      </w:pPr>
      <w:r>
        <w:rPr>
          <w:rFonts w:ascii="仿宋_GB2312" w:eastAsia="仿宋_GB2312" w:hAnsi="仿宋_GB2312" w:hint="eastAsia"/>
          <w:sz w:val="28"/>
          <w:szCs w:val="28"/>
        </w:rPr>
        <w:t xml:space="preserve">    </w:t>
      </w:r>
      <w:r w:rsidRPr="004257F9">
        <w:rPr>
          <w:rFonts w:ascii="仿宋_GB2312" w:eastAsia="仿宋_GB2312" w:hAnsi="仿宋_GB2312" w:hint="eastAsia"/>
          <w:b/>
          <w:sz w:val="28"/>
          <w:szCs w:val="28"/>
        </w:rPr>
        <w:t>三、安全评估结论</w:t>
      </w:r>
    </w:p>
    <w:p w14:paraId="0074FE51" w14:textId="24E2C6A7" w:rsidR="00E67826" w:rsidRPr="006843A7" w:rsidRDefault="00A4717B" w:rsidP="00E67826">
      <w:pPr>
        <w:adjustRightInd w:val="0"/>
        <w:snapToGrid w:val="0"/>
        <w:spacing w:line="560" w:lineRule="exact"/>
        <w:ind w:firstLineChars="200" w:firstLine="560"/>
        <w:rPr>
          <w:rFonts w:ascii="仿宋_GB2312" w:eastAsia="仿宋_GB2312" w:hAnsi="仿宋_GB2312"/>
          <w:sz w:val="28"/>
          <w:szCs w:val="28"/>
        </w:rPr>
      </w:pPr>
      <w:r w:rsidRPr="006843A7">
        <w:rPr>
          <w:rFonts w:ascii="仿宋_GB2312" w:eastAsia="仿宋_GB2312" w:hAnsi="仿宋_GB2312" w:hint="eastAsia"/>
          <w:sz w:val="28"/>
          <w:szCs w:val="28"/>
        </w:rPr>
        <w:t>配方中包含水</w:t>
      </w:r>
      <w:r w:rsidRPr="006843A7">
        <w:rPr>
          <w:rFonts w:ascii="仿宋_GB2312" w:eastAsia="仿宋_GB2312" w:hAnsi="仿宋_GB2312"/>
          <w:sz w:val="28"/>
          <w:szCs w:val="28"/>
        </w:rPr>
        <w:t>、</w:t>
      </w:r>
      <w:r w:rsidRPr="006843A7">
        <w:rPr>
          <w:rFonts w:ascii="仿宋_GB2312" w:eastAsia="仿宋_GB2312" w:hAnsi="仿宋_GB2312" w:hint="eastAsia"/>
          <w:sz w:val="28"/>
          <w:szCs w:val="28"/>
        </w:rPr>
        <w:t>甘油</w:t>
      </w:r>
      <w:r w:rsidRPr="006843A7">
        <w:rPr>
          <w:rFonts w:ascii="仿宋_GB2312" w:eastAsia="仿宋_GB2312" w:hAnsi="仿宋_GB2312"/>
          <w:sz w:val="28"/>
          <w:szCs w:val="28"/>
        </w:rPr>
        <w:t>、</w:t>
      </w:r>
      <w:r w:rsidRPr="006843A7">
        <w:rPr>
          <w:rFonts w:ascii="仿宋_GB2312" w:eastAsia="仿宋_GB2312" w:hAnsi="仿宋_GB2312" w:hint="eastAsia"/>
          <w:sz w:val="28"/>
          <w:szCs w:val="28"/>
        </w:rPr>
        <w:t>1,3-丙二醇、聚二甲基硅氧烷、苯氧乙醇、PEG-100 硬脂酸酯、生育</w:t>
      </w:r>
      <w:proofErr w:type="gramStart"/>
      <w:r w:rsidRPr="006843A7">
        <w:rPr>
          <w:rFonts w:ascii="仿宋_GB2312" w:eastAsia="仿宋_GB2312" w:hAnsi="仿宋_GB2312" w:hint="eastAsia"/>
          <w:sz w:val="28"/>
          <w:szCs w:val="28"/>
        </w:rPr>
        <w:t>酚</w:t>
      </w:r>
      <w:proofErr w:type="gramEnd"/>
      <w:r w:rsidRPr="006843A7">
        <w:rPr>
          <w:rFonts w:ascii="仿宋_GB2312" w:eastAsia="仿宋_GB2312" w:hAnsi="仿宋_GB2312" w:hint="eastAsia"/>
          <w:sz w:val="28"/>
          <w:szCs w:val="28"/>
        </w:rPr>
        <w:t>（维生素E）、向日葵（HELIANTHUS</w:t>
      </w:r>
      <w:r w:rsidRPr="006843A7">
        <w:rPr>
          <w:rFonts w:ascii="仿宋_GB2312" w:eastAsia="仿宋_GB2312" w:hAnsi="仿宋_GB2312"/>
          <w:sz w:val="28"/>
          <w:szCs w:val="28"/>
        </w:rPr>
        <w:t xml:space="preserve"> </w:t>
      </w:r>
      <w:r w:rsidRPr="006843A7">
        <w:rPr>
          <w:rFonts w:ascii="仿宋_GB2312" w:eastAsia="仿宋_GB2312" w:hAnsi="仿宋_GB2312" w:hint="eastAsia"/>
          <w:sz w:val="28"/>
          <w:szCs w:val="28"/>
        </w:rPr>
        <w:t>ANNUUS）籽油</w:t>
      </w:r>
      <w:r>
        <w:rPr>
          <w:rFonts w:ascii="仿宋_GB2312" w:eastAsia="仿宋_GB2312" w:hAnsi="仿宋_GB2312" w:hint="eastAsia"/>
          <w:sz w:val="28"/>
          <w:szCs w:val="28"/>
        </w:rPr>
        <w:t>，C</w:t>
      </w:r>
      <w:r>
        <w:rPr>
          <w:rFonts w:ascii="仿宋_GB2312" w:eastAsia="仿宋_GB2312" w:hAnsi="仿宋_GB2312"/>
          <w:sz w:val="28"/>
          <w:szCs w:val="28"/>
        </w:rPr>
        <w:t>I77266</w:t>
      </w:r>
      <w:r>
        <w:rPr>
          <w:rFonts w:ascii="仿宋_GB2312" w:eastAsia="仿宋_GB2312" w:hAnsi="仿宋_GB2312" w:hint="eastAsia"/>
          <w:sz w:val="28"/>
          <w:szCs w:val="28"/>
        </w:rPr>
        <w:t>（纳米级）、香精</w:t>
      </w:r>
      <w:r w:rsidR="00B12E21" w:rsidRPr="00B12E21">
        <w:rPr>
          <w:rFonts w:ascii="仿宋_GB2312" w:eastAsia="仿宋_GB2312" w:hAnsi="仿宋_GB2312" w:hint="eastAsia"/>
          <w:sz w:val="28"/>
          <w:szCs w:val="28"/>
        </w:rPr>
        <w:t>……</w:t>
      </w:r>
      <w:r w:rsidR="00B12E21">
        <w:rPr>
          <w:rFonts w:ascii="仿宋_GB2312" w:eastAsia="仿宋_GB2312" w:hAnsi="仿宋_GB2312" w:hint="eastAsia"/>
          <w:sz w:val="28"/>
          <w:szCs w:val="28"/>
        </w:rPr>
        <w:t>n</w:t>
      </w:r>
      <w:r w:rsidR="00B12E21" w:rsidRPr="006843A7">
        <w:rPr>
          <w:rFonts w:ascii="仿宋_GB2312" w:eastAsia="仿宋_GB2312" w:hAnsi="仿宋_GB2312"/>
          <w:sz w:val="28"/>
          <w:szCs w:val="28"/>
        </w:rPr>
        <w:t>种</w:t>
      </w:r>
      <w:r w:rsidR="00B12E21">
        <w:rPr>
          <w:rFonts w:ascii="仿宋_GB2312" w:eastAsia="仿宋_GB2312" w:hAnsi="仿宋_GB2312" w:hint="eastAsia"/>
          <w:sz w:val="28"/>
          <w:szCs w:val="28"/>
        </w:rPr>
        <w:t>原料</w:t>
      </w:r>
      <w:r w:rsidR="00377B1F">
        <w:rPr>
          <w:rFonts w:ascii="仿宋_GB2312" w:eastAsia="仿宋_GB2312" w:hAnsi="仿宋_GB2312" w:hint="eastAsia"/>
          <w:sz w:val="28"/>
          <w:szCs w:val="28"/>
        </w:rPr>
        <w:t>，</w:t>
      </w:r>
      <w:r w:rsidR="00E67826" w:rsidRPr="006843A7">
        <w:rPr>
          <w:rFonts w:ascii="仿宋_GB2312" w:eastAsia="仿宋_GB2312" w:hAnsi="仿宋_GB2312" w:hint="eastAsia"/>
          <w:sz w:val="28"/>
          <w:szCs w:val="28"/>
        </w:rPr>
        <w:t>均</w:t>
      </w:r>
      <w:r w:rsidR="00377B1F">
        <w:rPr>
          <w:rFonts w:ascii="仿宋_GB2312" w:eastAsia="仿宋_GB2312" w:hAnsi="仿宋_GB2312" w:hint="eastAsia"/>
          <w:sz w:val="28"/>
          <w:szCs w:val="28"/>
        </w:rPr>
        <w:t>为</w:t>
      </w:r>
      <w:r w:rsidR="00F8072C" w:rsidRPr="006843A7">
        <w:rPr>
          <w:rFonts w:ascii="仿宋_GB2312" w:eastAsia="仿宋_GB2312" w:hAnsi="仿宋_GB2312" w:hint="eastAsia"/>
          <w:sz w:val="28"/>
          <w:szCs w:val="28"/>
        </w:rPr>
        <w:t>《化妆品安全技术规范》（2015年版）或</w:t>
      </w:r>
      <w:r w:rsidR="00B12E21">
        <w:rPr>
          <w:rFonts w:ascii="仿宋_GB2312" w:eastAsia="仿宋_GB2312" w:hAnsi="仿宋_GB2312" w:hint="eastAsia"/>
          <w:sz w:val="28"/>
          <w:szCs w:val="28"/>
        </w:rPr>
        <w:t>者</w:t>
      </w:r>
      <w:r w:rsidR="00E67826" w:rsidRPr="006843A7">
        <w:rPr>
          <w:rFonts w:ascii="仿宋_GB2312" w:eastAsia="仿宋_GB2312" w:hAnsi="仿宋_GB2312" w:hint="eastAsia"/>
          <w:sz w:val="28"/>
          <w:szCs w:val="28"/>
        </w:rPr>
        <w:t>《已使用化妆品原料目录》</w:t>
      </w:r>
      <w:r w:rsidR="00377B1F">
        <w:rPr>
          <w:rFonts w:ascii="仿宋_GB2312" w:eastAsia="仿宋_GB2312" w:hAnsi="仿宋_GB2312" w:hint="eastAsia"/>
          <w:sz w:val="28"/>
          <w:szCs w:val="28"/>
        </w:rPr>
        <w:t>中的物质</w:t>
      </w:r>
      <w:r w:rsidR="00E67826" w:rsidRPr="006843A7">
        <w:rPr>
          <w:rFonts w:ascii="仿宋_GB2312" w:eastAsia="仿宋_GB2312" w:hAnsi="仿宋_GB2312" w:hint="eastAsia"/>
          <w:sz w:val="28"/>
          <w:szCs w:val="28"/>
        </w:rPr>
        <w:t>，或</w:t>
      </w:r>
      <w:r w:rsidR="00B12E21">
        <w:rPr>
          <w:rFonts w:ascii="仿宋_GB2312" w:eastAsia="仿宋_GB2312" w:hAnsi="仿宋_GB2312" w:hint="eastAsia"/>
          <w:sz w:val="28"/>
          <w:szCs w:val="28"/>
        </w:rPr>
        <w:t>者</w:t>
      </w:r>
      <w:r w:rsidR="00377B1F">
        <w:rPr>
          <w:rFonts w:ascii="仿宋_GB2312" w:eastAsia="仿宋_GB2312" w:hAnsi="仿宋_GB2312" w:hint="eastAsia"/>
          <w:sz w:val="28"/>
          <w:szCs w:val="28"/>
        </w:rPr>
        <w:t>为已</w:t>
      </w:r>
      <w:r w:rsidR="00E67826" w:rsidRPr="006843A7">
        <w:rPr>
          <w:rFonts w:ascii="仿宋_GB2312" w:eastAsia="仿宋_GB2312" w:hAnsi="仿宋_GB2312" w:hint="eastAsia"/>
          <w:sz w:val="28"/>
          <w:szCs w:val="28"/>
        </w:rPr>
        <w:t>注册</w:t>
      </w:r>
      <w:r w:rsidR="00377B1F">
        <w:rPr>
          <w:rFonts w:ascii="仿宋_GB2312" w:eastAsia="仿宋_GB2312" w:hAnsi="仿宋_GB2312" w:hint="eastAsia"/>
          <w:sz w:val="28"/>
          <w:szCs w:val="28"/>
        </w:rPr>
        <w:t>或</w:t>
      </w:r>
      <w:r w:rsidR="00E67826" w:rsidRPr="006843A7">
        <w:rPr>
          <w:rFonts w:ascii="仿宋_GB2312" w:eastAsia="仿宋_GB2312" w:hAnsi="仿宋_GB2312" w:hint="eastAsia"/>
          <w:sz w:val="28"/>
          <w:szCs w:val="28"/>
        </w:rPr>
        <w:t>备案</w:t>
      </w:r>
      <w:r w:rsidR="00377B1F">
        <w:rPr>
          <w:rFonts w:ascii="仿宋_GB2312" w:eastAsia="仿宋_GB2312" w:hAnsi="仿宋_GB2312" w:hint="eastAsia"/>
          <w:sz w:val="28"/>
          <w:szCs w:val="28"/>
        </w:rPr>
        <w:t>的新原料</w:t>
      </w:r>
      <w:r w:rsidR="00E67826" w:rsidRPr="006843A7">
        <w:rPr>
          <w:rFonts w:ascii="仿宋_GB2312" w:eastAsia="仿宋_GB2312" w:hAnsi="仿宋_GB2312" w:hint="eastAsia"/>
          <w:sz w:val="28"/>
          <w:szCs w:val="28"/>
        </w:rPr>
        <w:t>。</w:t>
      </w:r>
    </w:p>
    <w:p w14:paraId="204812ED" w14:textId="11B3F292" w:rsidR="00BB5F1B" w:rsidRPr="00BB5F1B" w:rsidRDefault="00E67826" w:rsidP="00E67826">
      <w:pPr>
        <w:adjustRightInd w:val="0"/>
        <w:snapToGrid w:val="0"/>
        <w:spacing w:line="560" w:lineRule="exact"/>
        <w:ind w:firstLineChars="200" w:firstLine="560"/>
        <w:rPr>
          <w:rFonts w:ascii="仿宋_GB2312" w:eastAsia="仿宋_GB2312" w:hAnsi="仿宋_GB2312"/>
          <w:sz w:val="28"/>
          <w:szCs w:val="28"/>
        </w:rPr>
      </w:pPr>
      <w:r w:rsidRPr="006843A7">
        <w:rPr>
          <w:rFonts w:ascii="仿宋_GB2312" w:eastAsia="仿宋_GB2312" w:hAnsi="仿宋_GB2312" w:hint="eastAsia"/>
          <w:sz w:val="28"/>
          <w:szCs w:val="28"/>
        </w:rPr>
        <w:t>按照</w:t>
      </w:r>
      <w:r w:rsidR="00B12E21">
        <w:rPr>
          <w:rFonts w:ascii="仿宋_GB2312" w:eastAsia="仿宋_GB2312" w:hAnsi="仿宋_GB2312" w:hint="eastAsia"/>
          <w:sz w:val="28"/>
          <w:szCs w:val="28"/>
        </w:rPr>
        <w:t>《化妆品安全评估报告</w:t>
      </w:r>
      <w:r w:rsidR="000437D2">
        <w:rPr>
          <w:rFonts w:ascii="仿宋_GB2312" w:eastAsia="仿宋_GB2312" w:hAnsi="仿宋_GB2312" w:hint="eastAsia"/>
          <w:sz w:val="28"/>
          <w:szCs w:val="28"/>
        </w:rPr>
        <w:t>自查</w:t>
      </w:r>
      <w:r w:rsidR="00B12E21">
        <w:rPr>
          <w:rFonts w:ascii="仿宋_GB2312" w:eastAsia="仿宋_GB2312" w:hAnsi="仿宋_GB2312" w:hint="eastAsia"/>
          <w:sz w:val="28"/>
          <w:szCs w:val="28"/>
        </w:rPr>
        <w:t>要点》</w:t>
      </w:r>
      <w:r w:rsidR="00836B6B">
        <w:rPr>
          <w:rFonts w:ascii="仿宋_GB2312" w:eastAsia="仿宋_GB2312" w:hAnsi="仿宋_GB2312" w:hint="eastAsia"/>
          <w:sz w:val="28"/>
          <w:szCs w:val="28"/>
        </w:rPr>
        <w:t>原则和程序</w:t>
      </w:r>
      <w:r w:rsidR="00B12E21">
        <w:rPr>
          <w:rFonts w:ascii="仿宋_GB2312" w:eastAsia="仿宋_GB2312" w:hAnsi="仿宋_GB2312" w:hint="eastAsia"/>
          <w:sz w:val="28"/>
          <w:szCs w:val="28"/>
        </w:rPr>
        <w:t>对</w:t>
      </w:r>
      <w:r w:rsidR="00BB5F1B">
        <w:rPr>
          <w:rFonts w:ascii="仿宋_GB2312" w:eastAsia="仿宋_GB2312" w:hAnsi="仿宋_GB2312" w:hint="eastAsia"/>
          <w:sz w:val="28"/>
          <w:szCs w:val="28"/>
        </w:rPr>
        <w:t>化妆品中每种</w:t>
      </w:r>
      <w:r w:rsidR="00B12E21">
        <w:rPr>
          <w:rFonts w:ascii="仿宋_GB2312" w:eastAsia="仿宋_GB2312" w:hAnsi="仿宋_GB2312" w:hint="eastAsia"/>
          <w:sz w:val="28"/>
          <w:szCs w:val="28"/>
        </w:rPr>
        <w:t>原料</w:t>
      </w:r>
      <w:r w:rsidR="00BB5F1B">
        <w:rPr>
          <w:rFonts w:ascii="仿宋_GB2312" w:eastAsia="仿宋_GB2312" w:hAnsi="仿宋_GB2312" w:hint="eastAsia"/>
          <w:sz w:val="28"/>
          <w:szCs w:val="28"/>
        </w:rPr>
        <w:t>、可能存在的</w:t>
      </w:r>
      <w:r w:rsidR="00B12E21">
        <w:rPr>
          <w:rFonts w:ascii="仿宋_GB2312" w:eastAsia="仿宋_GB2312" w:hAnsi="仿宋_GB2312" w:hint="eastAsia"/>
          <w:sz w:val="28"/>
          <w:szCs w:val="28"/>
        </w:rPr>
        <w:t>风险物质</w:t>
      </w:r>
      <w:r w:rsidR="00BB5F1B">
        <w:rPr>
          <w:rFonts w:ascii="仿宋_GB2312" w:eastAsia="仿宋_GB2312" w:hAnsi="仿宋_GB2312" w:hint="eastAsia"/>
          <w:sz w:val="28"/>
          <w:szCs w:val="28"/>
        </w:rPr>
        <w:t>、</w:t>
      </w:r>
      <w:r w:rsidR="00821E44">
        <w:rPr>
          <w:rFonts w:ascii="仿宋_GB2312" w:eastAsia="仿宋_GB2312" w:hAnsi="仿宋_GB2312" w:hint="eastAsia"/>
          <w:sz w:val="28"/>
          <w:szCs w:val="28"/>
        </w:rPr>
        <w:t>化妆品</w:t>
      </w:r>
      <w:r w:rsidRPr="006843A7">
        <w:rPr>
          <w:rFonts w:ascii="仿宋_GB2312" w:eastAsia="仿宋_GB2312" w:hAnsi="仿宋_GB2312" w:hint="eastAsia"/>
          <w:sz w:val="28"/>
          <w:szCs w:val="28"/>
        </w:rPr>
        <w:t>稳定性、</w:t>
      </w:r>
      <w:r w:rsidR="00821E44">
        <w:rPr>
          <w:rFonts w:ascii="仿宋_GB2312" w:eastAsia="仿宋_GB2312" w:hAnsi="仿宋_GB2312" w:hint="eastAsia"/>
          <w:sz w:val="28"/>
          <w:szCs w:val="28"/>
        </w:rPr>
        <w:t>化妆品</w:t>
      </w:r>
      <w:r w:rsidRPr="006843A7">
        <w:rPr>
          <w:rFonts w:ascii="仿宋_GB2312" w:eastAsia="仿宋_GB2312" w:hAnsi="仿宋_GB2312" w:hint="eastAsia"/>
          <w:sz w:val="28"/>
          <w:szCs w:val="28"/>
        </w:rPr>
        <w:t>包装相容性</w:t>
      </w:r>
      <w:r w:rsidR="00377B1F">
        <w:rPr>
          <w:rFonts w:ascii="仿宋_GB2312" w:eastAsia="仿宋_GB2312" w:hAnsi="仿宋_GB2312" w:hint="eastAsia"/>
          <w:sz w:val="28"/>
          <w:szCs w:val="28"/>
        </w:rPr>
        <w:t>、微生物学</w:t>
      </w:r>
      <w:r w:rsidRPr="006843A7">
        <w:rPr>
          <w:rFonts w:ascii="仿宋_GB2312" w:eastAsia="仿宋_GB2312" w:hAnsi="仿宋_GB2312" w:hint="eastAsia"/>
          <w:sz w:val="28"/>
          <w:szCs w:val="28"/>
        </w:rPr>
        <w:t>等</w:t>
      </w:r>
      <w:r w:rsidR="006B74C1">
        <w:rPr>
          <w:rFonts w:ascii="仿宋_GB2312" w:eastAsia="仿宋_GB2312" w:hAnsi="仿宋_GB2312" w:hint="eastAsia"/>
          <w:sz w:val="28"/>
          <w:szCs w:val="28"/>
        </w:rPr>
        <w:t>内容</w:t>
      </w:r>
      <w:r w:rsidR="00377B1F">
        <w:rPr>
          <w:rFonts w:ascii="仿宋_GB2312" w:eastAsia="仿宋_GB2312" w:hAnsi="仿宋_GB2312" w:hint="eastAsia"/>
          <w:sz w:val="28"/>
          <w:szCs w:val="28"/>
        </w:rPr>
        <w:t>的评估</w:t>
      </w:r>
      <w:r w:rsidRPr="006843A7">
        <w:rPr>
          <w:rFonts w:ascii="仿宋_GB2312" w:eastAsia="仿宋_GB2312" w:hAnsi="仿宋_GB2312" w:hint="eastAsia"/>
          <w:sz w:val="28"/>
          <w:szCs w:val="28"/>
        </w:rPr>
        <w:t>进行了</w:t>
      </w:r>
      <w:r w:rsidR="000437D2">
        <w:rPr>
          <w:rFonts w:ascii="仿宋_GB2312" w:eastAsia="仿宋_GB2312" w:hAnsi="仿宋_GB2312" w:hint="eastAsia"/>
          <w:sz w:val="28"/>
          <w:szCs w:val="28"/>
        </w:rPr>
        <w:t>自查</w:t>
      </w:r>
      <w:r w:rsidR="00B12E21">
        <w:rPr>
          <w:rFonts w:ascii="仿宋_GB2312" w:eastAsia="仿宋_GB2312" w:hAnsi="仿宋_GB2312" w:hint="eastAsia"/>
          <w:sz w:val="28"/>
          <w:szCs w:val="28"/>
        </w:rPr>
        <w:t>，形成安全评估报告小结（附</w:t>
      </w:r>
      <w:r w:rsidR="00BB5F1B">
        <w:rPr>
          <w:rFonts w:ascii="仿宋_GB2312" w:eastAsia="仿宋_GB2312" w:hAnsi="仿宋_GB2312" w:hint="eastAsia"/>
          <w:sz w:val="28"/>
          <w:szCs w:val="28"/>
        </w:rPr>
        <w:t>1</w:t>
      </w:r>
      <w:r w:rsidR="00B12E21">
        <w:rPr>
          <w:rFonts w:ascii="仿宋_GB2312" w:eastAsia="仿宋_GB2312" w:hAnsi="仿宋_GB2312" w:hint="eastAsia"/>
          <w:sz w:val="28"/>
          <w:szCs w:val="28"/>
        </w:rPr>
        <w:t>）</w:t>
      </w:r>
      <w:r w:rsidR="00BB5F1B">
        <w:rPr>
          <w:rFonts w:ascii="仿宋_GB2312" w:eastAsia="仿宋_GB2312" w:hAnsi="仿宋_GB2312" w:hint="eastAsia"/>
          <w:sz w:val="28"/>
          <w:szCs w:val="28"/>
        </w:rPr>
        <w:t>，并提交了C</w:t>
      </w:r>
      <w:r w:rsidR="00BB5F1B">
        <w:rPr>
          <w:rFonts w:ascii="仿宋_GB2312" w:eastAsia="仿宋_GB2312" w:hAnsi="仿宋_GB2312"/>
          <w:sz w:val="28"/>
          <w:szCs w:val="28"/>
        </w:rPr>
        <w:t>I77266</w:t>
      </w:r>
      <w:r w:rsidR="00BB5F1B" w:rsidRPr="00707502">
        <w:rPr>
          <w:rFonts w:ascii="仿宋_GB2312" w:eastAsia="仿宋_GB2312" w:hAnsi="仿宋_GB2312"/>
          <w:sz w:val="28"/>
          <w:szCs w:val="28"/>
        </w:rPr>
        <w:t>（纳米）</w:t>
      </w:r>
      <w:r w:rsidR="00BB5F1B">
        <w:rPr>
          <w:rFonts w:ascii="仿宋_GB2312" w:eastAsia="仿宋_GB2312" w:hAnsi="仿宋_GB2312" w:hint="eastAsia"/>
          <w:sz w:val="28"/>
          <w:szCs w:val="28"/>
        </w:rPr>
        <w:t>的安全评估资料（附2）。</w:t>
      </w:r>
    </w:p>
    <w:p w14:paraId="234D1D34" w14:textId="65C6A931" w:rsidR="00E67826" w:rsidRPr="006843A7" w:rsidRDefault="00E67826" w:rsidP="00E67826">
      <w:pPr>
        <w:adjustRightInd w:val="0"/>
        <w:snapToGrid w:val="0"/>
        <w:spacing w:line="560" w:lineRule="exact"/>
        <w:ind w:firstLineChars="200" w:firstLine="560"/>
        <w:rPr>
          <w:rFonts w:ascii="仿宋_GB2312" w:eastAsia="仿宋_GB2312" w:hAnsi="仿宋_GB2312"/>
          <w:sz w:val="28"/>
          <w:szCs w:val="28"/>
        </w:rPr>
      </w:pPr>
      <w:r w:rsidRPr="006843A7">
        <w:rPr>
          <w:rFonts w:ascii="仿宋_GB2312" w:eastAsia="仿宋_GB2312" w:hAnsi="仿宋_GB2312" w:hint="eastAsia"/>
          <w:sz w:val="28"/>
          <w:szCs w:val="28"/>
        </w:rPr>
        <w:t>结果显示，该</w:t>
      </w:r>
      <w:r w:rsidR="00821E44">
        <w:rPr>
          <w:rFonts w:ascii="仿宋_GB2312" w:eastAsia="仿宋_GB2312" w:hAnsi="仿宋_GB2312" w:hint="eastAsia"/>
          <w:sz w:val="28"/>
          <w:szCs w:val="28"/>
        </w:rPr>
        <w:t>化妆品</w:t>
      </w:r>
      <w:r w:rsidRPr="006843A7">
        <w:rPr>
          <w:rFonts w:ascii="仿宋_GB2312" w:eastAsia="仿宋_GB2312" w:hAnsi="仿宋_GB2312" w:hint="eastAsia"/>
          <w:sz w:val="28"/>
          <w:szCs w:val="28"/>
        </w:rPr>
        <w:t>在正常、合理</w:t>
      </w:r>
      <w:r w:rsidR="00836B6B">
        <w:rPr>
          <w:rFonts w:ascii="仿宋_GB2312" w:eastAsia="仿宋_GB2312" w:hAnsi="仿宋_GB2312" w:hint="eastAsia"/>
          <w:sz w:val="28"/>
          <w:szCs w:val="28"/>
        </w:rPr>
        <w:t>的</w:t>
      </w:r>
      <w:r w:rsidRPr="006843A7">
        <w:rPr>
          <w:rFonts w:ascii="仿宋_GB2312" w:eastAsia="仿宋_GB2312" w:hAnsi="仿宋_GB2312" w:hint="eastAsia"/>
          <w:sz w:val="28"/>
          <w:szCs w:val="28"/>
        </w:rPr>
        <w:t>及可预见的使用</w:t>
      </w:r>
      <w:r w:rsidR="00836B6B">
        <w:rPr>
          <w:rFonts w:ascii="仿宋_GB2312" w:eastAsia="仿宋_GB2312" w:hAnsi="仿宋_GB2312" w:hint="eastAsia"/>
          <w:sz w:val="28"/>
          <w:szCs w:val="28"/>
        </w:rPr>
        <w:t>条件</w:t>
      </w:r>
      <w:r w:rsidRPr="006843A7">
        <w:rPr>
          <w:rFonts w:ascii="仿宋_GB2312" w:eastAsia="仿宋_GB2312" w:hAnsi="仿宋_GB2312" w:hint="eastAsia"/>
          <w:sz w:val="28"/>
          <w:szCs w:val="28"/>
        </w:rPr>
        <w:t>下不会对人体健康</w:t>
      </w:r>
      <w:r w:rsidR="00836B6B">
        <w:rPr>
          <w:rFonts w:ascii="仿宋_GB2312" w:eastAsia="仿宋_GB2312" w:hAnsi="仿宋_GB2312" w:hint="eastAsia"/>
          <w:sz w:val="28"/>
          <w:szCs w:val="28"/>
        </w:rPr>
        <w:t>产生</w:t>
      </w:r>
      <w:r w:rsidRPr="006843A7">
        <w:rPr>
          <w:rFonts w:ascii="仿宋_GB2312" w:eastAsia="仿宋_GB2312" w:hAnsi="仿宋_GB2312" w:hint="eastAsia"/>
          <w:sz w:val="28"/>
          <w:szCs w:val="28"/>
        </w:rPr>
        <w:t>危害。</w:t>
      </w:r>
    </w:p>
    <w:p w14:paraId="60661B12" w14:textId="4C915B6C" w:rsidR="00E67826" w:rsidRPr="006843A7" w:rsidRDefault="00B12E21" w:rsidP="00E67826">
      <w:pPr>
        <w:rPr>
          <w:rFonts w:ascii="仿宋_GB2312" w:eastAsia="仿宋_GB2312" w:hAnsi="仿宋_GB2312"/>
          <w:b/>
          <w:bCs/>
          <w:sz w:val="28"/>
          <w:szCs w:val="28"/>
        </w:rPr>
      </w:pPr>
      <w:r w:rsidRPr="006843A7">
        <w:rPr>
          <w:rFonts w:ascii="仿宋_GB2312" w:eastAsia="仿宋_GB2312" w:hAnsi="仿宋_GB2312"/>
          <w:b/>
          <w:bCs/>
          <w:sz w:val="28"/>
          <w:szCs w:val="28"/>
        </w:rPr>
        <w:lastRenderedPageBreak/>
        <w:t xml:space="preserve"> </w:t>
      </w:r>
    </w:p>
    <w:p w14:paraId="70DAB5D8" w14:textId="1155BA9C" w:rsidR="00A4717B" w:rsidRDefault="00A435ED" w:rsidP="008B0AED">
      <w:pPr>
        <w:adjustRightInd w:val="0"/>
        <w:snapToGrid w:val="0"/>
        <w:spacing w:line="560" w:lineRule="exact"/>
        <w:ind w:firstLineChars="200" w:firstLine="560"/>
        <w:rPr>
          <w:rFonts w:ascii="仿宋_GB2312" w:eastAsia="仿宋_GB2312" w:hAnsi="仿宋_GB2312"/>
          <w:bCs/>
          <w:sz w:val="28"/>
          <w:szCs w:val="28"/>
        </w:rPr>
      </w:pPr>
      <w:r w:rsidRPr="00B0398F">
        <w:rPr>
          <w:rFonts w:ascii="仿宋_GB2312" w:eastAsia="仿宋_GB2312" w:hAnsi="仿宋_GB2312"/>
          <w:bCs/>
          <w:sz w:val="28"/>
          <w:szCs w:val="28"/>
        </w:rPr>
        <w:t>附：</w:t>
      </w:r>
      <w:r w:rsidR="002B42BA">
        <w:rPr>
          <w:rFonts w:ascii="仿宋_GB2312" w:eastAsia="仿宋_GB2312" w:hAnsi="仿宋_GB2312" w:hint="eastAsia"/>
          <w:bCs/>
          <w:sz w:val="28"/>
          <w:szCs w:val="28"/>
        </w:rPr>
        <w:t>1.</w:t>
      </w:r>
      <w:r w:rsidRPr="00B0398F">
        <w:rPr>
          <w:rFonts w:ascii="仿宋_GB2312" w:eastAsia="仿宋_GB2312" w:hAnsi="仿宋_GB2312"/>
          <w:bCs/>
          <w:sz w:val="28"/>
          <w:szCs w:val="28"/>
        </w:rPr>
        <w:t>化妆品安全评估报告小结</w:t>
      </w:r>
      <w:r w:rsidR="00377B1F">
        <w:rPr>
          <w:rFonts w:ascii="仿宋_GB2312" w:eastAsia="仿宋_GB2312" w:hAnsi="仿宋_GB2312" w:hint="eastAsia"/>
          <w:bCs/>
          <w:sz w:val="28"/>
          <w:szCs w:val="28"/>
        </w:rPr>
        <w:t xml:space="preserve">   </w:t>
      </w:r>
    </w:p>
    <w:p w14:paraId="5724DC3C" w14:textId="46E2AD6A" w:rsidR="00A4717B" w:rsidRPr="008B0AED" w:rsidRDefault="00377B1F" w:rsidP="00A4717B">
      <w:pPr>
        <w:adjustRightInd w:val="0"/>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bCs/>
          <w:sz w:val="28"/>
          <w:szCs w:val="28"/>
        </w:rPr>
        <w:t xml:space="preserve"> </w:t>
      </w:r>
      <w:r w:rsidR="00A4717B">
        <w:rPr>
          <w:rFonts w:ascii="仿宋_GB2312" w:eastAsia="仿宋_GB2312" w:hAnsi="仿宋_GB2312" w:hint="eastAsia"/>
          <w:bCs/>
          <w:sz w:val="28"/>
          <w:szCs w:val="28"/>
        </w:rPr>
        <w:t xml:space="preserve">   </w:t>
      </w:r>
      <w:r w:rsidR="002B42BA">
        <w:rPr>
          <w:rFonts w:ascii="仿宋_GB2312" w:eastAsia="仿宋_GB2312" w:hAnsi="仿宋_GB2312" w:hint="eastAsia"/>
          <w:bCs/>
          <w:sz w:val="28"/>
          <w:szCs w:val="28"/>
        </w:rPr>
        <w:t>2</w:t>
      </w:r>
      <w:r>
        <w:rPr>
          <w:rFonts w:ascii="仿宋_GB2312" w:eastAsia="仿宋_GB2312" w:hAnsi="仿宋_GB2312" w:hint="eastAsia"/>
          <w:bCs/>
          <w:sz w:val="28"/>
          <w:szCs w:val="28"/>
        </w:rPr>
        <w:t>.</w:t>
      </w:r>
      <w:r w:rsidRPr="00377B1F">
        <w:rPr>
          <w:rFonts w:ascii="仿宋_GB2312" w:eastAsia="仿宋_GB2312" w:hAnsi="仿宋_GB2312" w:hint="eastAsia"/>
          <w:sz w:val="28"/>
          <w:szCs w:val="28"/>
        </w:rPr>
        <w:t xml:space="preserve"> </w:t>
      </w:r>
      <w:r w:rsidR="00A4717B" w:rsidRPr="00B1588B">
        <w:rPr>
          <w:rFonts w:ascii="仿宋_GB2312" w:eastAsia="仿宋_GB2312" w:hAnsi="仿宋_GB2312" w:hint="eastAsia"/>
          <w:sz w:val="28"/>
          <w:szCs w:val="28"/>
        </w:rPr>
        <w:t>纳米级</w:t>
      </w:r>
      <w:r w:rsidR="00A4717B">
        <w:rPr>
          <w:rFonts w:ascii="仿宋_GB2312" w:eastAsia="仿宋_GB2312" w:hAnsi="仿宋_GB2312" w:hint="eastAsia"/>
          <w:sz w:val="28"/>
          <w:szCs w:val="28"/>
        </w:rPr>
        <w:t>C</w:t>
      </w:r>
      <w:r w:rsidR="00A4717B">
        <w:rPr>
          <w:rFonts w:ascii="仿宋_GB2312" w:eastAsia="仿宋_GB2312" w:hAnsi="仿宋_GB2312"/>
          <w:sz w:val="28"/>
          <w:szCs w:val="28"/>
        </w:rPr>
        <w:t>I7</w:t>
      </w:r>
      <w:r w:rsidR="00A4717B">
        <w:rPr>
          <w:rFonts w:ascii="仿宋_GB2312" w:eastAsia="仿宋_GB2312" w:hAnsi="仿宋_GB2312" w:hint="eastAsia"/>
          <w:sz w:val="28"/>
          <w:szCs w:val="28"/>
        </w:rPr>
        <w:t>7</w:t>
      </w:r>
      <w:r w:rsidR="00A4717B">
        <w:rPr>
          <w:rFonts w:ascii="仿宋_GB2312" w:eastAsia="仿宋_GB2312" w:hAnsi="仿宋_GB2312"/>
          <w:sz w:val="28"/>
          <w:szCs w:val="28"/>
        </w:rPr>
        <w:t>266</w:t>
      </w:r>
      <w:r w:rsidR="00A4717B">
        <w:rPr>
          <w:rFonts w:ascii="仿宋_GB2312" w:eastAsia="仿宋_GB2312" w:hAnsi="仿宋_GB2312" w:hint="eastAsia"/>
          <w:sz w:val="28"/>
          <w:szCs w:val="28"/>
        </w:rPr>
        <w:t>安全评估资料</w:t>
      </w:r>
    </w:p>
    <w:p w14:paraId="2C56A482" w14:textId="20E4A52D" w:rsidR="00377B1F" w:rsidRPr="008B0AED" w:rsidRDefault="00377B1F" w:rsidP="0075308F">
      <w:pPr>
        <w:adjustRightInd w:val="0"/>
        <w:snapToGrid w:val="0"/>
        <w:spacing w:line="560" w:lineRule="exact"/>
        <w:ind w:firstLineChars="300" w:firstLine="840"/>
        <w:rPr>
          <w:rFonts w:ascii="仿宋_GB2312" w:eastAsia="仿宋_GB2312" w:hAnsi="仿宋_GB2312"/>
          <w:sz w:val="28"/>
          <w:szCs w:val="28"/>
        </w:rPr>
      </w:pPr>
    </w:p>
    <w:p w14:paraId="60495F84" w14:textId="77777777" w:rsidR="00A435ED" w:rsidRDefault="00A435ED" w:rsidP="00E67826">
      <w:pPr>
        <w:adjustRightInd w:val="0"/>
        <w:snapToGrid w:val="0"/>
        <w:spacing w:line="560" w:lineRule="exact"/>
        <w:ind w:firstLineChars="200" w:firstLine="560"/>
        <w:rPr>
          <w:rFonts w:ascii="仿宋_GB2312" w:eastAsia="仿宋_GB2312" w:hAnsi="仿宋_GB2312"/>
          <w:sz w:val="28"/>
          <w:szCs w:val="28"/>
        </w:rPr>
      </w:pPr>
    </w:p>
    <w:p w14:paraId="79E23486" w14:textId="77777777" w:rsidR="00A435ED" w:rsidRDefault="00A435ED" w:rsidP="00E67826">
      <w:pPr>
        <w:adjustRightInd w:val="0"/>
        <w:snapToGrid w:val="0"/>
        <w:spacing w:line="560" w:lineRule="exact"/>
        <w:ind w:firstLineChars="200" w:firstLine="560"/>
        <w:rPr>
          <w:rFonts w:ascii="仿宋_GB2312" w:eastAsia="仿宋_GB2312" w:hAnsi="仿宋_GB2312"/>
          <w:sz w:val="28"/>
          <w:szCs w:val="28"/>
        </w:rPr>
      </w:pPr>
    </w:p>
    <w:p w14:paraId="3874DA58" w14:textId="77777777" w:rsidR="00A435ED" w:rsidRDefault="00A435ED" w:rsidP="00E67826">
      <w:pPr>
        <w:adjustRightInd w:val="0"/>
        <w:snapToGrid w:val="0"/>
        <w:spacing w:line="560" w:lineRule="exact"/>
        <w:ind w:firstLineChars="200" w:firstLine="560"/>
        <w:rPr>
          <w:rFonts w:ascii="仿宋_GB2312" w:eastAsia="仿宋_GB2312" w:hAnsi="仿宋_GB2312"/>
          <w:sz w:val="28"/>
          <w:szCs w:val="28"/>
        </w:rPr>
      </w:pPr>
    </w:p>
    <w:p w14:paraId="738D818C" w14:textId="77777777" w:rsidR="006B74C1" w:rsidRDefault="006B74C1" w:rsidP="00E67826">
      <w:pPr>
        <w:adjustRightInd w:val="0"/>
        <w:snapToGrid w:val="0"/>
        <w:spacing w:line="560" w:lineRule="exact"/>
        <w:ind w:firstLineChars="200" w:firstLine="560"/>
        <w:rPr>
          <w:rFonts w:ascii="仿宋_GB2312" w:eastAsia="仿宋_GB2312" w:hAnsi="仿宋_GB2312"/>
          <w:sz w:val="28"/>
          <w:szCs w:val="28"/>
        </w:rPr>
      </w:pPr>
    </w:p>
    <w:p w14:paraId="75E926AD" w14:textId="77777777" w:rsidR="00A435ED" w:rsidRDefault="00A435ED" w:rsidP="00E67826">
      <w:pPr>
        <w:adjustRightInd w:val="0"/>
        <w:snapToGrid w:val="0"/>
        <w:spacing w:line="560" w:lineRule="exact"/>
        <w:ind w:firstLineChars="200" w:firstLine="560"/>
        <w:rPr>
          <w:rFonts w:ascii="仿宋_GB2312" w:eastAsia="仿宋_GB2312" w:hAnsi="仿宋_GB2312"/>
          <w:sz w:val="28"/>
          <w:szCs w:val="28"/>
        </w:rPr>
      </w:pPr>
    </w:p>
    <w:p w14:paraId="389D0021" w14:textId="6396258E" w:rsidR="0070628A" w:rsidRPr="006843A7" w:rsidRDefault="000437D2" w:rsidP="00B0398F">
      <w:pPr>
        <w:adjustRightInd w:val="0"/>
        <w:snapToGrid w:val="0"/>
        <w:spacing w:line="580" w:lineRule="exact"/>
        <w:ind w:firstLineChars="400" w:firstLine="1124"/>
        <w:rPr>
          <w:rFonts w:ascii="仿宋_GB2312" w:eastAsia="仿宋_GB2312" w:hAnsi="仿宋_GB2312"/>
          <w:b/>
          <w:bCs/>
          <w:sz w:val="28"/>
          <w:szCs w:val="28"/>
        </w:rPr>
      </w:pPr>
      <w:r>
        <w:rPr>
          <w:rFonts w:ascii="仿宋_GB2312" w:eastAsia="仿宋_GB2312" w:hAnsi="仿宋_GB2312"/>
          <w:b/>
          <w:bCs/>
          <w:sz w:val="28"/>
          <w:szCs w:val="28"/>
        </w:rPr>
        <w:t>自查</w:t>
      </w:r>
      <w:r w:rsidR="0070628A" w:rsidRPr="006843A7">
        <w:rPr>
          <w:rFonts w:ascii="仿宋_GB2312" w:eastAsia="仿宋_GB2312" w:hAnsi="仿宋_GB2312"/>
          <w:b/>
          <w:bCs/>
          <w:sz w:val="28"/>
          <w:szCs w:val="28"/>
        </w:rPr>
        <w:t xml:space="preserve">人员签名 </w:t>
      </w:r>
    </w:p>
    <w:p w14:paraId="4996C111" w14:textId="77777777" w:rsidR="00B015D4" w:rsidRDefault="00B015D4" w:rsidP="00E67826">
      <w:pPr>
        <w:adjustRightInd w:val="0"/>
        <w:snapToGrid w:val="0"/>
        <w:spacing w:line="560" w:lineRule="exact"/>
        <w:ind w:firstLineChars="200" w:firstLine="560"/>
        <w:rPr>
          <w:rFonts w:ascii="仿宋_GB2312" w:eastAsia="仿宋_GB2312" w:hAnsi="仿宋_GB2312"/>
          <w:sz w:val="28"/>
          <w:szCs w:val="28"/>
        </w:rPr>
      </w:pPr>
    </w:p>
    <w:p w14:paraId="6CCD0658" w14:textId="37759365" w:rsidR="00B015D4" w:rsidRDefault="00B015D4" w:rsidP="00B0398F">
      <w:pPr>
        <w:adjustRightInd w:val="0"/>
        <w:snapToGrid w:val="0"/>
        <w:spacing w:line="560" w:lineRule="exact"/>
        <w:ind w:firstLineChars="400" w:firstLine="1120"/>
        <w:rPr>
          <w:rFonts w:ascii="仿宋_GB2312" w:eastAsia="仿宋_GB2312" w:hAnsi="仿宋_GB2312"/>
          <w:sz w:val="28"/>
          <w:szCs w:val="28"/>
        </w:rPr>
      </w:pPr>
      <w:r>
        <w:rPr>
          <w:rFonts w:ascii="仿宋_GB2312" w:eastAsia="仿宋_GB2312" w:hAnsi="仿宋_GB2312"/>
          <w:sz w:val="28"/>
          <w:szCs w:val="28"/>
        </w:rPr>
        <w:t>质量安全责任</w:t>
      </w:r>
      <w:r w:rsidRPr="006843A7">
        <w:rPr>
          <w:rFonts w:ascii="仿宋_GB2312" w:eastAsia="仿宋_GB2312" w:hAnsi="仿宋_GB2312"/>
          <w:sz w:val="28"/>
          <w:szCs w:val="28"/>
        </w:rPr>
        <w:t>人：</w:t>
      </w:r>
      <w:proofErr w:type="gramStart"/>
      <w:r w:rsidRPr="006843A7">
        <w:rPr>
          <w:rFonts w:ascii="仿宋_GB2312" w:eastAsia="仿宋_GB2312" w:hAnsi="仿宋_GB2312"/>
          <w:sz w:val="28"/>
          <w:szCs w:val="28"/>
        </w:rPr>
        <w:t>xxx</w:t>
      </w:r>
      <w:proofErr w:type="gramEnd"/>
      <w:r w:rsidRPr="006843A7">
        <w:rPr>
          <w:rFonts w:ascii="仿宋_GB2312" w:eastAsia="仿宋_GB2312" w:hAnsi="仿宋_GB2312"/>
          <w:sz w:val="28"/>
          <w:szCs w:val="28"/>
        </w:rPr>
        <w:t xml:space="preserve">    </w:t>
      </w:r>
    </w:p>
    <w:p w14:paraId="34A45CA3" w14:textId="5F36EEB9" w:rsidR="00B015D4" w:rsidRPr="006843A7" w:rsidRDefault="00B015D4" w:rsidP="00B0398F">
      <w:pPr>
        <w:adjustRightInd w:val="0"/>
        <w:snapToGrid w:val="0"/>
        <w:spacing w:line="560" w:lineRule="exact"/>
        <w:ind w:firstLineChars="400" w:firstLine="1120"/>
        <w:rPr>
          <w:rFonts w:ascii="仿宋_GB2312" w:eastAsia="仿宋_GB2312" w:hAnsi="仿宋_GB2312"/>
          <w:sz w:val="28"/>
          <w:szCs w:val="28"/>
        </w:rPr>
      </w:pPr>
      <w:r>
        <w:rPr>
          <w:rFonts w:ascii="仿宋_GB2312" w:eastAsia="仿宋_GB2312" w:hAnsi="仿宋_GB2312" w:hint="eastAsia"/>
          <w:sz w:val="28"/>
          <w:szCs w:val="28"/>
        </w:rPr>
        <w:t>授权安全评估责任人：</w:t>
      </w:r>
      <w:proofErr w:type="gramStart"/>
      <w:r w:rsidRPr="006843A7">
        <w:rPr>
          <w:rFonts w:ascii="仿宋_GB2312" w:eastAsia="仿宋_GB2312" w:hAnsi="仿宋_GB2312"/>
          <w:sz w:val="28"/>
          <w:szCs w:val="28"/>
        </w:rPr>
        <w:t>xxx</w:t>
      </w:r>
      <w:proofErr w:type="gramEnd"/>
    </w:p>
    <w:p w14:paraId="10794958" w14:textId="77777777" w:rsidR="00B015D4" w:rsidRPr="006843A7" w:rsidRDefault="00B015D4" w:rsidP="00B0398F">
      <w:pPr>
        <w:adjustRightInd w:val="0"/>
        <w:snapToGrid w:val="0"/>
        <w:spacing w:line="560" w:lineRule="exact"/>
        <w:ind w:firstLineChars="400" w:firstLine="1120"/>
        <w:rPr>
          <w:rFonts w:ascii="仿宋_GB2312" w:eastAsia="仿宋_GB2312" w:hAnsi="仿宋_GB2312"/>
          <w:sz w:val="28"/>
          <w:szCs w:val="28"/>
        </w:rPr>
      </w:pPr>
      <w:r w:rsidRPr="006843A7">
        <w:rPr>
          <w:rFonts w:ascii="仿宋_GB2312" w:eastAsia="仿宋_GB2312" w:hAnsi="仿宋_GB2312"/>
          <w:sz w:val="28"/>
          <w:szCs w:val="28"/>
        </w:rPr>
        <w:t>日期：20xx年xx月xx日</w:t>
      </w:r>
    </w:p>
    <w:p w14:paraId="37799287" w14:textId="2092145D" w:rsidR="00B12E21" w:rsidRDefault="00B015D4" w:rsidP="00B0398F">
      <w:pPr>
        <w:adjustRightInd w:val="0"/>
        <w:snapToGrid w:val="0"/>
        <w:spacing w:line="560" w:lineRule="exact"/>
        <w:ind w:firstLineChars="400" w:firstLine="1120"/>
        <w:rPr>
          <w:rFonts w:ascii="仿宋_GB2312" w:eastAsia="仿宋_GB2312" w:hAnsi="仿宋_GB2312"/>
          <w:sz w:val="28"/>
          <w:szCs w:val="28"/>
        </w:rPr>
      </w:pPr>
      <w:r w:rsidRPr="006843A7">
        <w:rPr>
          <w:rFonts w:ascii="仿宋_GB2312" w:eastAsia="仿宋_GB2312" w:hAnsi="仿宋_GB2312"/>
          <w:sz w:val="28"/>
          <w:szCs w:val="28"/>
        </w:rPr>
        <w:t>地址：</w:t>
      </w:r>
      <w:proofErr w:type="spellStart"/>
      <w:proofErr w:type="gramStart"/>
      <w:r w:rsidRPr="006843A7">
        <w:rPr>
          <w:rFonts w:ascii="仿宋_GB2312" w:eastAsia="仿宋_GB2312" w:hAnsi="仿宋_GB2312"/>
          <w:sz w:val="28"/>
          <w:szCs w:val="28"/>
        </w:rPr>
        <w:t>xxxxxxxxxxxxxxxx</w:t>
      </w:r>
      <w:proofErr w:type="spellEnd"/>
      <w:proofErr w:type="gramEnd"/>
      <w:r w:rsidR="00B12E21">
        <w:rPr>
          <w:rFonts w:ascii="仿宋_GB2312" w:eastAsia="仿宋_GB2312" w:hAnsi="仿宋_GB2312"/>
          <w:sz w:val="28"/>
          <w:szCs w:val="28"/>
        </w:rPr>
        <w:br w:type="page"/>
      </w:r>
    </w:p>
    <w:p w14:paraId="180EC0B6" w14:textId="21B04867" w:rsidR="0070628A" w:rsidRPr="0070628A" w:rsidRDefault="0070628A" w:rsidP="004257F9">
      <w:pPr>
        <w:rPr>
          <w:rFonts w:ascii="黑体" w:eastAsia="黑体" w:hAnsi="黑体" w:cs="黑体"/>
          <w:bCs/>
          <w:color w:val="000000"/>
          <w:sz w:val="32"/>
          <w:szCs w:val="32"/>
        </w:rPr>
      </w:pPr>
      <w:r w:rsidRPr="0070628A">
        <w:rPr>
          <w:rFonts w:ascii="黑体" w:eastAsia="黑体" w:hAnsi="黑体" w:cs="黑体"/>
          <w:bCs/>
          <w:color w:val="000000"/>
          <w:sz w:val="32"/>
          <w:szCs w:val="32"/>
        </w:rPr>
        <w:lastRenderedPageBreak/>
        <w:t>附</w:t>
      </w:r>
    </w:p>
    <w:p w14:paraId="04A795CA" w14:textId="107212E4" w:rsidR="00B015D4" w:rsidRPr="00B015D4" w:rsidRDefault="00B015D4" w:rsidP="00B015D4">
      <w:pPr>
        <w:snapToGrid w:val="0"/>
        <w:spacing w:line="360" w:lineRule="auto"/>
        <w:jc w:val="center"/>
        <w:rPr>
          <w:rFonts w:ascii="黑体" w:eastAsia="黑体" w:hAnsi="黑体" w:cs="仿宋"/>
          <w:b/>
          <w:sz w:val="44"/>
          <w:szCs w:val="44"/>
          <w14:ligatures w14:val="none"/>
        </w:rPr>
      </w:pPr>
      <w:r w:rsidRPr="00B015D4">
        <w:rPr>
          <w:rFonts w:ascii="黑体" w:eastAsia="黑体" w:hAnsi="黑体" w:cs="仿宋" w:hint="eastAsia"/>
          <w:b/>
          <w:sz w:val="44"/>
          <w:szCs w:val="44"/>
          <w14:ligatures w14:val="none"/>
        </w:rPr>
        <w:t>化妆品安全评估报告</w:t>
      </w:r>
      <w:r w:rsidR="00A435ED">
        <w:rPr>
          <w:rFonts w:ascii="黑体" w:eastAsia="黑体" w:hAnsi="黑体" w:cs="仿宋" w:hint="eastAsia"/>
          <w:b/>
          <w:sz w:val="44"/>
          <w:szCs w:val="44"/>
          <w14:ligatures w14:val="none"/>
        </w:rPr>
        <w:t>小</w:t>
      </w:r>
      <w:r w:rsidR="0070628A">
        <w:rPr>
          <w:rFonts w:ascii="黑体" w:eastAsia="黑体" w:hAnsi="黑体" w:cs="仿宋" w:hint="eastAsia"/>
          <w:b/>
          <w:sz w:val="44"/>
          <w:szCs w:val="44"/>
          <w14:ligatures w14:val="none"/>
        </w:rPr>
        <w:t>结</w:t>
      </w:r>
    </w:p>
    <w:tbl>
      <w:tblPr>
        <w:tblW w:w="94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1386"/>
        <w:gridCol w:w="5649"/>
        <w:gridCol w:w="1522"/>
      </w:tblGrid>
      <w:tr w:rsidR="00B015D4" w14:paraId="3F12B57D" w14:textId="77777777" w:rsidTr="00B015D4">
        <w:trPr>
          <w:trHeight w:val="463"/>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A0807" w14:textId="77777777" w:rsidR="00B015D4" w:rsidRDefault="00B015D4" w:rsidP="00B015D4">
            <w:pPr>
              <w:autoSpaceDE w:val="0"/>
              <w:spacing w:after="0" w:line="240" w:lineRule="auto"/>
              <w:jc w:val="center"/>
              <w:rPr>
                <w:rFonts w:ascii="仿宋" w:eastAsia="仿宋" w:hAnsi="仿宋" w:cs="Times New Roman"/>
                <w:b/>
                <w:bCs/>
                <w:sz w:val="28"/>
                <w:szCs w:val="28"/>
              </w:rPr>
            </w:pPr>
            <w:r>
              <w:rPr>
                <w:rFonts w:ascii="仿宋" w:eastAsia="仿宋" w:hAnsi="仿宋" w:cs="仿宋" w:hint="eastAsia"/>
                <w:b/>
                <w:bCs/>
                <w:sz w:val="28"/>
                <w:szCs w:val="28"/>
                <w:lang w:bidi="ar"/>
              </w:rPr>
              <w:t>序号</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2BD5F" w14:textId="122B9294" w:rsidR="00B015D4" w:rsidRDefault="000437D2" w:rsidP="00B015D4">
            <w:pPr>
              <w:autoSpaceDE w:val="0"/>
              <w:spacing w:after="0" w:line="240" w:lineRule="auto"/>
              <w:jc w:val="center"/>
              <w:rPr>
                <w:rFonts w:ascii="仿宋" w:eastAsia="仿宋" w:hAnsi="仿宋" w:cs="Times New Roman"/>
                <w:b/>
                <w:bCs/>
                <w:sz w:val="28"/>
                <w:szCs w:val="28"/>
              </w:rPr>
            </w:pPr>
            <w:r>
              <w:rPr>
                <w:rFonts w:ascii="仿宋" w:eastAsia="仿宋" w:hAnsi="仿宋" w:cs="仿宋" w:hint="eastAsia"/>
                <w:b/>
                <w:bCs/>
                <w:sz w:val="28"/>
                <w:szCs w:val="28"/>
                <w:lang w:bidi="ar"/>
              </w:rPr>
              <w:t>自查</w:t>
            </w:r>
            <w:r w:rsidR="00B015D4">
              <w:rPr>
                <w:rFonts w:ascii="仿宋" w:eastAsia="仿宋" w:hAnsi="仿宋" w:cs="仿宋" w:hint="eastAsia"/>
                <w:b/>
                <w:bCs/>
                <w:sz w:val="28"/>
                <w:szCs w:val="28"/>
                <w:lang w:bidi="ar"/>
              </w:rPr>
              <w:t>项目</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7D4A2" w14:textId="2CA2F103" w:rsidR="00B015D4" w:rsidRDefault="000437D2" w:rsidP="00B015D4">
            <w:pPr>
              <w:autoSpaceDE w:val="0"/>
              <w:spacing w:after="0" w:line="240" w:lineRule="auto"/>
              <w:ind w:firstLineChars="100" w:firstLine="281"/>
              <w:jc w:val="center"/>
              <w:rPr>
                <w:rFonts w:ascii="仿宋" w:eastAsia="仿宋" w:hAnsi="仿宋" w:cs="Times New Roman"/>
                <w:b/>
                <w:bCs/>
                <w:sz w:val="28"/>
                <w:szCs w:val="28"/>
              </w:rPr>
            </w:pPr>
            <w:r>
              <w:rPr>
                <w:rFonts w:ascii="仿宋" w:eastAsia="仿宋" w:hAnsi="仿宋" w:cs="仿宋" w:hint="eastAsia"/>
                <w:b/>
                <w:bCs/>
                <w:sz w:val="28"/>
                <w:szCs w:val="28"/>
                <w:lang w:bidi="ar"/>
              </w:rPr>
              <w:t>自查</w:t>
            </w:r>
            <w:r w:rsidR="00B015D4">
              <w:rPr>
                <w:rFonts w:ascii="仿宋" w:eastAsia="仿宋" w:hAnsi="仿宋" w:cs="仿宋" w:hint="eastAsia"/>
                <w:b/>
                <w:bCs/>
                <w:sz w:val="28"/>
                <w:szCs w:val="28"/>
                <w:lang w:bidi="ar"/>
              </w:rPr>
              <w:t>要点</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50CA4" w14:textId="0204D13E" w:rsidR="00B015D4" w:rsidRDefault="000437D2" w:rsidP="00B015D4">
            <w:pPr>
              <w:autoSpaceDE w:val="0"/>
              <w:spacing w:after="0" w:line="240" w:lineRule="auto"/>
              <w:jc w:val="center"/>
              <w:rPr>
                <w:rFonts w:ascii="仿宋" w:eastAsia="仿宋" w:hAnsi="仿宋" w:cs="Times New Roman"/>
                <w:b/>
                <w:bCs/>
                <w:sz w:val="28"/>
                <w:szCs w:val="28"/>
              </w:rPr>
            </w:pPr>
            <w:r>
              <w:rPr>
                <w:rFonts w:ascii="仿宋" w:eastAsia="仿宋" w:hAnsi="仿宋" w:cs="仿宋" w:hint="eastAsia"/>
                <w:b/>
                <w:bCs/>
                <w:sz w:val="28"/>
                <w:szCs w:val="28"/>
                <w:lang w:bidi="ar"/>
              </w:rPr>
              <w:t>自查</w:t>
            </w:r>
            <w:r w:rsidR="00B015D4">
              <w:rPr>
                <w:rFonts w:ascii="仿宋" w:eastAsia="仿宋" w:hAnsi="仿宋" w:cs="仿宋" w:hint="eastAsia"/>
                <w:b/>
                <w:bCs/>
                <w:sz w:val="28"/>
                <w:szCs w:val="28"/>
                <w:lang w:bidi="ar"/>
              </w:rPr>
              <w:t>结果</w:t>
            </w:r>
          </w:p>
        </w:tc>
      </w:tr>
      <w:tr w:rsidR="00B015D4" w14:paraId="20C972E9" w14:textId="77777777" w:rsidTr="00B015D4">
        <w:trPr>
          <w:trHeight w:val="1214"/>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941F1"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仿宋" w:hint="eastAsia"/>
                <w:sz w:val="28"/>
                <w:szCs w:val="28"/>
                <w:lang w:bidi="ar"/>
              </w:rPr>
              <w:t>1</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3A9F9"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仿宋" w:hint="eastAsia"/>
                <w:sz w:val="28"/>
                <w:szCs w:val="28"/>
                <w:lang w:bidi="ar"/>
              </w:rPr>
              <w:t>整体要求</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C6CC1" w14:textId="77777777" w:rsidR="00B015D4" w:rsidRDefault="00B015D4" w:rsidP="00B015D4">
            <w:pPr>
              <w:pStyle w:val="ListParagraph1"/>
              <w:autoSpaceDE w:val="0"/>
              <w:spacing w:after="0" w:line="280" w:lineRule="exact"/>
              <w:ind w:left="0"/>
              <w:contextualSpacing w:val="0"/>
              <w:jc w:val="left"/>
              <w:rPr>
                <w:rFonts w:ascii="仿宋" w:eastAsia="仿宋" w:hAnsi="仿宋"/>
                <w:sz w:val="28"/>
                <w:szCs w:val="28"/>
              </w:rPr>
            </w:pPr>
            <w:r>
              <w:rPr>
                <w:rFonts w:ascii="仿宋" w:eastAsia="仿宋" w:hAnsi="仿宋" w:cs="仿宋" w:hint="eastAsia"/>
                <w:sz w:val="28"/>
                <w:szCs w:val="28"/>
              </w:rPr>
              <w:t>注册备案信息系统中的安全评估信息应填报完整，包括评估单位、评估时间、评估摘要、产品简介、评估人员简介等。</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503E7"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45430285"/>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652392F3"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742801151"/>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7D569503" w14:textId="77777777" w:rsidTr="00B015D4">
        <w:trPr>
          <w:trHeight w:val="773"/>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A0712" w14:textId="77777777" w:rsidR="00B015D4" w:rsidRDefault="00B015D4" w:rsidP="00B015D4">
            <w:pPr>
              <w:spacing w:after="0" w:line="256" w:lineRule="auto"/>
              <w:jc w:val="center"/>
              <w:rPr>
                <w:rFonts w:ascii="仿宋" w:eastAsia="仿宋" w:hAnsi="仿宋" w:cs="Times New Roman"/>
                <w:sz w:val="28"/>
                <w:szCs w:val="28"/>
              </w:rPr>
            </w:pPr>
            <w:r>
              <w:rPr>
                <w:rFonts w:ascii="仿宋" w:eastAsia="仿宋" w:hAnsi="仿宋" w:cs="仿宋"/>
                <w:sz w:val="28"/>
                <w:szCs w:val="28"/>
                <w:lang w:bidi="ar"/>
              </w:rPr>
              <w:t>2</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E20BF" w14:textId="77777777" w:rsidR="00B015D4" w:rsidRDefault="00B015D4" w:rsidP="00B015D4">
            <w:pPr>
              <w:autoSpaceDE w:val="0"/>
              <w:adjustRightInd w:val="0"/>
              <w:snapToGrid w:val="0"/>
              <w:spacing w:after="0" w:line="256" w:lineRule="auto"/>
              <w:jc w:val="center"/>
              <w:rPr>
                <w:rFonts w:ascii="仿宋" w:eastAsia="仿宋" w:hAnsi="仿宋" w:cs="Times New Roman"/>
                <w:sz w:val="28"/>
                <w:szCs w:val="28"/>
              </w:rPr>
            </w:pPr>
            <w:r>
              <w:rPr>
                <w:rFonts w:ascii="仿宋" w:eastAsia="仿宋" w:hAnsi="仿宋" w:cs="仿宋" w:hint="eastAsia"/>
                <w:sz w:val="28"/>
                <w:szCs w:val="28"/>
                <w:lang w:bidi="ar"/>
              </w:rPr>
              <w:t>封面</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B05BE" w14:textId="77777777" w:rsidR="00B015D4" w:rsidRDefault="00B015D4" w:rsidP="00B015D4">
            <w:pPr>
              <w:pStyle w:val="ListParagraph1"/>
              <w:autoSpaceDE w:val="0"/>
              <w:spacing w:after="0" w:line="280" w:lineRule="exact"/>
              <w:ind w:left="-2"/>
              <w:contextualSpacing w:val="0"/>
              <w:rPr>
                <w:rFonts w:ascii="仿宋" w:eastAsia="仿宋" w:hAnsi="仿宋" w:cs="仿宋"/>
                <w:sz w:val="28"/>
                <w:szCs w:val="28"/>
                <w:lang w:bidi="ar"/>
              </w:rPr>
            </w:pPr>
            <w:r>
              <w:rPr>
                <w:rFonts w:ascii="仿宋" w:eastAsia="仿宋" w:hAnsi="仿宋" w:cs="仿宋" w:hint="eastAsia"/>
                <w:sz w:val="28"/>
                <w:szCs w:val="28"/>
                <w:lang w:bidi="ar"/>
              </w:rPr>
              <w:t>封面应明确产品名称、备案人名称、地址、评估单位、评估人和评估日期。</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8395E"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1190129996"/>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1F9DA1D8" w14:textId="77777777" w:rsidR="00B015D4" w:rsidRDefault="00B015D4" w:rsidP="00B015D4">
            <w:pPr>
              <w:autoSpaceDE w:val="0"/>
              <w:adjustRightInd w:val="0"/>
              <w:snapToGrid w:val="0"/>
              <w:spacing w:after="0" w:line="256" w:lineRule="auto"/>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1497995769"/>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256FB695" w14:textId="77777777" w:rsidTr="004257F9">
        <w:trPr>
          <w:trHeight w:val="1564"/>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F811B" w14:textId="77777777" w:rsidR="00B015D4" w:rsidRDefault="00B015D4" w:rsidP="00B015D4">
            <w:pPr>
              <w:spacing w:after="0" w:line="256" w:lineRule="auto"/>
              <w:jc w:val="center"/>
              <w:rPr>
                <w:rFonts w:ascii="仿宋" w:eastAsia="仿宋" w:hAnsi="仿宋" w:cs="Times New Roman"/>
                <w:sz w:val="28"/>
                <w:szCs w:val="28"/>
              </w:rPr>
            </w:pPr>
            <w:r>
              <w:rPr>
                <w:rFonts w:ascii="仿宋" w:eastAsia="仿宋" w:hAnsi="仿宋" w:cs="仿宋"/>
                <w:sz w:val="28"/>
                <w:szCs w:val="28"/>
                <w:lang w:bidi="ar"/>
              </w:rPr>
              <w:t>3</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8F419" w14:textId="77777777" w:rsidR="00B015D4" w:rsidRDefault="00B015D4" w:rsidP="00B015D4">
            <w:pPr>
              <w:autoSpaceDE w:val="0"/>
              <w:adjustRightInd w:val="0"/>
              <w:snapToGrid w:val="0"/>
              <w:spacing w:after="0" w:line="256" w:lineRule="auto"/>
              <w:jc w:val="center"/>
              <w:rPr>
                <w:rFonts w:ascii="仿宋" w:eastAsia="仿宋" w:hAnsi="仿宋" w:cs="Times New Roman"/>
                <w:sz w:val="28"/>
                <w:szCs w:val="28"/>
              </w:rPr>
            </w:pPr>
            <w:r>
              <w:rPr>
                <w:rFonts w:ascii="仿宋" w:eastAsia="仿宋" w:hAnsi="仿宋" w:cs="仿宋" w:hint="eastAsia"/>
                <w:sz w:val="28"/>
                <w:szCs w:val="28"/>
                <w:lang w:bidi="ar"/>
              </w:rPr>
              <w:t>摘要</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956B3"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hint="eastAsia"/>
                <w:sz w:val="28"/>
                <w:szCs w:val="28"/>
                <w:lang w:bidi="ar"/>
              </w:rPr>
              <w:t>1、摘要应包括产品简要介绍，并明确依据《化妆品安全评估技术导则》（下称《导则》）有关规定对产品中的所有原料和风险物质进行了评估，获得正确的评估结论。</w:t>
            </w:r>
          </w:p>
          <w:p w14:paraId="55EFCEFE" w14:textId="77777777" w:rsidR="00B015D4" w:rsidRDefault="00B015D4" w:rsidP="00B015D4">
            <w:pPr>
              <w:pStyle w:val="ab"/>
              <w:widowControl w:val="0"/>
              <w:autoSpaceDE w:val="0"/>
              <w:adjustRightInd w:val="0"/>
              <w:snapToGrid w:val="0"/>
              <w:spacing w:before="0" w:beforeAutospacing="0" w:after="0" w:afterAutospacing="0"/>
              <w:rPr>
                <w:rFonts w:ascii="仿宋" w:eastAsia="仿宋" w:hAnsi="仿宋" w:cs="Times New Roman"/>
                <w:kern w:val="2"/>
                <w:sz w:val="28"/>
                <w:szCs w:val="28"/>
              </w:rPr>
            </w:pPr>
            <w:r>
              <w:rPr>
                <w:rFonts w:ascii="仿宋" w:eastAsia="仿宋" w:hAnsi="仿宋" w:cs="仿宋"/>
                <w:sz w:val="28"/>
                <w:szCs w:val="28"/>
                <w:lang w:bidi="ar"/>
              </w:rPr>
              <w:t>2</w:t>
            </w:r>
            <w:r>
              <w:rPr>
                <w:rFonts w:ascii="仿宋" w:eastAsia="仿宋" w:hAnsi="仿宋" w:cs="仿宋" w:hint="eastAsia"/>
                <w:sz w:val="28"/>
                <w:szCs w:val="28"/>
                <w:lang w:bidi="ar"/>
              </w:rPr>
              <w:t>、产品安全评估结论为安全。</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4C86D"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939803355"/>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42E9FBDA" w14:textId="77777777" w:rsidR="00B015D4" w:rsidRDefault="00B015D4" w:rsidP="00B015D4">
            <w:pPr>
              <w:autoSpaceDE w:val="0"/>
              <w:adjustRightInd w:val="0"/>
              <w:snapToGrid w:val="0"/>
              <w:spacing w:after="0" w:line="256" w:lineRule="auto"/>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749624001"/>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23717261" w14:textId="77777777" w:rsidTr="00B015D4">
        <w:trPr>
          <w:trHeight w:val="899"/>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C4A8B" w14:textId="77777777" w:rsidR="00B015D4" w:rsidRDefault="00B015D4" w:rsidP="00B015D4">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t>4</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49D39" w14:textId="77777777" w:rsidR="00B015D4" w:rsidRDefault="00B015D4"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产品简介</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06EAC"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hint="eastAsia"/>
                <w:sz w:val="28"/>
                <w:szCs w:val="28"/>
                <w:lang w:bidi="ar"/>
              </w:rPr>
              <w:t>产品简介应包括产品名称、使用方法、日均使用量、产品驻留因子等内容，日均使用量、产品驻留因子应写明出处。</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28397"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493496406"/>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52AF2028"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203064668"/>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1A93ED2B" w14:textId="77777777" w:rsidTr="00B015D4">
        <w:trPr>
          <w:trHeight w:val="1592"/>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DB087" w14:textId="77777777" w:rsidR="00B015D4" w:rsidRDefault="00B015D4" w:rsidP="00B015D4">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t>5</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A1B36" w14:textId="77777777" w:rsidR="00B015D4" w:rsidRDefault="00B015D4"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产品配方</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2BD3C" w14:textId="2A85A6F4" w:rsidR="00B015D4" w:rsidRDefault="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hint="eastAsia"/>
                <w:sz w:val="28"/>
                <w:szCs w:val="28"/>
                <w:lang w:bidi="ar"/>
              </w:rPr>
              <w:t>所使用的成分均已列入《已使用化妆品原料目录》（下称《目录》）或《化妆品安全技术规范》（下称《规范》）；使用安全监测</w:t>
            </w:r>
            <w:r w:rsidR="00836B6B">
              <w:rPr>
                <w:rFonts w:ascii="仿宋" w:eastAsia="仿宋" w:hAnsi="仿宋" w:cs="仿宋" w:hint="eastAsia"/>
                <w:sz w:val="28"/>
                <w:szCs w:val="28"/>
                <w:lang w:bidi="ar"/>
              </w:rPr>
              <w:t>期</w:t>
            </w:r>
            <w:r>
              <w:rPr>
                <w:rFonts w:ascii="仿宋" w:eastAsia="仿宋" w:hAnsi="仿宋" w:cs="仿宋" w:hint="eastAsia"/>
                <w:sz w:val="28"/>
                <w:szCs w:val="28"/>
                <w:lang w:bidi="ar"/>
              </w:rPr>
              <w:t>化妆品新原料</w:t>
            </w:r>
            <w:r w:rsidR="00836B6B">
              <w:rPr>
                <w:rFonts w:ascii="仿宋" w:eastAsia="仿宋" w:hAnsi="仿宋" w:cs="仿宋" w:hint="eastAsia"/>
                <w:sz w:val="28"/>
                <w:szCs w:val="28"/>
                <w:lang w:bidi="ar"/>
              </w:rPr>
              <w:t>的</w:t>
            </w:r>
            <w:r>
              <w:rPr>
                <w:rFonts w:ascii="仿宋" w:eastAsia="仿宋" w:hAnsi="仿宋" w:cs="仿宋" w:hint="eastAsia"/>
                <w:sz w:val="28"/>
                <w:szCs w:val="28"/>
                <w:lang w:bidi="ar"/>
              </w:rPr>
              <w:t>，应符合新原料的</w:t>
            </w:r>
            <w:r w:rsidR="00836B6B">
              <w:rPr>
                <w:rFonts w:ascii="仿宋" w:eastAsia="仿宋" w:hAnsi="仿宋" w:cs="仿宋" w:hint="eastAsia"/>
                <w:sz w:val="28"/>
                <w:szCs w:val="28"/>
                <w:lang w:bidi="ar"/>
              </w:rPr>
              <w:t>技术</w:t>
            </w:r>
            <w:r>
              <w:rPr>
                <w:rFonts w:ascii="仿宋" w:eastAsia="仿宋" w:hAnsi="仿宋" w:cs="仿宋" w:hint="eastAsia"/>
                <w:sz w:val="28"/>
                <w:szCs w:val="28"/>
                <w:lang w:bidi="ar"/>
              </w:rPr>
              <w:t>要求。</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27FBD"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1692792255"/>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516B4070"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410434640"/>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75F76D5C" w14:textId="77777777" w:rsidTr="00B015D4">
        <w:trPr>
          <w:trHeight w:val="908"/>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E545A" w14:textId="77777777" w:rsidR="00B015D4" w:rsidRDefault="00B015D4" w:rsidP="00B015D4">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t>6.1</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6D058" w14:textId="77777777" w:rsidR="00B015D4" w:rsidRDefault="00B015D4"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表</w:t>
            </w:r>
            <w:r>
              <w:rPr>
                <w:rFonts w:ascii="仿宋" w:eastAsia="仿宋" w:hAnsi="仿宋" w:cs="Times New Roman" w:hint="eastAsia"/>
                <w:sz w:val="28"/>
                <w:szCs w:val="28"/>
                <w:lang w:bidi="ar"/>
              </w:rPr>
              <w:t>1产品配方表</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39D08" w14:textId="77777777" w:rsidR="00B015D4" w:rsidRDefault="00B015D4" w:rsidP="00B015D4">
            <w:pPr>
              <w:pStyle w:val="ab"/>
              <w:autoSpaceDE w:val="0"/>
              <w:spacing w:before="0" w:beforeAutospacing="0" w:after="0" w:afterAutospacing="0" w:line="280" w:lineRule="exact"/>
              <w:jc w:val="both"/>
              <w:rPr>
                <w:rFonts w:ascii="仿宋" w:eastAsia="仿宋" w:hAnsi="仿宋" w:cs="Times New Roman"/>
                <w:sz w:val="28"/>
                <w:szCs w:val="28"/>
                <w:lang w:bidi="ar"/>
              </w:rPr>
            </w:pPr>
            <w:r>
              <w:rPr>
                <w:rFonts w:ascii="仿宋" w:eastAsia="仿宋" w:hAnsi="仿宋" w:cs="仿宋" w:hint="eastAsia"/>
                <w:sz w:val="28"/>
                <w:szCs w:val="28"/>
                <w:lang w:bidi="ar"/>
              </w:rPr>
              <w:t>表</w:t>
            </w:r>
            <w:r>
              <w:rPr>
                <w:rFonts w:ascii="仿宋" w:eastAsia="仿宋" w:hAnsi="仿宋" w:cs="Times New Roman" w:hint="eastAsia"/>
                <w:sz w:val="28"/>
                <w:szCs w:val="28"/>
                <w:lang w:bidi="ar"/>
              </w:rPr>
              <w:t>1所列配方内容应与产品资料中“产品配方”一致。</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C0650"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1047831683"/>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7A1AECB2"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525147812"/>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27063DF5" w14:textId="77777777" w:rsidTr="00B015D4">
        <w:trPr>
          <w:trHeight w:val="1538"/>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B56A3" w14:textId="77777777" w:rsidR="00B015D4" w:rsidRDefault="00B015D4" w:rsidP="00B015D4">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t>6</w:t>
            </w:r>
            <w:r>
              <w:rPr>
                <w:rFonts w:ascii="仿宋" w:eastAsia="仿宋" w:hAnsi="仿宋" w:cs="仿宋" w:hint="eastAsia"/>
                <w:sz w:val="28"/>
                <w:szCs w:val="28"/>
                <w:lang w:bidi="ar"/>
              </w:rPr>
              <w:t>.</w:t>
            </w:r>
            <w:r>
              <w:rPr>
                <w:rFonts w:ascii="仿宋" w:eastAsia="仿宋" w:hAnsi="仿宋" w:cs="仿宋"/>
                <w:sz w:val="28"/>
                <w:szCs w:val="28"/>
                <w:lang w:bidi="ar"/>
              </w:rPr>
              <w:t>2</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77A91" w14:textId="77777777" w:rsidR="00B015D4" w:rsidRDefault="00B015D4"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表2产品实际成分含量表</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5CDDC"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hint="eastAsia"/>
                <w:sz w:val="28"/>
                <w:szCs w:val="28"/>
                <w:lang w:bidi="ar"/>
              </w:rPr>
              <w:t>1、表2产品实际成分含量表应按照各成分含量递减顺序排列。</w:t>
            </w:r>
          </w:p>
          <w:p w14:paraId="5487722C"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sz w:val="28"/>
                <w:szCs w:val="28"/>
                <w:lang w:bidi="ar"/>
              </w:rPr>
              <w:t>2</w:t>
            </w:r>
            <w:r>
              <w:rPr>
                <w:rFonts w:ascii="仿宋" w:eastAsia="仿宋" w:hAnsi="仿宋" w:cs="仿宋" w:hint="eastAsia"/>
                <w:sz w:val="28"/>
                <w:szCs w:val="28"/>
                <w:lang w:bidi="ar"/>
              </w:rPr>
              <w:t>、两剂或者两剂以上混合产品应当依据使用比例计算混合后的各成分的使用浓度，并以此作为最终配方中的浓度进行安全评估。</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3E88F"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742408251"/>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416DA957"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1051193973"/>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422DA5C1" w14:textId="77777777" w:rsidTr="00B015D4">
        <w:trPr>
          <w:trHeight w:val="1160"/>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3A131" w14:textId="77777777" w:rsidR="00B015D4" w:rsidRDefault="00B015D4" w:rsidP="00B015D4">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t>7</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BAFB1" w14:textId="77777777" w:rsidR="00B015D4" w:rsidRDefault="00B015D4"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配方中各成分的安全评估</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FD971" w14:textId="2F9D5A25" w:rsidR="00B015D4" w:rsidRDefault="00B015D4" w:rsidP="006264D1">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hint="eastAsia"/>
                <w:sz w:val="28"/>
                <w:szCs w:val="28"/>
                <w:lang w:bidi="ar"/>
              </w:rPr>
              <w:t>应对表2产品实际成分含量表中所有成分逐个进行安全评估。</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58A1B"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256062189"/>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32F027A5"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1477598433"/>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6D0A1711" w14:textId="77777777" w:rsidTr="00B015D4">
        <w:trPr>
          <w:trHeight w:val="1340"/>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CBB85" w14:textId="77777777" w:rsidR="00B015D4" w:rsidRDefault="00B015D4" w:rsidP="00B015D4">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lastRenderedPageBreak/>
              <w:t>8.1</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2D86C" w14:textId="77777777" w:rsidR="00B015D4" w:rsidRDefault="00B015D4"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成分评估原则</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591DC" w14:textId="77777777" w:rsidR="00B015D4" w:rsidRDefault="00B015D4" w:rsidP="00B015D4">
            <w:pPr>
              <w:widowControl w:val="0"/>
              <w:autoSpaceDE w:val="0"/>
              <w:spacing w:after="0" w:line="280" w:lineRule="exact"/>
              <w:rPr>
                <w:rFonts w:ascii="仿宋" w:eastAsia="仿宋" w:hAnsi="仿宋" w:cs="仿宋"/>
                <w:color w:val="000000"/>
                <w:sz w:val="28"/>
                <w:szCs w:val="28"/>
                <w:lang w:bidi="ar"/>
              </w:rPr>
            </w:pPr>
            <w:r>
              <w:rPr>
                <w:rFonts w:ascii="仿宋" w:eastAsia="仿宋" w:hAnsi="仿宋" w:cs="仿宋" w:hint="eastAsia"/>
                <w:color w:val="000000"/>
                <w:sz w:val="28"/>
                <w:szCs w:val="28"/>
                <w:lang w:bidi="ar"/>
              </w:rPr>
              <w:t>1、应对配方中所有成分进行评估。</w:t>
            </w:r>
          </w:p>
          <w:p w14:paraId="66996AAE" w14:textId="77777777" w:rsidR="00B015D4" w:rsidRDefault="00B015D4" w:rsidP="00B015D4">
            <w:pPr>
              <w:widowControl w:val="0"/>
              <w:autoSpaceDE w:val="0"/>
              <w:spacing w:after="0" w:line="280" w:lineRule="exact"/>
              <w:rPr>
                <w:rFonts w:ascii="仿宋" w:eastAsia="仿宋" w:hAnsi="仿宋" w:cs="仿宋"/>
                <w:color w:val="000000"/>
                <w:sz w:val="28"/>
                <w:szCs w:val="28"/>
                <w:lang w:bidi="ar"/>
              </w:rPr>
            </w:pPr>
            <w:r>
              <w:rPr>
                <w:rFonts w:ascii="仿宋" w:eastAsia="仿宋" w:hAnsi="仿宋" w:cs="仿宋" w:hint="eastAsia"/>
                <w:color w:val="000000"/>
                <w:sz w:val="28"/>
                <w:szCs w:val="28"/>
                <w:lang w:bidi="ar"/>
              </w:rPr>
              <w:t>2、配方中含有推进剂或原料中含有变性剂时，应对推进剂和变性剂进行安全评估并出具评估结论。</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E732C"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1341594592"/>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27B53049"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1343697552"/>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55C52BC6" w14:textId="77777777" w:rsidTr="00B015D4">
        <w:trPr>
          <w:trHeight w:val="2687"/>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8FECA" w14:textId="429812DC" w:rsidR="00B015D4" w:rsidRDefault="00B015D4" w:rsidP="006264D1">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t>8.</w:t>
            </w:r>
            <w:r w:rsidR="006264D1">
              <w:rPr>
                <w:rFonts w:ascii="仿宋" w:eastAsia="仿宋" w:hAnsi="仿宋" w:cs="仿宋" w:hint="eastAsia"/>
                <w:sz w:val="28"/>
                <w:szCs w:val="28"/>
                <w:lang w:bidi="ar"/>
              </w:rPr>
              <w:t>2</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37CFA" w14:textId="77777777" w:rsidR="00B015D4" w:rsidRDefault="00B015D4"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color w:val="000000"/>
                <w:sz w:val="28"/>
                <w:szCs w:val="28"/>
                <w:lang w:bidi="ar"/>
              </w:rPr>
              <w:t>《化妆品安全技术规范》</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E4463"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hint="eastAsia"/>
                <w:sz w:val="28"/>
                <w:szCs w:val="28"/>
                <w:lang w:bidi="ar"/>
              </w:rPr>
              <w:t>1、使用《规范》中的限用组分、准用防腐剂、准用防晒剂、准用着色剂列表中的原料，应明确《规范》中的具体列表名称，且符合《规范》列表中的限制要求。</w:t>
            </w:r>
          </w:p>
          <w:p w14:paraId="59023AF7"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sz w:val="28"/>
                <w:szCs w:val="28"/>
                <w:lang w:bidi="ar"/>
              </w:rPr>
              <w:t>2</w:t>
            </w:r>
            <w:r>
              <w:rPr>
                <w:rFonts w:ascii="仿宋" w:eastAsia="仿宋" w:hAnsi="仿宋" w:cs="仿宋" w:hint="eastAsia"/>
                <w:sz w:val="28"/>
                <w:szCs w:val="28"/>
                <w:lang w:bidi="ar"/>
              </w:rPr>
              <w:t>、当原料的使用目的与《规范》列表不一致时，应当提供其他证据作为其安全使用的评估依据。</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D0DFE"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21370929"/>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352E9135"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1624881925"/>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5685601D"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不适用</w:t>
            </w:r>
            <w:sdt>
              <w:sdtPr>
                <w:rPr>
                  <w:rFonts w:ascii="仿宋" w:eastAsia="仿宋" w:hAnsi="仿宋" w:cs="Times New Roman" w:hint="eastAsia"/>
                  <w:sz w:val="28"/>
                  <w:szCs w:val="28"/>
                </w:rPr>
                <w:id w:val="643707013"/>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0CE7D15F" w14:textId="77777777" w:rsidTr="004257F9">
        <w:trPr>
          <w:trHeight w:val="4162"/>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D32B6" w14:textId="5F185E75" w:rsidR="00B015D4" w:rsidRDefault="00B015D4" w:rsidP="006264D1">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t>8.</w:t>
            </w:r>
            <w:r w:rsidR="006264D1">
              <w:rPr>
                <w:rFonts w:ascii="仿宋" w:eastAsia="仿宋" w:hAnsi="仿宋" w:cs="仿宋" w:hint="eastAsia"/>
                <w:sz w:val="28"/>
                <w:szCs w:val="28"/>
                <w:lang w:bidi="ar"/>
              </w:rPr>
              <w:t>3</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F132F" w14:textId="77777777" w:rsidR="00B015D4" w:rsidRDefault="00B015D4"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color w:val="000000"/>
                <w:sz w:val="28"/>
                <w:szCs w:val="28"/>
                <w:lang w:bidi="ar"/>
              </w:rPr>
              <w:t>国内外权威机构评估结论</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FCC36"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sz w:val="28"/>
                <w:szCs w:val="28"/>
                <w:lang w:bidi="ar"/>
              </w:rPr>
              <w:t>1</w:t>
            </w:r>
            <w:r>
              <w:rPr>
                <w:rFonts w:ascii="仿宋" w:eastAsia="仿宋" w:hAnsi="仿宋" w:cs="仿宋" w:hint="eastAsia"/>
                <w:sz w:val="28"/>
                <w:szCs w:val="28"/>
                <w:lang w:bidi="ar"/>
              </w:rPr>
              <w:t>、部分原料使用在《规范》中无限量要求，但国外权威机构已建立相关限量值或已有相关评估结论的原料，结合原料历史使用浓度、产品或原料毒理学测试结果或人体临床测试结果（符合伦理要求的情况下），可采用其风险评估结论；</w:t>
            </w:r>
          </w:p>
          <w:p w14:paraId="339A212A" w14:textId="3A8595C5"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sz w:val="28"/>
                <w:szCs w:val="28"/>
                <w:lang w:bidi="ar"/>
              </w:rPr>
              <w:t>2</w:t>
            </w:r>
            <w:r>
              <w:rPr>
                <w:rFonts w:ascii="仿宋" w:eastAsia="仿宋" w:hAnsi="仿宋" w:cs="仿宋" w:hint="eastAsia"/>
                <w:sz w:val="28"/>
                <w:szCs w:val="28"/>
                <w:lang w:bidi="ar"/>
              </w:rPr>
              <w:t>、评估时提供评估机构的名称、公告或文件名称、评估浓度及条件（如有）、评估结论等。</w:t>
            </w:r>
          </w:p>
          <w:p w14:paraId="3AF7112A"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sz w:val="28"/>
                <w:szCs w:val="28"/>
                <w:lang w:bidi="ar"/>
              </w:rPr>
              <w:t>3</w:t>
            </w:r>
            <w:r>
              <w:rPr>
                <w:rFonts w:ascii="仿宋" w:eastAsia="仿宋" w:hAnsi="仿宋" w:cs="仿宋" w:hint="eastAsia"/>
                <w:sz w:val="28"/>
                <w:szCs w:val="28"/>
                <w:lang w:bidi="ar"/>
              </w:rPr>
              <w:t>、CIR安全用量结论有“当原料在配方中无刺激性/致敏性”限制要求时，应提供相关资料证明原料或配方的安全性。</w:t>
            </w:r>
          </w:p>
          <w:p w14:paraId="335A47FC"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sz w:val="28"/>
                <w:szCs w:val="28"/>
                <w:lang w:bidi="ar"/>
              </w:rPr>
              <w:t>4</w:t>
            </w:r>
            <w:r>
              <w:rPr>
                <w:rFonts w:ascii="仿宋" w:eastAsia="仿宋" w:hAnsi="仿宋" w:cs="仿宋" w:hint="eastAsia"/>
                <w:sz w:val="28"/>
                <w:szCs w:val="28"/>
                <w:lang w:bidi="ar"/>
              </w:rPr>
              <w:t>、CIR安全用量结论对杂质有限制性要求时，应提供满足其限制要求的证明材料。</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84C37"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1452549897"/>
                <w14:checkbox>
                  <w14:checked w14:val="1"/>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6CE0A043"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577364916"/>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007112B8"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不适用</w:t>
            </w:r>
            <w:sdt>
              <w:sdtPr>
                <w:rPr>
                  <w:rFonts w:ascii="仿宋" w:eastAsia="仿宋" w:hAnsi="仿宋" w:cs="Times New Roman" w:hint="eastAsia"/>
                  <w:sz w:val="28"/>
                  <w:szCs w:val="28"/>
                </w:rPr>
                <w:id w:val="-629930567"/>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0A46F041" w14:textId="77777777" w:rsidTr="00B015D4">
        <w:trPr>
          <w:trHeight w:val="50"/>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7E9A7" w14:textId="44EC94DB" w:rsidR="00B015D4" w:rsidRDefault="00B015D4" w:rsidP="006264D1">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t>8.</w:t>
            </w:r>
            <w:r w:rsidR="006264D1">
              <w:rPr>
                <w:rFonts w:ascii="仿宋" w:eastAsia="仿宋" w:hAnsi="仿宋" w:cs="仿宋" w:hint="eastAsia"/>
                <w:sz w:val="28"/>
                <w:szCs w:val="28"/>
                <w:lang w:bidi="ar"/>
              </w:rPr>
              <w:t>4</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B7D3B" w14:textId="77777777" w:rsidR="00B015D4" w:rsidRDefault="00B015D4"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color w:val="000000"/>
                <w:sz w:val="28"/>
                <w:szCs w:val="28"/>
                <w:lang w:bidi="ar"/>
              </w:rPr>
              <w:t>安全使用历史</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FFC30"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hint="eastAsia"/>
                <w:sz w:val="28"/>
                <w:szCs w:val="28"/>
                <w:lang w:bidi="ar"/>
              </w:rPr>
              <w:t>部分原料采用企业安全使用历史浓度证据类型的，可以免于对毒理学终点进行评估。</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AA506"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737476358"/>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2689C8B3"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1060397660"/>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0EE535A0"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不适用</w:t>
            </w:r>
            <w:sdt>
              <w:sdtPr>
                <w:rPr>
                  <w:rFonts w:ascii="仿宋" w:eastAsia="仿宋" w:hAnsi="仿宋" w:cs="Times New Roman" w:hint="eastAsia"/>
                  <w:sz w:val="28"/>
                  <w:szCs w:val="28"/>
                </w:rPr>
                <w:id w:val="-343779138"/>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7FBC226B" w14:textId="77777777" w:rsidTr="00B015D4">
        <w:trPr>
          <w:trHeight w:val="1331"/>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B98C5" w14:textId="4317740B" w:rsidR="00B015D4" w:rsidRDefault="00B015D4" w:rsidP="006264D1">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t>8.</w:t>
            </w:r>
            <w:r w:rsidR="006264D1">
              <w:rPr>
                <w:rFonts w:ascii="仿宋" w:eastAsia="仿宋" w:hAnsi="仿宋" w:cs="仿宋" w:hint="eastAsia"/>
                <w:sz w:val="28"/>
                <w:szCs w:val="28"/>
                <w:lang w:bidi="ar"/>
              </w:rPr>
              <w:t>5</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0AF62" w14:textId="77777777" w:rsidR="00B015D4" w:rsidRDefault="00B015D4"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安全食用历史</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51912"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hint="eastAsia"/>
                <w:sz w:val="28"/>
                <w:szCs w:val="28"/>
                <w:lang w:bidi="ar"/>
              </w:rPr>
              <w:t>部分原料采用安全食用历史可以豁免系统毒性评估。</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F928B"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820880390"/>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77B5B183"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303622501"/>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1067F8B0"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不适用</w:t>
            </w:r>
            <w:sdt>
              <w:sdtPr>
                <w:rPr>
                  <w:rFonts w:ascii="仿宋" w:eastAsia="仿宋" w:hAnsi="仿宋" w:cs="Times New Roman" w:hint="eastAsia"/>
                  <w:sz w:val="28"/>
                  <w:szCs w:val="28"/>
                </w:rPr>
                <w:id w:val="-963422870"/>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6C0D3BB2" w14:textId="77777777" w:rsidTr="00B015D4">
        <w:trPr>
          <w:trHeight w:val="899"/>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162B2" w14:textId="75CBA5B5" w:rsidR="00B015D4" w:rsidRDefault="00B015D4" w:rsidP="006264D1">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t>8.</w:t>
            </w:r>
            <w:r w:rsidR="006264D1">
              <w:rPr>
                <w:rFonts w:ascii="仿宋" w:eastAsia="仿宋" w:hAnsi="仿宋" w:cs="仿宋" w:hint="eastAsia"/>
                <w:sz w:val="28"/>
                <w:szCs w:val="28"/>
                <w:lang w:bidi="ar"/>
              </w:rPr>
              <w:t>6</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44238" w14:textId="77777777" w:rsidR="00B015D4" w:rsidRDefault="00B015D4"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聚合物</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D4C6B"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hint="eastAsia"/>
                <w:sz w:val="28"/>
                <w:szCs w:val="28"/>
                <w:lang w:bidi="ar"/>
              </w:rPr>
              <w:t>符合聚合物要求的原料仅需评估皮肤刺激性/腐蚀性、眼刺激性/腐蚀性和光毒性。</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951D5"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613562406"/>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38D50B42"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1486592582"/>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601DA343"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不适用</w:t>
            </w:r>
            <w:sdt>
              <w:sdtPr>
                <w:rPr>
                  <w:rFonts w:ascii="仿宋" w:eastAsia="仿宋" w:hAnsi="仿宋" w:cs="Times New Roman" w:hint="eastAsia"/>
                  <w:sz w:val="28"/>
                  <w:szCs w:val="28"/>
                </w:rPr>
                <w:id w:val="-543596164"/>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6264D1" w14:paraId="1425FAD1" w14:textId="77777777" w:rsidTr="00B015D4">
        <w:trPr>
          <w:trHeight w:val="899"/>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129B8" w14:textId="5C0FADEF" w:rsidR="006264D1" w:rsidRDefault="006264D1" w:rsidP="006264D1">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t>8.</w:t>
            </w:r>
            <w:r>
              <w:rPr>
                <w:rFonts w:ascii="仿宋" w:eastAsia="仿宋" w:hAnsi="仿宋" w:cs="仿宋" w:hint="eastAsia"/>
                <w:sz w:val="28"/>
                <w:szCs w:val="28"/>
                <w:lang w:bidi="ar"/>
              </w:rPr>
              <w:t>7</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A5F52" w14:textId="29D5D79D" w:rsidR="006264D1" w:rsidRDefault="006264D1"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毒理学终点评估</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7A0C8" w14:textId="0BBD6373" w:rsidR="006264D1" w:rsidRDefault="006264D1"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hint="eastAsia"/>
                <w:color w:val="000000"/>
                <w:sz w:val="28"/>
                <w:szCs w:val="28"/>
                <w:lang w:bidi="ar"/>
              </w:rPr>
              <w:t>对配方中每个原料的所需评估的毒理学终点的试验方法、结果、结论进行分析，确定每个原料的主要毒性特征及程度。</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4A6B8" w14:textId="77777777" w:rsidR="006264D1" w:rsidRDefault="006264D1" w:rsidP="006264D1">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56008497"/>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41CCD92E" w14:textId="77777777" w:rsidR="006264D1" w:rsidRDefault="006264D1" w:rsidP="006264D1">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1019894735"/>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3CD00A40" w14:textId="6AB4889C" w:rsidR="006264D1" w:rsidRDefault="006264D1" w:rsidP="006264D1">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不适用</w:t>
            </w:r>
            <w:sdt>
              <w:sdtPr>
                <w:rPr>
                  <w:rFonts w:ascii="仿宋" w:eastAsia="仿宋" w:hAnsi="仿宋" w:cs="Times New Roman" w:hint="eastAsia"/>
                  <w:sz w:val="28"/>
                  <w:szCs w:val="28"/>
                </w:rPr>
                <w:id w:val="2117556287"/>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6264D1" w14:paraId="5047D054" w14:textId="77777777" w:rsidTr="00B015D4">
        <w:trPr>
          <w:trHeight w:val="899"/>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70328" w14:textId="271FD401" w:rsidR="006264D1" w:rsidRDefault="006264D1" w:rsidP="006264D1">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lastRenderedPageBreak/>
              <w:t>8.</w:t>
            </w:r>
            <w:r>
              <w:rPr>
                <w:rFonts w:ascii="仿宋" w:eastAsia="仿宋" w:hAnsi="仿宋" w:cs="仿宋" w:hint="eastAsia"/>
                <w:sz w:val="28"/>
                <w:szCs w:val="28"/>
                <w:lang w:bidi="ar"/>
              </w:rPr>
              <w:t>8</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106F9" w14:textId="5998833F" w:rsidR="006264D1" w:rsidRDefault="006264D1"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color w:val="000000"/>
                <w:sz w:val="28"/>
                <w:szCs w:val="28"/>
                <w:lang w:bidi="ar"/>
              </w:rPr>
              <w:t>风险特征描述</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FF1E9" w14:textId="77777777" w:rsidR="006264D1" w:rsidRDefault="006264D1" w:rsidP="00E4393A">
            <w:pPr>
              <w:pStyle w:val="ab"/>
              <w:autoSpaceDE w:val="0"/>
              <w:spacing w:before="0" w:beforeAutospacing="0" w:after="0" w:afterAutospacing="0" w:line="280" w:lineRule="exact"/>
              <w:ind w:firstLineChars="200" w:firstLine="560"/>
              <w:jc w:val="both"/>
              <w:rPr>
                <w:rFonts w:ascii="仿宋" w:eastAsia="仿宋" w:hAnsi="仿宋"/>
                <w:sz w:val="32"/>
                <w:szCs w:val="32"/>
              </w:rPr>
            </w:pPr>
            <w:r>
              <w:rPr>
                <w:rFonts w:ascii="仿宋" w:eastAsia="仿宋" w:hAnsi="仿宋" w:cs="仿宋" w:hint="eastAsia"/>
                <w:color w:val="000000"/>
                <w:sz w:val="28"/>
                <w:szCs w:val="28"/>
                <w:lang w:bidi="ar"/>
              </w:rPr>
              <w:t>可豁免系统毒性评估或计算</w:t>
            </w:r>
            <w:proofErr w:type="spellStart"/>
            <w:r>
              <w:rPr>
                <w:rFonts w:ascii="仿宋" w:eastAsia="仿宋" w:hAnsi="仿宋" w:cs="仿宋"/>
                <w:color w:val="000000"/>
                <w:sz w:val="28"/>
                <w:szCs w:val="28"/>
                <w:lang w:bidi="ar"/>
              </w:rPr>
              <w:t>MoS</w:t>
            </w:r>
            <w:proofErr w:type="spellEnd"/>
            <w:r>
              <w:rPr>
                <w:rFonts w:ascii="仿宋" w:eastAsia="仿宋" w:hAnsi="仿宋" w:cs="仿宋" w:hint="eastAsia"/>
                <w:color w:val="000000"/>
                <w:sz w:val="28"/>
                <w:szCs w:val="28"/>
                <w:lang w:bidi="ar"/>
              </w:rPr>
              <w:t>≥</w:t>
            </w:r>
            <w:r>
              <w:rPr>
                <w:rFonts w:ascii="仿宋" w:eastAsia="仿宋" w:hAnsi="仿宋" w:cs="仿宋"/>
                <w:color w:val="000000"/>
                <w:sz w:val="28"/>
                <w:szCs w:val="28"/>
                <w:lang w:bidi="ar"/>
              </w:rPr>
              <w:t>100</w:t>
            </w:r>
            <w:r>
              <w:rPr>
                <w:rFonts w:ascii="仿宋" w:eastAsia="仿宋" w:hAnsi="仿宋" w:cs="仿宋" w:hint="eastAsia"/>
                <w:color w:val="000000"/>
                <w:sz w:val="28"/>
                <w:szCs w:val="28"/>
                <w:lang w:bidi="ar"/>
              </w:rPr>
              <w:t>；不具有皮肤致敏性或者AEL高</w:t>
            </w:r>
            <w:r>
              <w:rPr>
                <w:rFonts w:ascii="仿宋" w:eastAsia="仿宋" w:hAnsi="仿宋" w:cs="仿宋"/>
                <w:color w:val="000000"/>
                <w:sz w:val="28"/>
                <w:szCs w:val="28"/>
                <w:lang w:bidi="ar"/>
              </w:rPr>
              <w:t>于全身暴露量。</w:t>
            </w:r>
          </w:p>
          <w:p w14:paraId="1C555873" w14:textId="77777777" w:rsidR="006264D1" w:rsidRDefault="006264D1" w:rsidP="00B015D4">
            <w:pPr>
              <w:pStyle w:val="ab"/>
              <w:autoSpaceDE w:val="0"/>
              <w:spacing w:before="0" w:beforeAutospacing="0" w:after="0" w:afterAutospacing="0" w:line="280" w:lineRule="exact"/>
              <w:jc w:val="both"/>
              <w:rPr>
                <w:rFonts w:ascii="仿宋" w:eastAsia="仿宋" w:hAnsi="仿宋" w:cs="仿宋"/>
                <w:color w:val="000000"/>
                <w:sz w:val="28"/>
                <w:szCs w:val="28"/>
                <w:lang w:bidi="ar"/>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82C33" w14:textId="77777777" w:rsidR="006264D1" w:rsidRDefault="006264D1" w:rsidP="006264D1">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1439941419"/>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6024799E" w14:textId="77777777" w:rsidR="006264D1" w:rsidRDefault="006264D1" w:rsidP="006264D1">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1386865913"/>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112EED07" w14:textId="725A7B1C" w:rsidR="006264D1" w:rsidRDefault="006264D1" w:rsidP="006264D1">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不适用</w:t>
            </w:r>
            <w:sdt>
              <w:sdtPr>
                <w:rPr>
                  <w:rFonts w:ascii="仿宋" w:eastAsia="仿宋" w:hAnsi="仿宋" w:cs="Times New Roman" w:hint="eastAsia"/>
                  <w:sz w:val="28"/>
                  <w:szCs w:val="28"/>
                </w:rPr>
                <w:id w:val="516899718"/>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43B3409D" w14:textId="77777777" w:rsidTr="00B015D4">
        <w:trPr>
          <w:trHeight w:val="1880"/>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80D41" w14:textId="77777777" w:rsidR="00B015D4" w:rsidRDefault="00B015D4" w:rsidP="00B015D4">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t>8.9</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15E89" w14:textId="77777777" w:rsidR="00B015D4" w:rsidRDefault="00B015D4"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纳米原料</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4AB80"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hint="eastAsia"/>
                <w:sz w:val="28"/>
                <w:szCs w:val="28"/>
                <w:lang w:bidi="ar"/>
              </w:rPr>
              <w:t>产品配方中含有纳米原料，应对配方使用量下的纳米原料进行安全评估，同时应对评估所用的毒理学试验方法是否适用于纳米原料检测进行说明。</w:t>
            </w:r>
          </w:p>
          <w:p w14:paraId="26641F66"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553FC"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883137805"/>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4F43D2C6"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1406878232"/>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77F9C2CE"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不适用</w:t>
            </w:r>
            <w:sdt>
              <w:sdtPr>
                <w:rPr>
                  <w:rFonts w:ascii="仿宋" w:eastAsia="仿宋" w:hAnsi="仿宋" w:cs="Times New Roman" w:hint="eastAsia"/>
                  <w:sz w:val="28"/>
                  <w:szCs w:val="28"/>
                </w:rPr>
                <w:id w:val="-294992252"/>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44333E8B" w14:textId="77777777" w:rsidTr="00B015D4">
        <w:trPr>
          <w:trHeight w:val="2420"/>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2908A" w14:textId="77777777" w:rsidR="00B015D4" w:rsidRDefault="00B015D4" w:rsidP="00B015D4">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t>8.10</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FDF3E" w14:textId="20A0F72F" w:rsidR="00B015D4" w:rsidRDefault="00B015D4" w:rsidP="006264D1">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香精</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41095"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hint="eastAsia"/>
                <w:sz w:val="28"/>
                <w:szCs w:val="28"/>
                <w:lang w:bidi="ar"/>
              </w:rPr>
              <w:t>1、配方中香精的添加量，应不高于IFRA证书（或原料供应商提供的其他证明文件或符合GB/T 22731-20</w:t>
            </w:r>
            <w:r>
              <w:rPr>
                <w:rFonts w:ascii="仿宋" w:eastAsia="仿宋" w:hAnsi="仿宋" w:cs="仿宋"/>
                <w:sz w:val="28"/>
                <w:szCs w:val="28"/>
                <w:lang w:bidi="ar"/>
              </w:rPr>
              <w:t>22</w:t>
            </w:r>
            <w:r>
              <w:rPr>
                <w:rFonts w:ascii="仿宋" w:eastAsia="仿宋" w:hAnsi="仿宋" w:cs="仿宋" w:hint="eastAsia"/>
                <w:sz w:val="28"/>
                <w:szCs w:val="28"/>
                <w:lang w:bidi="ar"/>
              </w:rPr>
              <w:t xml:space="preserve"> 日用香精标准声明等）所列该类别产品中最大允许使用量。</w:t>
            </w:r>
          </w:p>
          <w:p w14:paraId="374D13C6"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sz w:val="28"/>
                <w:szCs w:val="28"/>
                <w:lang w:bidi="ar"/>
              </w:rPr>
              <w:t>2</w:t>
            </w:r>
            <w:r>
              <w:rPr>
                <w:rFonts w:ascii="仿宋" w:eastAsia="仿宋" w:hAnsi="仿宋" w:cs="仿宋" w:hint="eastAsia"/>
                <w:sz w:val="28"/>
                <w:szCs w:val="28"/>
                <w:lang w:bidi="ar"/>
              </w:rPr>
              <w:t>、产品配方表中同时填写</w:t>
            </w:r>
            <w:r>
              <w:rPr>
                <w:rFonts w:ascii="仿宋" w:eastAsia="仿宋" w:hAnsi="仿宋" w:cs="Times New Roman" w:hint="eastAsia"/>
                <w:sz w:val="28"/>
                <w:szCs w:val="28"/>
                <w:lang w:bidi="ar"/>
              </w:rPr>
              <w:t>“香精”及香精中的具体香料组分，应提交香精</w:t>
            </w:r>
            <w:r>
              <w:rPr>
                <w:rFonts w:ascii="仿宋" w:eastAsia="仿宋" w:hAnsi="仿宋" w:cs="仿宋" w:hint="eastAsia"/>
                <w:sz w:val="28"/>
                <w:szCs w:val="28"/>
                <w:lang w:bidi="ar"/>
              </w:rPr>
              <w:t>生产商出具的关于该香精所含全部香料组分种类及含量的资料，并对每种香料组分进行安全评估。</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C5F22"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779620273"/>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46DA6AC7"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1151786917"/>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443F1C73"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不适用</w:t>
            </w:r>
            <w:sdt>
              <w:sdtPr>
                <w:rPr>
                  <w:rFonts w:ascii="仿宋" w:eastAsia="仿宋" w:hAnsi="仿宋" w:cs="Times New Roman" w:hint="eastAsia"/>
                  <w:sz w:val="28"/>
                  <w:szCs w:val="28"/>
                </w:rPr>
                <w:id w:val="800498372"/>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6264D1" w14:paraId="5343B56E" w14:textId="77777777" w:rsidTr="00B015D4">
        <w:trPr>
          <w:trHeight w:val="2420"/>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54F41" w14:textId="2ABF0262" w:rsidR="006264D1" w:rsidRDefault="006264D1" w:rsidP="00B015D4">
            <w:pPr>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8.11</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E5278" w14:textId="18299E9A" w:rsidR="006264D1" w:rsidRDefault="006264D1" w:rsidP="006264D1">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安全监测期新原料</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EA7F9" w14:textId="0C29759B" w:rsidR="006264D1" w:rsidRDefault="006264D1" w:rsidP="006264D1">
            <w:pPr>
              <w:pStyle w:val="ab"/>
              <w:autoSpaceDE w:val="0"/>
              <w:spacing w:before="0" w:beforeAutospacing="0" w:after="0" w:afterAutospacing="0" w:line="280" w:lineRule="exact"/>
              <w:jc w:val="both"/>
              <w:rPr>
                <w:rFonts w:ascii="仿宋" w:eastAsia="仿宋" w:hAnsi="仿宋" w:cs="仿宋"/>
                <w:sz w:val="28"/>
                <w:szCs w:val="28"/>
                <w:lang w:bidi="ar"/>
              </w:rPr>
            </w:pPr>
            <w:r w:rsidRPr="006264D1">
              <w:rPr>
                <w:rFonts w:ascii="仿宋" w:eastAsia="仿宋" w:hAnsi="仿宋" w:cs="仿宋" w:hint="eastAsia"/>
                <w:sz w:val="28"/>
                <w:szCs w:val="28"/>
                <w:lang w:bidi="ar"/>
              </w:rPr>
              <w:t>使用的安全监测期新原料</w:t>
            </w:r>
            <w:r>
              <w:rPr>
                <w:rFonts w:ascii="仿宋" w:eastAsia="仿宋" w:hAnsi="仿宋" w:cs="仿宋" w:hint="eastAsia"/>
                <w:sz w:val="28"/>
                <w:szCs w:val="28"/>
                <w:lang w:bidi="ar"/>
              </w:rPr>
              <w:t>的使用目的、使用或适用范围、使用浓度、使用限制和要求等</w:t>
            </w:r>
            <w:r w:rsidRPr="006264D1">
              <w:rPr>
                <w:rFonts w:ascii="仿宋" w:eastAsia="仿宋" w:hAnsi="仿宋" w:cs="仿宋" w:hint="eastAsia"/>
                <w:sz w:val="28"/>
                <w:szCs w:val="28"/>
                <w:lang w:bidi="ar"/>
              </w:rPr>
              <w:t>符合新原料的技术要求</w:t>
            </w:r>
            <w:r>
              <w:rPr>
                <w:rFonts w:ascii="仿宋" w:eastAsia="仿宋" w:hAnsi="仿宋" w:cs="仿宋" w:hint="eastAsia"/>
                <w:sz w:val="28"/>
                <w:szCs w:val="28"/>
                <w:lang w:bidi="ar"/>
              </w:rPr>
              <w:t>。</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0A68D" w14:textId="77777777" w:rsidR="006264D1" w:rsidRDefault="006264D1" w:rsidP="006264D1">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1999181623"/>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50A20FDA" w14:textId="77777777" w:rsidR="006264D1" w:rsidRDefault="006264D1" w:rsidP="006264D1">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474763573"/>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089EE855" w14:textId="74470F39" w:rsidR="006264D1" w:rsidRDefault="006264D1" w:rsidP="006264D1">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不适用</w:t>
            </w:r>
            <w:sdt>
              <w:sdtPr>
                <w:rPr>
                  <w:rFonts w:ascii="仿宋" w:eastAsia="仿宋" w:hAnsi="仿宋" w:cs="Times New Roman" w:hint="eastAsia"/>
                  <w:sz w:val="28"/>
                  <w:szCs w:val="28"/>
                </w:rPr>
                <w:id w:val="29695107"/>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5AE19F85" w14:textId="77777777" w:rsidTr="00B015D4">
        <w:trPr>
          <w:trHeight w:val="521"/>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3415F" w14:textId="5A37853D" w:rsidR="00B015D4" w:rsidRDefault="00B015D4" w:rsidP="006264D1">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t>8.</w:t>
            </w:r>
            <w:r w:rsidR="006264D1">
              <w:rPr>
                <w:rFonts w:ascii="仿宋" w:eastAsia="仿宋" w:hAnsi="仿宋" w:cs="仿宋"/>
                <w:sz w:val="28"/>
                <w:szCs w:val="28"/>
                <w:lang w:bidi="ar"/>
              </w:rPr>
              <w:t>1</w:t>
            </w:r>
            <w:r w:rsidR="006264D1">
              <w:rPr>
                <w:rFonts w:ascii="仿宋" w:eastAsia="仿宋" w:hAnsi="仿宋" w:cs="仿宋" w:hint="eastAsia"/>
                <w:sz w:val="28"/>
                <w:szCs w:val="28"/>
                <w:lang w:bidi="ar"/>
              </w:rPr>
              <w:t>2</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FC26A" w14:textId="77777777" w:rsidR="00B015D4" w:rsidRDefault="00B015D4"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可能吸入风险的产品</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21B60"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hint="eastAsia"/>
                <w:sz w:val="28"/>
                <w:szCs w:val="28"/>
                <w:lang w:bidi="ar"/>
              </w:rPr>
              <w:t>可能存在吸入暴露风险的产品应对其吸入毒性进行安全评估。</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0F490"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1517915724"/>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4403051D"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1487677225"/>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42E80A58"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不适用</w:t>
            </w:r>
            <w:sdt>
              <w:sdtPr>
                <w:rPr>
                  <w:rFonts w:ascii="仿宋" w:eastAsia="仿宋" w:hAnsi="仿宋" w:cs="Times New Roman" w:hint="eastAsia"/>
                  <w:sz w:val="28"/>
                  <w:szCs w:val="28"/>
                </w:rPr>
                <w:id w:val="-1486931233"/>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44B4E621" w14:textId="77777777" w:rsidTr="00B015D4">
        <w:trPr>
          <w:trHeight w:val="899"/>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18B15" w14:textId="77777777" w:rsidR="00B015D4" w:rsidRDefault="00B015D4" w:rsidP="00B015D4">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t>9</w:t>
            </w:r>
            <w:r>
              <w:rPr>
                <w:rFonts w:ascii="仿宋" w:eastAsia="仿宋" w:hAnsi="仿宋" w:cs="仿宋" w:hint="eastAsia"/>
                <w:sz w:val="28"/>
                <w:szCs w:val="28"/>
                <w:lang w:bidi="ar"/>
              </w:rPr>
              <w:t>.</w:t>
            </w:r>
            <w:r>
              <w:rPr>
                <w:rFonts w:ascii="仿宋" w:eastAsia="仿宋" w:hAnsi="仿宋" w:cs="仿宋"/>
                <w:sz w:val="28"/>
                <w:szCs w:val="28"/>
                <w:lang w:bidi="ar"/>
              </w:rPr>
              <w:t>1</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16F55" w14:textId="77777777" w:rsidR="00B015D4" w:rsidRDefault="00B015D4"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可能存在的风险物质的安全评估</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8ED64"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hint="eastAsia"/>
                <w:sz w:val="28"/>
                <w:szCs w:val="28"/>
                <w:lang w:bidi="ar"/>
              </w:rPr>
              <w:t>根据《化妆品风险物质识别与评估技术导则》要求，基于当前科学认识水平，对可能由化妆品原料带入、生产过程中产生或带入的风险物质进行识别与评估。</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7E32E"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803847991"/>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2EA32AFD"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1363364553"/>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4459AFFA" w14:textId="77777777" w:rsidTr="004257F9">
        <w:trPr>
          <w:trHeight w:val="2447"/>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D5EFF" w14:textId="77777777" w:rsidR="00B015D4" w:rsidRDefault="00B015D4" w:rsidP="00B015D4">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lastRenderedPageBreak/>
              <w:t>9</w:t>
            </w:r>
            <w:r>
              <w:rPr>
                <w:rFonts w:ascii="仿宋" w:eastAsia="仿宋" w:hAnsi="仿宋" w:cs="仿宋" w:hint="eastAsia"/>
                <w:sz w:val="28"/>
                <w:szCs w:val="28"/>
                <w:lang w:bidi="ar"/>
              </w:rPr>
              <w:t>.2</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242C4" w14:textId="77777777" w:rsidR="00B015D4" w:rsidRDefault="00B015D4"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有害物质识别评估</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822DB"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hint="eastAsia"/>
                <w:sz w:val="28"/>
                <w:szCs w:val="28"/>
                <w:lang w:bidi="ar"/>
              </w:rPr>
              <w:t>1、《化妆品注册和备案检验</w:t>
            </w:r>
            <w:r>
              <w:rPr>
                <w:rFonts w:ascii="仿宋" w:eastAsia="仿宋" w:hAnsi="仿宋" w:cs="Times New Roman" w:hint="eastAsia"/>
                <w:sz w:val="28"/>
                <w:szCs w:val="28"/>
                <w:lang w:bidi="ar"/>
              </w:rPr>
              <w:t>工作规范》对有害物质的检测做出要求的，如二噁烷、石棉、游离甲醛和甲醇（配方中乙醇、异丙醇含量之和≥10%（w/w时）），</w:t>
            </w:r>
            <w:r>
              <w:rPr>
                <w:rFonts w:ascii="仿宋" w:eastAsia="仿宋" w:hAnsi="仿宋" w:cs="仿宋" w:hint="eastAsia"/>
                <w:sz w:val="28"/>
                <w:szCs w:val="28"/>
                <w:lang w:bidi="ar"/>
              </w:rPr>
              <w:t>应作为风险物质识别并评估。</w:t>
            </w:r>
          </w:p>
          <w:p w14:paraId="384E1A9A"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sz w:val="28"/>
                <w:szCs w:val="28"/>
                <w:lang w:bidi="ar"/>
              </w:rPr>
              <w:t>2</w:t>
            </w:r>
            <w:r>
              <w:rPr>
                <w:rFonts w:ascii="仿宋" w:eastAsia="仿宋" w:hAnsi="仿宋" w:cs="仿宋" w:hint="eastAsia"/>
                <w:sz w:val="28"/>
                <w:szCs w:val="28"/>
                <w:lang w:bidi="ar"/>
              </w:rPr>
              <w:t>、有害物质识别应完整，应提供由化妆品注册和备案检验检测机构出具的有害物质检验报告，结论应当符合《规范》要求。</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F6721"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1745143844"/>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12042705"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1794328830"/>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21489206" w14:textId="77777777" w:rsidTr="00B015D4">
        <w:trPr>
          <w:trHeight w:val="899"/>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0D666" w14:textId="77777777" w:rsidR="00B015D4" w:rsidRDefault="00B015D4" w:rsidP="00B015D4">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t>10</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DD2F5" w14:textId="77777777" w:rsidR="00B015D4" w:rsidRDefault="00B015D4"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风险控制措施或建议</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2DAEB"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hint="eastAsia"/>
                <w:sz w:val="28"/>
                <w:szCs w:val="28"/>
                <w:lang w:bidi="ar"/>
              </w:rPr>
              <w:t>应针对产品特点明确必要的风险控制措施或建议。</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54204"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1876767197"/>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54D2425B"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2078169955"/>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68A38CD2" w14:textId="77777777" w:rsidTr="00B015D4">
        <w:trPr>
          <w:trHeight w:val="899"/>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6B868" w14:textId="77777777" w:rsidR="00B015D4" w:rsidRDefault="00B015D4" w:rsidP="00B015D4">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t>10.1</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D71E2" w14:textId="77777777" w:rsidR="00B015D4" w:rsidRDefault="00B015D4"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警示用语</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6A792"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hint="eastAsia"/>
                <w:sz w:val="28"/>
                <w:szCs w:val="28"/>
                <w:lang w:bidi="ar"/>
              </w:rPr>
              <w:t>根据产品特点提供相关警示用语。</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755EB"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724023293"/>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69F7F5F4"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828908078"/>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675BE5E1" w14:textId="77777777" w:rsidTr="00B015D4">
        <w:trPr>
          <w:trHeight w:val="899"/>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E45CE" w14:textId="77777777" w:rsidR="00B015D4" w:rsidRDefault="00B015D4" w:rsidP="00B015D4">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t>11</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8D0CA" w14:textId="77777777" w:rsidR="00B015D4" w:rsidRDefault="00B015D4"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安全评估结论</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ED73C"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hint="eastAsia"/>
                <w:sz w:val="28"/>
                <w:szCs w:val="28"/>
                <w:lang w:bidi="ar"/>
              </w:rPr>
              <w:t>应针对产品特点进行综合评估，并得出评估结论。</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3EA66"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972180483"/>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61F3F71C"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1587495871"/>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213D29E4" w14:textId="77777777" w:rsidTr="004257F9">
        <w:trPr>
          <w:trHeight w:val="2000"/>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EDA7B" w14:textId="77777777" w:rsidR="00B015D4" w:rsidRDefault="00B015D4" w:rsidP="00B015D4">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t>12</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0702F" w14:textId="77777777" w:rsidR="00B015D4" w:rsidRDefault="00B015D4"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安全评估人员的签名</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C8A34"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hint="eastAsia"/>
                <w:sz w:val="28"/>
                <w:szCs w:val="28"/>
                <w:lang w:bidi="ar"/>
              </w:rPr>
              <w:t>1、应有评估人签名、日期、地址等。</w:t>
            </w:r>
          </w:p>
          <w:p w14:paraId="440E992C" w14:textId="77777777" w:rsidR="00B015D4" w:rsidRDefault="00B015D4" w:rsidP="00B015D4">
            <w:pPr>
              <w:autoSpaceDE w:val="0"/>
              <w:spacing w:after="0" w:line="280" w:lineRule="exact"/>
              <w:rPr>
                <w:rFonts w:ascii="仿宋" w:eastAsia="仿宋" w:hAnsi="仿宋" w:cs="Times New Roman"/>
                <w:sz w:val="28"/>
                <w:szCs w:val="28"/>
              </w:rPr>
            </w:pPr>
            <w:r>
              <w:rPr>
                <w:rFonts w:ascii="仿宋" w:eastAsia="仿宋" w:hAnsi="仿宋" w:cs="仿宋"/>
                <w:sz w:val="28"/>
                <w:szCs w:val="28"/>
                <w:lang w:bidi="ar"/>
              </w:rPr>
              <w:t>2</w:t>
            </w:r>
            <w:r>
              <w:rPr>
                <w:rFonts w:ascii="仿宋" w:eastAsia="仿宋" w:hAnsi="仿宋" w:cs="仿宋" w:hint="eastAsia"/>
                <w:sz w:val="28"/>
                <w:szCs w:val="28"/>
                <w:lang w:bidi="ar"/>
              </w:rPr>
              <w:t>、安全评估人员签名可以是电子签名或手写签名。</w:t>
            </w:r>
          </w:p>
          <w:p w14:paraId="7F17143B"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Times New Roman"/>
                <w:sz w:val="28"/>
                <w:szCs w:val="28"/>
                <w:lang w:bidi="ar"/>
              </w:rPr>
              <w:t>3</w:t>
            </w:r>
            <w:r>
              <w:rPr>
                <w:rFonts w:ascii="仿宋" w:eastAsia="仿宋" w:hAnsi="仿宋" w:cs="Times New Roman" w:hint="eastAsia"/>
                <w:sz w:val="28"/>
                <w:szCs w:val="28"/>
                <w:lang w:bidi="ar"/>
              </w:rPr>
              <w:t>、</w:t>
            </w:r>
            <w:r>
              <w:rPr>
                <w:rFonts w:ascii="仿宋" w:eastAsia="仿宋" w:hAnsi="仿宋" w:cs="仿宋" w:hint="eastAsia"/>
                <w:sz w:val="28"/>
                <w:szCs w:val="28"/>
                <w:lang w:bidi="ar"/>
              </w:rPr>
              <w:t>评估日期应为最终出具安全评估报告的时间，不得早于相关证明性资料的出具时间。</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0272D"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1294483072"/>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709BBA0B"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424850088"/>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6CD47EC6" w14:textId="77777777" w:rsidTr="004257F9">
        <w:trPr>
          <w:trHeight w:val="2860"/>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CC6E7" w14:textId="77777777" w:rsidR="00B015D4" w:rsidRDefault="00B015D4" w:rsidP="00B015D4">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t>13</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752CD" w14:textId="77777777" w:rsidR="00B015D4" w:rsidRDefault="00B015D4"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安全评估人员简历</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055DF"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hint="eastAsia"/>
                <w:sz w:val="28"/>
                <w:szCs w:val="28"/>
                <w:lang w:bidi="ar"/>
              </w:rPr>
              <w:t>安全评估人员资质应符合《导则》中化妆品安全评估人员要求：</w:t>
            </w:r>
          </w:p>
          <w:p w14:paraId="5ACB05DB" w14:textId="77777777" w:rsidR="00B015D4" w:rsidRDefault="00B015D4" w:rsidP="00B015D4">
            <w:pPr>
              <w:widowControl w:val="0"/>
              <w:autoSpaceDE w:val="0"/>
              <w:spacing w:after="0" w:line="280" w:lineRule="exact"/>
              <w:rPr>
                <w:rFonts w:ascii="仿宋" w:eastAsia="仿宋" w:hAnsi="仿宋" w:cs="Times New Roman"/>
                <w:sz w:val="28"/>
                <w:szCs w:val="28"/>
              </w:rPr>
            </w:pPr>
            <w:r>
              <w:rPr>
                <w:rFonts w:ascii="仿宋" w:eastAsia="仿宋" w:hAnsi="仿宋" w:cs="仿宋" w:hint="eastAsia"/>
                <w:sz w:val="28"/>
                <w:szCs w:val="28"/>
                <w:lang w:bidi="ar"/>
              </w:rPr>
              <w:t>（1）安全评估人员应当具有医学、药学、生物学、化学或毒理学等化妆品质</w:t>
            </w:r>
            <w:proofErr w:type="gramStart"/>
            <w:r>
              <w:rPr>
                <w:rFonts w:ascii="仿宋" w:eastAsia="仿宋" w:hAnsi="仿宋" w:cs="仿宋" w:hint="eastAsia"/>
                <w:sz w:val="28"/>
                <w:szCs w:val="28"/>
                <w:lang w:bidi="ar"/>
              </w:rPr>
              <w:t>量安全</w:t>
            </w:r>
            <w:proofErr w:type="gramEnd"/>
            <w:r>
              <w:rPr>
                <w:rFonts w:ascii="仿宋" w:eastAsia="仿宋" w:hAnsi="仿宋" w:cs="仿宋" w:hint="eastAsia"/>
                <w:sz w:val="28"/>
                <w:szCs w:val="28"/>
                <w:lang w:bidi="ar"/>
              </w:rPr>
              <w:t>相关专业知识。</w:t>
            </w:r>
          </w:p>
          <w:p w14:paraId="39AC8517" w14:textId="77777777" w:rsidR="00B015D4" w:rsidRDefault="00B015D4" w:rsidP="00B015D4">
            <w:pPr>
              <w:widowControl w:val="0"/>
              <w:autoSpaceDE w:val="0"/>
              <w:spacing w:after="0" w:line="280" w:lineRule="exact"/>
              <w:rPr>
                <w:rFonts w:ascii="仿宋" w:eastAsia="仿宋" w:hAnsi="仿宋" w:cs="Times New Roman"/>
                <w:sz w:val="28"/>
                <w:szCs w:val="28"/>
              </w:rPr>
            </w:pPr>
            <w:r>
              <w:rPr>
                <w:rFonts w:ascii="仿宋" w:eastAsia="仿宋" w:hAnsi="仿宋" w:cs="仿宋" w:hint="eastAsia"/>
                <w:sz w:val="28"/>
                <w:szCs w:val="28"/>
                <w:lang w:bidi="ar"/>
              </w:rPr>
              <w:t>（2）安全评估人员应当了解化妆品成品或原料生产工程和质量安全控制要求，并具有五年以上相关专业从业经历。</w:t>
            </w:r>
          </w:p>
          <w:p w14:paraId="2A7A97BA" w14:textId="77777777" w:rsidR="00B015D4" w:rsidRDefault="00B015D4" w:rsidP="00B015D4">
            <w:pPr>
              <w:pStyle w:val="ab"/>
              <w:autoSpaceDE w:val="0"/>
              <w:spacing w:before="0" w:beforeAutospacing="0" w:after="0" w:afterAutospacing="0" w:line="280" w:lineRule="exact"/>
              <w:jc w:val="both"/>
              <w:rPr>
                <w:rFonts w:ascii="仿宋" w:eastAsia="仿宋" w:hAnsi="仿宋" w:cs="仿宋"/>
                <w:sz w:val="28"/>
                <w:szCs w:val="28"/>
                <w:lang w:bidi="ar"/>
              </w:rPr>
            </w:pPr>
            <w:r>
              <w:rPr>
                <w:rFonts w:ascii="仿宋" w:eastAsia="仿宋" w:hAnsi="仿宋" w:cs="仿宋" w:hint="eastAsia"/>
                <w:sz w:val="28"/>
                <w:szCs w:val="28"/>
                <w:lang w:bidi="ar"/>
              </w:rPr>
              <w:t>（3）具有化妆品安全评估培训记录。</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B8247"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691737647"/>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0661B11E"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1495947124"/>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r w:rsidR="00B015D4" w14:paraId="50A0B16A" w14:textId="77777777" w:rsidTr="004257F9">
        <w:trPr>
          <w:trHeight w:val="3166"/>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05895" w14:textId="77777777" w:rsidR="00B015D4" w:rsidRDefault="00B015D4" w:rsidP="00B015D4">
            <w:pPr>
              <w:spacing w:after="0" w:line="256" w:lineRule="auto"/>
              <w:jc w:val="center"/>
              <w:rPr>
                <w:rFonts w:ascii="仿宋" w:eastAsia="仿宋" w:hAnsi="仿宋" w:cs="仿宋"/>
                <w:sz w:val="28"/>
                <w:szCs w:val="28"/>
                <w:lang w:bidi="ar"/>
              </w:rPr>
            </w:pPr>
            <w:r>
              <w:rPr>
                <w:rFonts w:ascii="仿宋" w:eastAsia="仿宋" w:hAnsi="仿宋" w:cs="仿宋"/>
                <w:sz w:val="28"/>
                <w:szCs w:val="28"/>
                <w:lang w:bidi="ar"/>
              </w:rPr>
              <w:lastRenderedPageBreak/>
              <w:t>14</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32020" w14:textId="77777777" w:rsidR="00B015D4" w:rsidRDefault="00B015D4" w:rsidP="00B015D4">
            <w:pPr>
              <w:autoSpaceDE w:val="0"/>
              <w:adjustRightInd w:val="0"/>
              <w:snapToGrid w:val="0"/>
              <w:spacing w:after="0" w:line="256" w:lineRule="auto"/>
              <w:jc w:val="center"/>
              <w:rPr>
                <w:rFonts w:ascii="仿宋" w:eastAsia="仿宋" w:hAnsi="仿宋" w:cs="仿宋"/>
                <w:sz w:val="28"/>
                <w:szCs w:val="28"/>
                <w:lang w:bidi="ar"/>
              </w:rPr>
            </w:pPr>
            <w:r>
              <w:rPr>
                <w:rFonts w:ascii="仿宋" w:eastAsia="仿宋" w:hAnsi="仿宋" w:cs="仿宋" w:hint="eastAsia"/>
                <w:sz w:val="28"/>
                <w:szCs w:val="28"/>
                <w:lang w:bidi="ar"/>
              </w:rPr>
              <w:t>必须配合仪器使用的产品</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436DA" w14:textId="77777777" w:rsidR="00B015D4" w:rsidRDefault="00B015D4" w:rsidP="00B015D4">
            <w:pPr>
              <w:pStyle w:val="ab"/>
              <w:autoSpaceDE w:val="0"/>
              <w:spacing w:before="0" w:beforeAutospacing="0" w:after="0" w:afterAutospacing="0" w:line="300" w:lineRule="exact"/>
              <w:rPr>
                <w:rFonts w:ascii="仿宋" w:eastAsia="仿宋" w:hAnsi="仿宋" w:cs="仿宋"/>
                <w:kern w:val="2"/>
                <w:sz w:val="28"/>
                <w:szCs w:val="28"/>
                <w:lang w:bidi="ar"/>
              </w:rPr>
            </w:pPr>
            <w:r>
              <w:rPr>
                <w:rFonts w:ascii="仿宋" w:eastAsia="仿宋" w:hAnsi="仿宋" w:cs="仿宋" w:hint="eastAsia"/>
                <w:kern w:val="2"/>
                <w:sz w:val="28"/>
                <w:szCs w:val="28"/>
                <w:lang w:bidi="ar"/>
              </w:rPr>
              <w:t>1、除仅辅助涂擦的毛刷、气垫等以外，必须配合仪器或者工具使用的产品，其产品安全评估过程中应当评估配合仪器或者工具使用条件下的安全性。</w:t>
            </w:r>
          </w:p>
          <w:p w14:paraId="6009311F" w14:textId="77777777" w:rsidR="00B015D4" w:rsidRDefault="00B015D4" w:rsidP="00B015D4">
            <w:pPr>
              <w:pStyle w:val="ab"/>
              <w:autoSpaceDE w:val="0"/>
              <w:spacing w:before="0" w:beforeAutospacing="0" w:after="0" w:afterAutospacing="0" w:line="300" w:lineRule="exact"/>
              <w:rPr>
                <w:rFonts w:ascii="仿宋" w:eastAsia="仿宋" w:hAnsi="仿宋" w:cs="仿宋"/>
                <w:sz w:val="28"/>
                <w:szCs w:val="28"/>
                <w:lang w:bidi="ar"/>
              </w:rPr>
            </w:pPr>
            <w:r>
              <w:rPr>
                <w:rFonts w:ascii="仿宋" w:eastAsia="仿宋" w:hAnsi="仿宋" w:cs="仿宋"/>
                <w:kern w:val="2"/>
                <w:sz w:val="28"/>
                <w:szCs w:val="28"/>
                <w:lang w:bidi="ar"/>
              </w:rPr>
              <w:t>2</w:t>
            </w:r>
            <w:r>
              <w:rPr>
                <w:rFonts w:ascii="仿宋" w:eastAsia="仿宋" w:hAnsi="仿宋" w:cs="仿宋" w:hint="eastAsia"/>
                <w:kern w:val="2"/>
                <w:sz w:val="28"/>
                <w:szCs w:val="28"/>
                <w:lang w:bidi="ar"/>
              </w:rPr>
              <w:t>、</w:t>
            </w:r>
            <w:r>
              <w:rPr>
                <w:rFonts w:ascii="仿宋" w:eastAsia="仿宋" w:hAnsi="仿宋" w:cs="仿宋" w:hint="eastAsia"/>
                <w:sz w:val="28"/>
                <w:szCs w:val="28"/>
                <w:lang w:bidi="ar"/>
              </w:rPr>
              <w:t>配合仪器使用的产品，如果仪器影响透皮吸收，评估时需要对原料的皮肤吸收率进行调整。一般应选用更为保守的经皮吸收率。如果产品有配合使用条件下的经皮吸收率研究，可采用其研究结果。</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E49A0"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符合</w:t>
            </w:r>
            <w:sdt>
              <w:sdtPr>
                <w:rPr>
                  <w:rFonts w:ascii="仿宋" w:eastAsia="仿宋" w:hAnsi="仿宋" w:cs="Times New Roman" w:hint="eastAsia"/>
                  <w:sz w:val="28"/>
                  <w:szCs w:val="28"/>
                </w:rPr>
                <w:id w:val="1748847075"/>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484B7762"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不符合</w:t>
            </w:r>
            <w:sdt>
              <w:sdtPr>
                <w:rPr>
                  <w:rFonts w:ascii="仿宋" w:eastAsia="仿宋" w:hAnsi="仿宋" w:cs="Times New Roman" w:hint="eastAsia"/>
                  <w:sz w:val="28"/>
                  <w:szCs w:val="28"/>
                </w:rPr>
                <w:id w:val="-455790327"/>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p w14:paraId="122FD8E6" w14:textId="77777777" w:rsidR="00B015D4" w:rsidRDefault="00B015D4" w:rsidP="00B015D4">
            <w:pPr>
              <w:autoSpaceDE w:val="0"/>
              <w:spacing w:after="0" w:line="280" w:lineRule="exact"/>
              <w:jc w:val="center"/>
              <w:rPr>
                <w:rFonts w:ascii="仿宋" w:eastAsia="仿宋" w:hAnsi="仿宋" w:cs="Times New Roman"/>
                <w:sz w:val="28"/>
                <w:szCs w:val="28"/>
              </w:rPr>
            </w:pPr>
            <w:r>
              <w:rPr>
                <w:rFonts w:ascii="仿宋" w:eastAsia="仿宋" w:hAnsi="仿宋" w:cs="Times New Roman" w:hint="eastAsia"/>
                <w:sz w:val="28"/>
                <w:szCs w:val="28"/>
              </w:rPr>
              <w:t>不适用</w:t>
            </w:r>
            <w:sdt>
              <w:sdtPr>
                <w:rPr>
                  <w:rFonts w:ascii="仿宋" w:eastAsia="仿宋" w:hAnsi="仿宋" w:cs="Times New Roman" w:hint="eastAsia"/>
                  <w:sz w:val="28"/>
                  <w:szCs w:val="28"/>
                </w:rPr>
                <w:id w:val="1743445877"/>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p>
        </w:tc>
      </w:tr>
    </w:tbl>
    <w:p w14:paraId="1D91E716" w14:textId="77777777" w:rsidR="00B015D4" w:rsidRPr="006843A7" w:rsidRDefault="00B015D4">
      <w:pPr>
        <w:rPr>
          <w:rFonts w:ascii="仿宋_GB2312" w:eastAsia="仿宋_GB2312" w:hAnsi="仿宋_GB2312" w:cs="黑体"/>
          <w:bCs/>
          <w:color w:val="000000"/>
          <w:sz w:val="44"/>
          <w:szCs w:val="32"/>
        </w:rPr>
      </w:pPr>
    </w:p>
    <w:sectPr w:rsidR="00B015D4" w:rsidRPr="006843A7" w:rsidSect="00141A5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EBBD3C" w15:done="0"/>
  <w15:commentEx w15:paraId="76524DAF" w15:done="0"/>
  <w15:commentEx w15:paraId="16A1C06D" w15:done="0"/>
  <w15:commentEx w15:paraId="29DC7A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850D05" w16cex:dateUtc="2024-02-24T16:49:00Z"/>
  <w16cex:commentExtensible w16cex:durableId="298625C3" w16cex:dateUtc="2024-02-25T12:46:00Z"/>
  <w16cex:commentExtensible w16cex:durableId="2986487D" w16cex:dateUtc="2024-02-25T15:15:00Z"/>
  <w16cex:commentExtensible w16cex:durableId="298629A3" w16cex:dateUtc="2024-02-25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EBBD3C" w16cid:durableId="29850D05"/>
  <w16cid:commentId w16cid:paraId="76524DAF" w16cid:durableId="298625C3"/>
  <w16cid:commentId w16cid:paraId="16A1C06D" w16cid:durableId="2986487D"/>
  <w16cid:commentId w16cid:paraId="29DC7AC3" w16cid:durableId="298629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72985" w14:textId="77777777" w:rsidR="009C51C4" w:rsidRDefault="009C51C4" w:rsidP="007D378F">
      <w:pPr>
        <w:spacing w:after="0" w:line="240" w:lineRule="auto"/>
      </w:pPr>
      <w:r>
        <w:separator/>
      </w:r>
    </w:p>
  </w:endnote>
  <w:endnote w:type="continuationSeparator" w:id="0">
    <w:p w14:paraId="767E1F42" w14:textId="77777777" w:rsidR="009C51C4" w:rsidRDefault="009C51C4" w:rsidP="007D3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Times New Roman Regular">
    <w:altName w:val="Times New Roman"/>
    <w:charset w:val="00"/>
    <w:family w:val="auto"/>
    <w:pitch w:val="default"/>
    <w:sig w:usb0="00000000" w:usb1="00000000" w:usb2="00000001" w:usb3="00000000" w:csb0="400001BF" w:csb1="DFF70000"/>
  </w:font>
  <w:font w:name="方正小标宋简体">
    <w:altName w:val="Arial Unicode MS"/>
    <w:charset w:val="86"/>
    <w:family w:val="script"/>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1EDFB" w14:textId="23534286" w:rsidR="003F2E30" w:rsidRDefault="003F2E30">
    <w:pPr>
      <w:pStyle w:val="a5"/>
    </w:pPr>
    <w:r>
      <w:rPr>
        <w:noProof/>
      </w:rPr>
      <mc:AlternateContent>
        <mc:Choice Requires="wps">
          <w:drawing>
            <wp:anchor distT="0" distB="0" distL="0" distR="0" simplePos="0" relativeHeight="251659264" behindDoc="0" locked="0" layoutInCell="1" allowOverlap="1" wp14:anchorId="4C2BCA19" wp14:editId="3EE4BFE5">
              <wp:simplePos x="635" y="635"/>
              <wp:positionH relativeFrom="page">
                <wp:align>center</wp:align>
              </wp:positionH>
              <wp:positionV relativeFrom="page">
                <wp:align>bottom</wp:align>
              </wp:positionV>
              <wp:extent cx="443865" cy="443865"/>
              <wp:effectExtent l="0" t="0" r="12065" b="0"/>
              <wp:wrapNone/>
              <wp:docPr id="2" name="Text Box 2" descr="C1 - Internal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487BE0" w14:textId="42C51678" w:rsidR="003F2E30" w:rsidRPr="007D378F" w:rsidRDefault="003F2E30" w:rsidP="007D378F">
                          <w:pPr>
                            <w:spacing w:after="0"/>
                            <w:rPr>
                              <w:rFonts w:ascii="Arial" w:eastAsia="Arial" w:hAnsi="Arial" w:cs="Arial"/>
                              <w:noProof/>
                              <w:color w:val="008000"/>
                              <w:sz w:val="18"/>
                              <w:szCs w:val="18"/>
                            </w:rPr>
                          </w:pPr>
                          <w:r w:rsidRPr="007D378F">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alt="说明: C1 - Internal us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CY84RwZgIAAKkEAAAOAAAAAAAAAAAAAAAAAC4CAABkcnMvZTJv&#10;RG9jLnhtbFBLAQItABQABgAIAAAAIQA37dH42QAAAAMBAAAPAAAAAAAAAAAAAAAAAMAEAABkcnMv&#10;ZG93bnJldi54bWxQSwUGAAAAAAQABADzAAAAxgUAAAAA&#10;" filled="f" stroked="f">
              <v:textbox style="mso-fit-shape-to-text:t" inset="0,0,0,15pt">
                <w:txbxContent>
                  <w:p w14:paraId="47487BE0" w14:textId="42C51678" w:rsidR="003F2E30" w:rsidRPr="007D378F" w:rsidRDefault="003F2E30" w:rsidP="007D378F">
                    <w:pPr>
                      <w:spacing w:after="0"/>
                      <w:rPr>
                        <w:rFonts w:ascii="Arial" w:eastAsia="Arial" w:hAnsi="Arial" w:cs="Arial"/>
                        <w:noProof/>
                        <w:color w:val="008000"/>
                        <w:sz w:val="18"/>
                        <w:szCs w:val="18"/>
                      </w:rPr>
                    </w:pPr>
                    <w:r w:rsidRPr="007D378F">
                      <w:rPr>
                        <w:rFonts w:ascii="Arial" w:eastAsia="Arial" w:hAnsi="Arial" w:cs="Arial"/>
                        <w:noProof/>
                        <w:color w:val="008000"/>
                        <w:sz w:val="18"/>
                        <w:szCs w:val="18"/>
                      </w:rPr>
                      <w:t>C1 - Internal use</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736907"/>
      <w:docPartObj>
        <w:docPartGallery w:val="Page Numbers (Bottom of Page)"/>
        <w:docPartUnique/>
      </w:docPartObj>
    </w:sdtPr>
    <w:sdtEndPr/>
    <w:sdtContent>
      <w:p w14:paraId="2873F869" w14:textId="19B926AA" w:rsidR="003F2E30" w:rsidRDefault="003F2E30">
        <w:pPr>
          <w:pStyle w:val="a5"/>
          <w:jc w:val="center"/>
        </w:pPr>
        <w:r>
          <w:fldChar w:fldCharType="begin"/>
        </w:r>
        <w:r>
          <w:instrText>PAGE   \* MERGEFORMAT</w:instrText>
        </w:r>
        <w:r>
          <w:fldChar w:fldCharType="separate"/>
        </w:r>
        <w:r w:rsidR="00EA44A7" w:rsidRPr="00EA44A7">
          <w:rPr>
            <w:noProof/>
            <w:lang w:val="zh-CN"/>
          </w:rPr>
          <w:t>28</w:t>
        </w:r>
        <w:r>
          <w:fldChar w:fldCharType="end"/>
        </w:r>
      </w:p>
    </w:sdtContent>
  </w:sdt>
  <w:p w14:paraId="2A7E06FC" w14:textId="77777777" w:rsidR="003F2E30" w:rsidRDefault="003F2E3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AA149" w14:textId="748CF95D" w:rsidR="003F2E30" w:rsidRDefault="003F2E30">
    <w:pPr>
      <w:pStyle w:val="a5"/>
    </w:pPr>
    <w:r>
      <w:rPr>
        <w:noProof/>
      </w:rPr>
      <mc:AlternateContent>
        <mc:Choice Requires="wps">
          <w:drawing>
            <wp:anchor distT="0" distB="0" distL="0" distR="0" simplePos="0" relativeHeight="251658240" behindDoc="0" locked="0" layoutInCell="1" allowOverlap="1" wp14:anchorId="5F474A3B" wp14:editId="03993089">
              <wp:simplePos x="635" y="635"/>
              <wp:positionH relativeFrom="page">
                <wp:align>center</wp:align>
              </wp:positionH>
              <wp:positionV relativeFrom="page">
                <wp:align>bottom</wp:align>
              </wp:positionV>
              <wp:extent cx="443865" cy="443865"/>
              <wp:effectExtent l="0" t="0" r="12065" b="0"/>
              <wp:wrapNone/>
              <wp:docPr id="1" name="Text Box 1" descr="C1 - Internal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E22BE9" w14:textId="5CBB3A32" w:rsidR="003F2E30" w:rsidRPr="007D378F" w:rsidRDefault="003F2E30" w:rsidP="007D378F">
                          <w:pPr>
                            <w:spacing w:after="0"/>
                            <w:rPr>
                              <w:rFonts w:ascii="Arial" w:eastAsia="Arial" w:hAnsi="Arial" w:cs="Arial"/>
                              <w:noProof/>
                              <w:color w:val="008000"/>
                              <w:sz w:val="18"/>
                              <w:szCs w:val="18"/>
                            </w:rPr>
                          </w:pPr>
                          <w:r w:rsidRPr="007D378F">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alt="说明: C1 - Internal us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C5YODxZgIAALAEAAAOAAAAAAAAAAAAAAAAAC4CAABkcnMvZTJv&#10;RG9jLnhtbFBLAQItABQABgAIAAAAIQA37dH42QAAAAMBAAAPAAAAAAAAAAAAAAAAAMAEAABkcnMv&#10;ZG93bnJldi54bWxQSwUGAAAAAAQABADzAAAAxgUAAAAA&#10;" filled="f" stroked="f">
              <v:textbox style="mso-fit-shape-to-text:t" inset="0,0,0,15pt">
                <w:txbxContent>
                  <w:p w14:paraId="01E22BE9" w14:textId="5CBB3A32" w:rsidR="003F2E30" w:rsidRPr="007D378F" w:rsidRDefault="003F2E30" w:rsidP="007D378F">
                    <w:pPr>
                      <w:spacing w:after="0"/>
                      <w:rPr>
                        <w:rFonts w:ascii="Arial" w:eastAsia="Arial" w:hAnsi="Arial" w:cs="Arial"/>
                        <w:noProof/>
                        <w:color w:val="008000"/>
                        <w:sz w:val="18"/>
                        <w:szCs w:val="18"/>
                      </w:rPr>
                    </w:pPr>
                    <w:r w:rsidRPr="007D378F">
                      <w:rPr>
                        <w:rFonts w:ascii="Arial" w:eastAsia="Arial" w:hAnsi="Arial" w:cs="Arial"/>
                        <w:noProof/>
                        <w:color w:val="008000"/>
                        <w:sz w:val="18"/>
                        <w:szCs w:val="18"/>
                      </w:rPr>
                      <w:t>C1 - Internal use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851C0" w14:textId="77777777" w:rsidR="009C51C4" w:rsidRDefault="009C51C4" w:rsidP="007D378F">
      <w:pPr>
        <w:spacing w:after="0" w:line="240" w:lineRule="auto"/>
      </w:pPr>
      <w:r>
        <w:separator/>
      </w:r>
    </w:p>
  </w:footnote>
  <w:footnote w:type="continuationSeparator" w:id="0">
    <w:p w14:paraId="676FD184" w14:textId="77777777" w:rsidR="009C51C4" w:rsidRDefault="009C51C4" w:rsidP="007D37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07982" w14:textId="77777777" w:rsidR="003F2E30" w:rsidRDefault="005414EB">
    <w:pPr>
      <w:pStyle w:val="a4"/>
    </w:pPr>
    <w:r>
      <w:rPr>
        <w:noProof/>
      </w:rPr>
      <w:pict w14:anchorId="32884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63969" o:spid="_x0000_s2053" type="#_x0000_t136" style="position:absolute;margin-left:0;margin-top:0;width:487.95pt;height:97.55pt;rotation:315;z-index:-251648000;mso-position-horizontal:center;mso-position-horizontal-relative:margin;mso-position-vertical:center;mso-position-vertical-relative:margin" o:allowincell="f" fillcolor="silver" stroked="f">
          <v:fill opacity=".5"/>
          <v:textpath style="font-family:&quot;等线&quot;;font-size:1pt" string="征求意见稿"/>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11017" w14:textId="77777777" w:rsidR="003F2E30" w:rsidRDefault="005414EB">
    <w:pPr>
      <w:pStyle w:val="a4"/>
    </w:pPr>
    <w:r>
      <w:rPr>
        <w:noProof/>
      </w:rPr>
      <w:pict w14:anchorId="31436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63970" o:spid="_x0000_s2054" type="#_x0000_t136" style="position:absolute;margin-left:0;margin-top:0;width:487.95pt;height:97.55pt;rotation:315;z-index:-251646976;mso-position-horizontal:center;mso-position-horizontal-relative:margin;mso-position-vertical:center;mso-position-vertical-relative:margin" o:allowincell="f" fillcolor="silver" stroked="f">
          <v:fill opacity=".5"/>
          <v:textpath style="font-family:&quot;等线&quot;;font-size:1pt" string="征求意见稿"/>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85DE8" w14:textId="77777777" w:rsidR="003F2E30" w:rsidRDefault="005414EB">
    <w:pPr>
      <w:pStyle w:val="a4"/>
    </w:pPr>
    <w:r>
      <w:rPr>
        <w:noProof/>
      </w:rPr>
      <w:pict w14:anchorId="00D4D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63968" o:spid="_x0000_s2052" type="#_x0000_t136" style="position:absolute;margin-left:0;margin-top:0;width:487.95pt;height:97.55pt;rotation:315;z-index:-251649024;mso-position-horizontal:center;mso-position-horizontal-relative:margin;mso-position-vertical:center;mso-position-vertical-relative:margin" o:allowincell="f" fillcolor="silver" stroked="f">
          <v:fill opacity=".5"/>
          <v:textpath style="font-family:&quot;等线&quot;;font-size:1pt" string="征求意见稿"/>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DBB89" w14:textId="40CD20E9" w:rsidR="003F2E30" w:rsidRDefault="005414EB">
    <w:pPr>
      <w:pStyle w:val="a4"/>
    </w:pPr>
    <w:r>
      <w:rPr>
        <w:noProof/>
      </w:rPr>
      <w:pict w14:anchorId="157EE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63972" o:spid="_x0000_s2050" type="#_x0000_t136" style="position:absolute;margin-left:0;margin-top:0;width:487.95pt;height:97.55pt;rotation:315;z-index:-251653120;mso-position-horizontal:center;mso-position-horizontal-relative:margin;mso-position-vertical:center;mso-position-vertical-relative:margin" o:allowincell="f" fillcolor="silver" stroked="f">
          <v:fill opacity=".5"/>
          <v:textpath style="font-family:&quot;等线&quot;;font-size:1pt" string="征求意见稿"/>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B96F" w14:textId="40351B44" w:rsidR="003F2E30" w:rsidRDefault="005414EB">
    <w:pPr>
      <w:pStyle w:val="a4"/>
    </w:pPr>
    <w:r>
      <w:rPr>
        <w:noProof/>
      </w:rPr>
      <w:pict w14:anchorId="50AAB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63973" o:spid="_x0000_s2051" type="#_x0000_t136" style="position:absolute;margin-left:0;margin-top:0;width:487.95pt;height:97.55pt;rotation:315;z-index:-251651072;mso-position-horizontal:center;mso-position-horizontal-relative:margin;mso-position-vertical:center;mso-position-vertical-relative:margin" o:allowincell="f" fillcolor="silver" stroked="f">
          <v:fill opacity=".5"/>
          <v:textpath style="font-family:&quot;等线&quot;;font-size:1pt" string="征求意见稿"/>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F3859" w14:textId="4B29628A" w:rsidR="003F2E30" w:rsidRDefault="005414EB">
    <w:pPr>
      <w:pStyle w:val="a4"/>
    </w:pPr>
    <w:r>
      <w:rPr>
        <w:noProof/>
      </w:rPr>
      <w:pict w14:anchorId="3155F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63971" o:spid="_x0000_s2049" type="#_x0000_t136" style="position:absolute;margin-left:0;margin-top:0;width:487.95pt;height:97.55pt;rotation:315;z-index:-251655168;mso-position-horizontal:center;mso-position-horizontal-relative:margin;mso-position-vertical:center;mso-position-vertical-relative:margin" o:allowincell="f" fillcolor="silver" stroked="f">
          <v:fill opacity=".5"/>
          <v:textpath style="font-family:&quot;等线&quot;;font-size:1pt" string="征求意见稿"/>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70AED"/>
    <w:multiLevelType w:val="hybridMultilevel"/>
    <w:tmpl w:val="A4C6C186"/>
    <w:lvl w:ilvl="0" w:tplc="BD8A06B4">
      <w:start w:val="1"/>
      <w:numFmt w:val="decimal"/>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36D12762"/>
    <w:multiLevelType w:val="hybridMultilevel"/>
    <w:tmpl w:val="5B96E920"/>
    <w:lvl w:ilvl="0" w:tplc="F768F31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CD8431B"/>
    <w:multiLevelType w:val="singleLevel"/>
    <w:tmpl w:val="4CD8431B"/>
    <w:lvl w:ilvl="0">
      <w:start w:val="1"/>
      <w:numFmt w:val="decimal"/>
      <w:suff w:val="nothing"/>
      <w:lvlText w:val="%1、"/>
      <w:lvlJc w:val="left"/>
    </w:lvl>
  </w:abstractNum>
  <w:abstractNum w:abstractNumId="3">
    <w:nsid w:val="65FBDA43"/>
    <w:multiLevelType w:val="singleLevel"/>
    <w:tmpl w:val="65FBDA43"/>
    <w:lvl w:ilvl="0">
      <w:start w:val="4"/>
      <w:numFmt w:val="chineseCounting"/>
      <w:suff w:val="nothing"/>
      <w:lvlText w:val="(%1）"/>
      <w:lvlJc w:val="left"/>
    </w:lvl>
  </w:abstractNum>
  <w:abstractNum w:abstractNumId="4">
    <w:nsid w:val="65FBDBCD"/>
    <w:multiLevelType w:val="singleLevel"/>
    <w:tmpl w:val="65FBDBCD"/>
    <w:lvl w:ilvl="0">
      <w:start w:val="2"/>
      <w:numFmt w:val="decimal"/>
      <w:suff w:val="nothing"/>
      <w:lvlText w:val="%1."/>
      <w:lvlJc w:val="left"/>
    </w:lvl>
  </w:abstractNum>
  <w:abstractNum w:abstractNumId="5">
    <w:nsid w:val="76933334"/>
    <w:multiLevelType w:val="multilevel"/>
    <w:tmpl w:val="76933334"/>
    <w:lvl w:ilvl="0">
      <w:start w:val="1"/>
      <w:numFmt w:val="none"/>
      <w:pStyle w:val="a"/>
      <w:lvlText w:val="%1——"/>
      <w:lvlJc w:val="left"/>
      <w:pPr>
        <w:tabs>
          <w:tab w:val="num" w:pos="11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7F8E96FF"/>
    <w:multiLevelType w:val="singleLevel"/>
    <w:tmpl w:val="7F8E96FF"/>
    <w:lvl w:ilvl="0">
      <w:start w:val="1"/>
      <w:numFmt w:val="decimal"/>
      <w:suff w:val="nothing"/>
      <w:lvlText w:val="%1、"/>
      <w:lvlJc w:val="left"/>
    </w:lvl>
  </w:abstractNum>
  <w:num w:numId="1">
    <w:abstractNumId w:val="2"/>
  </w:num>
  <w:num w:numId="2">
    <w:abstractNumId w:val="6"/>
  </w:num>
  <w:num w:numId="3">
    <w:abstractNumId w:val="5"/>
  </w:num>
  <w:num w:numId="4">
    <w:abstractNumId w:val="4"/>
  </w:num>
  <w:num w:numId="5">
    <w:abstractNumId w:val="3"/>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NG Ted">
    <w15:presenceInfo w15:providerId="AD" w15:userId="S::ted.xing@loreal.com::dbad83c6-3ae8-42b5-a0e9-fca61ac0c5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3FA"/>
    <w:rsid w:val="00000922"/>
    <w:rsid w:val="00004176"/>
    <w:rsid w:val="00006AE0"/>
    <w:rsid w:val="000253F1"/>
    <w:rsid w:val="0003016C"/>
    <w:rsid w:val="00030335"/>
    <w:rsid w:val="000437D2"/>
    <w:rsid w:val="0004713A"/>
    <w:rsid w:val="00047819"/>
    <w:rsid w:val="000501BC"/>
    <w:rsid w:val="0007559E"/>
    <w:rsid w:val="000A0BBF"/>
    <w:rsid w:val="000A3CF7"/>
    <w:rsid w:val="000B09AE"/>
    <w:rsid w:val="000B2B0C"/>
    <w:rsid w:val="000D1B47"/>
    <w:rsid w:val="000D713E"/>
    <w:rsid w:val="000E2EDC"/>
    <w:rsid w:val="000F0933"/>
    <w:rsid w:val="000F2192"/>
    <w:rsid w:val="00141A50"/>
    <w:rsid w:val="00142AED"/>
    <w:rsid w:val="001450EE"/>
    <w:rsid w:val="00151D00"/>
    <w:rsid w:val="001A4D8E"/>
    <w:rsid w:val="001A7E9D"/>
    <w:rsid w:val="001B73AF"/>
    <w:rsid w:val="001B7BEC"/>
    <w:rsid w:val="001C092B"/>
    <w:rsid w:val="001C30CD"/>
    <w:rsid w:val="001C4BA8"/>
    <w:rsid w:val="001C4BD2"/>
    <w:rsid w:val="001D0B96"/>
    <w:rsid w:val="001E5A79"/>
    <w:rsid w:val="001E715B"/>
    <w:rsid w:val="001F1F7F"/>
    <w:rsid w:val="001F4CC4"/>
    <w:rsid w:val="00201D2B"/>
    <w:rsid w:val="00213AF0"/>
    <w:rsid w:val="002200ED"/>
    <w:rsid w:val="00223C63"/>
    <w:rsid w:val="00232118"/>
    <w:rsid w:val="002411EC"/>
    <w:rsid w:val="00241381"/>
    <w:rsid w:val="002622E1"/>
    <w:rsid w:val="00262D4A"/>
    <w:rsid w:val="00262DDA"/>
    <w:rsid w:val="00266556"/>
    <w:rsid w:val="002666A2"/>
    <w:rsid w:val="00273214"/>
    <w:rsid w:val="002741F5"/>
    <w:rsid w:val="0027664C"/>
    <w:rsid w:val="002843C2"/>
    <w:rsid w:val="002862AB"/>
    <w:rsid w:val="002904AB"/>
    <w:rsid w:val="00292E13"/>
    <w:rsid w:val="00297AFF"/>
    <w:rsid w:val="002A270E"/>
    <w:rsid w:val="002A2C8C"/>
    <w:rsid w:val="002B2B01"/>
    <w:rsid w:val="002B42BA"/>
    <w:rsid w:val="002E682E"/>
    <w:rsid w:val="002F677A"/>
    <w:rsid w:val="00302F54"/>
    <w:rsid w:val="003055C8"/>
    <w:rsid w:val="00313BE9"/>
    <w:rsid w:val="0031485F"/>
    <w:rsid w:val="00320037"/>
    <w:rsid w:val="00336299"/>
    <w:rsid w:val="00342C35"/>
    <w:rsid w:val="00351B47"/>
    <w:rsid w:val="003523C2"/>
    <w:rsid w:val="00355B4E"/>
    <w:rsid w:val="00357661"/>
    <w:rsid w:val="0037271F"/>
    <w:rsid w:val="00377B1F"/>
    <w:rsid w:val="0038138F"/>
    <w:rsid w:val="003922FB"/>
    <w:rsid w:val="00395B2C"/>
    <w:rsid w:val="003972FF"/>
    <w:rsid w:val="003A5B2E"/>
    <w:rsid w:val="003B0647"/>
    <w:rsid w:val="003B373A"/>
    <w:rsid w:val="003C539B"/>
    <w:rsid w:val="003D3B92"/>
    <w:rsid w:val="003D420B"/>
    <w:rsid w:val="003D658C"/>
    <w:rsid w:val="003D7DFC"/>
    <w:rsid w:val="003F2E30"/>
    <w:rsid w:val="004026C9"/>
    <w:rsid w:val="00412C71"/>
    <w:rsid w:val="004257F9"/>
    <w:rsid w:val="0043086B"/>
    <w:rsid w:val="00431D01"/>
    <w:rsid w:val="00431D44"/>
    <w:rsid w:val="00437A05"/>
    <w:rsid w:val="00444295"/>
    <w:rsid w:val="00447EC8"/>
    <w:rsid w:val="00456AB1"/>
    <w:rsid w:val="004668FB"/>
    <w:rsid w:val="004745F7"/>
    <w:rsid w:val="00477B1D"/>
    <w:rsid w:val="00492021"/>
    <w:rsid w:val="00493463"/>
    <w:rsid w:val="0049489F"/>
    <w:rsid w:val="00494F58"/>
    <w:rsid w:val="004953B0"/>
    <w:rsid w:val="00495823"/>
    <w:rsid w:val="004D4CCA"/>
    <w:rsid w:val="004F4F18"/>
    <w:rsid w:val="00502B98"/>
    <w:rsid w:val="005032F7"/>
    <w:rsid w:val="005113BB"/>
    <w:rsid w:val="00521E9D"/>
    <w:rsid w:val="00522D69"/>
    <w:rsid w:val="005241BC"/>
    <w:rsid w:val="00526397"/>
    <w:rsid w:val="00534CD6"/>
    <w:rsid w:val="005362C7"/>
    <w:rsid w:val="00552E46"/>
    <w:rsid w:val="00553B44"/>
    <w:rsid w:val="00582E21"/>
    <w:rsid w:val="005A255A"/>
    <w:rsid w:val="005B21AE"/>
    <w:rsid w:val="005C77C7"/>
    <w:rsid w:val="005C7A5F"/>
    <w:rsid w:val="005D00F1"/>
    <w:rsid w:val="005E1BEA"/>
    <w:rsid w:val="005E6FCE"/>
    <w:rsid w:val="005F677C"/>
    <w:rsid w:val="0060346B"/>
    <w:rsid w:val="00614C6F"/>
    <w:rsid w:val="00623309"/>
    <w:rsid w:val="006264D1"/>
    <w:rsid w:val="006338F6"/>
    <w:rsid w:val="0063580C"/>
    <w:rsid w:val="00647959"/>
    <w:rsid w:val="00661D2A"/>
    <w:rsid w:val="006638D9"/>
    <w:rsid w:val="006706CE"/>
    <w:rsid w:val="006711D0"/>
    <w:rsid w:val="00671CC6"/>
    <w:rsid w:val="006843A7"/>
    <w:rsid w:val="0069092A"/>
    <w:rsid w:val="00690A95"/>
    <w:rsid w:val="0069583B"/>
    <w:rsid w:val="006A33FE"/>
    <w:rsid w:val="006B2DD1"/>
    <w:rsid w:val="006B74C1"/>
    <w:rsid w:val="006C13E2"/>
    <w:rsid w:val="006E21A8"/>
    <w:rsid w:val="006E74A8"/>
    <w:rsid w:val="006F1B4E"/>
    <w:rsid w:val="0070628A"/>
    <w:rsid w:val="00706EC6"/>
    <w:rsid w:val="007104FE"/>
    <w:rsid w:val="00723CFC"/>
    <w:rsid w:val="00724379"/>
    <w:rsid w:val="00724D1C"/>
    <w:rsid w:val="00727975"/>
    <w:rsid w:val="00730783"/>
    <w:rsid w:val="0074213A"/>
    <w:rsid w:val="0075308F"/>
    <w:rsid w:val="007724C4"/>
    <w:rsid w:val="007810C1"/>
    <w:rsid w:val="00790AFA"/>
    <w:rsid w:val="007939DA"/>
    <w:rsid w:val="00794F00"/>
    <w:rsid w:val="007A3511"/>
    <w:rsid w:val="007B1703"/>
    <w:rsid w:val="007C1C28"/>
    <w:rsid w:val="007C2DCF"/>
    <w:rsid w:val="007D0F5B"/>
    <w:rsid w:val="007D378F"/>
    <w:rsid w:val="00806F93"/>
    <w:rsid w:val="00821E44"/>
    <w:rsid w:val="00824A6B"/>
    <w:rsid w:val="0082525C"/>
    <w:rsid w:val="00826BB8"/>
    <w:rsid w:val="00826DC5"/>
    <w:rsid w:val="00835D8A"/>
    <w:rsid w:val="00836B6B"/>
    <w:rsid w:val="00841B3D"/>
    <w:rsid w:val="00852108"/>
    <w:rsid w:val="008720CE"/>
    <w:rsid w:val="0087214D"/>
    <w:rsid w:val="00884F2F"/>
    <w:rsid w:val="008934E2"/>
    <w:rsid w:val="00893B83"/>
    <w:rsid w:val="008A0130"/>
    <w:rsid w:val="008B0AED"/>
    <w:rsid w:val="008B7256"/>
    <w:rsid w:val="008D07DE"/>
    <w:rsid w:val="008E04D5"/>
    <w:rsid w:val="008E1658"/>
    <w:rsid w:val="008F6DC0"/>
    <w:rsid w:val="008F6E8E"/>
    <w:rsid w:val="008F7FCB"/>
    <w:rsid w:val="009072F8"/>
    <w:rsid w:val="00907FEC"/>
    <w:rsid w:val="009138EC"/>
    <w:rsid w:val="00913C2C"/>
    <w:rsid w:val="00921D06"/>
    <w:rsid w:val="009320A8"/>
    <w:rsid w:val="00940908"/>
    <w:rsid w:val="00944655"/>
    <w:rsid w:val="0094694E"/>
    <w:rsid w:val="00947042"/>
    <w:rsid w:val="00950182"/>
    <w:rsid w:val="00951303"/>
    <w:rsid w:val="009643B6"/>
    <w:rsid w:val="0097640F"/>
    <w:rsid w:val="00977B31"/>
    <w:rsid w:val="0098459F"/>
    <w:rsid w:val="00985E49"/>
    <w:rsid w:val="00986A46"/>
    <w:rsid w:val="009914B3"/>
    <w:rsid w:val="00992D89"/>
    <w:rsid w:val="009A7957"/>
    <w:rsid w:val="009A796D"/>
    <w:rsid w:val="009B7419"/>
    <w:rsid w:val="009C2F02"/>
    <w:rsid w:val="009C51C4"/>
    <w:rsid w:val="009E2A25"/>
    <w:rsid w:val="009F1156"/>
    <w:rsid w:val="009F71DB"/>
    <w:rsid w:val="00A0104E"/>
    <w:rsid w:val="00A036BF"/>
    <w:rsid w:val="00A11638"/>
    <w:rsid w:val="00A2298C"/>
    <w:rsid w:val="00A2528F"/>
    <w:rsid w:val="00A27733"/>
    <w:rsid w:val="00A32B1C"/>
    <w:rsid w:val="00A40F2E"/>
    <w:rsid w:val="00A435ED"/>
    <w:rsid w:val="00A4717B"/>
    <w:rsid w:val="00A57AFD"/>
    <w:rsid w:val="00A62FEA"/>
    <w:rsid w:val="00A6701C"/>
    <w:rsid w:val="00A71C5D"/>
    <w:rsid w:val="00A73059"/>
    <w:rsid w:val="00A743FA"/>
    <w:rsid w:val="00A75DFF"/>
    <w:rsid w:val="00A841AA"/>
    <w:rsid w:val="00A93444"/>
    <w:rsid w:val="00A94CFB"/>
    <w:rsid w:val="00A95776"/>
    <w:rsid w:val="00A95DC1"/>
    <w:rsid w:val="00AB3516"/>
    <w:rsid w:val="00AC140F"/>
    <w:rsid w:val="00AC23E7"/>
    <w:rsid w:val="00AE5777"/>
    <w:rsid w:val="00AF4486"/>
    <w:rsid w:val="00B015D4"/>
    <w:rsid w:val="00B0398F"/>
    <w:rsid w:val="00B03A3E"/>
    <w:rsid w:val="00B04CC2"/>
    <w:rsid w:val="00B12E21"/>
    <w:rsid w:val="00B17564"/>
    <w:rsid w:val="00B24021"/>
    <w:rsid w:val="00B3527D"/>
    <w:rsid w:val="00B44EE8"/>
    <w:rsid w:val="00B454D6"/>
    <w:rsid w:val="00B55AFB"/>
    <w:rsid w:val="00B70B3F"/>
    <w:rsid w:val="00B70F30"/>
    <w:rsid w:val="00B8092B"/>
    <w:rsid w:val="00B80CAA"/>
    <w:rsid w:val="00B850C4"/>
    <w:rsid w:val="00B87439"/>
    <w:rsid w:val="00BA6CB2"/>
    <w:rsid w:val="00BB5F1B"/>
    <w:rsid w:val="00BB70E6"/>
    <w:rsid w:val="00BC04DD"/>
    <w:rsid w:val="00BC1B43"/>
    <w:rsid w:val="00BC6774"/>
    <w:rsid w:val="00BF14B2"/>
    <w:rsid w:val="00C064BF"/>
    <w:rsid w:val="00C0739F"/>
    <w:rsid w:val="00C10A19"/>
    <w:rsid w:val="00C10F52"/>
    <w:rsid w:val="00C156AD"/>
    <w:rsid w:val="00C24578"/>
    <w:rsid w:val="00C26F19"/>
    <w:rsid w:val="00C32F59"/>
    <w:rsid w:val="00C34B9C"/>
    <w:rsid w:val="00C43C5D"/>
    <w:rsid w:val="00C468EF"/>
    <w:rsid w:val="00C56D71"/>
    <w:rsid w:val="00C60E72"/>
    <w:rsid w:val="00C63004"/>
    <w:rsid w:val="00C631BC"/>
    <w:rsid w:val="00C659FB"/>
    <w:rsid w:val="00C738A1"/>
    <w:rsid w:val="00C741AF"/>
    <w:rsid w:val="00C84E1E"/>
    <w:rsid w:val="00CA4F7E"/>
    <w:rsid w:val="00CB1273"/>
    <w:rsid w:val="00CB40DC"/>
    <w:rsid w:val="00CC5B71"/>
    <w:rsid w:val="00CC5F99"/>
    <w:rsid w:val="00CD4FFB"/>
    <w:rsid w:val="00CD5E93"/>
    <w:rsid w:val="00CE7AD9"/>
    <w:rsid w:val="00D02346"/>
    <w:rsid w:val="00D024C7"/>
    <w:rsid w:val="00D02995"/>
    <w:rsid w:val="00D0764B"/>
    <w:rsid w:val="00D20018"/>
    <w:rsid w:val="00D50608"/>
    <w:rsid w:val="00D62F81"/>
    <w:rsid w:val="00D67495"/>
    <w:rsid w:val="00D84052"/>
    <w:rsid w:val="00D84863"/>
    <w:rsid w:val="00DA10C4"/>
    <w:rsid w:val="00DA2157"/>
    <w:rsid w:val="00DA4D05"/>
    <w:rsid w:val="00DB1159"/>
    <w:rsid w:val="00DB58AD"/>
    <w:rsid w:val="00DC5092"/>
    <w:rsid w:val="00DD6A5F"/>
    <w:rsid w:val="00DF3BD0"/>
    <w:rsid w:val="00DF6566"/>
    <w:rsid w:val="00E1583B"/>
    <w:rsid w:val="00E34480"/>
    <w:rsid w:val="00E401A1"/>
    <w:rsid w:val="00E4393A"/>
    <w:rsid w:val="00E518D6"/>
    <w:rsid w:val="00E62E0B"/>
    <w:rsid w:val="00E6666C"/>
    <w:rsid w:val="00E67826"/>
    <w:rsid w:val="00E75E08"/>
    <w:rsid w:val="00E765B8"/>
    <w:rsid w:val="00E91468"/>
    <w:rsid w:val="00E93BD2"/>
    <w:rsid w:val="00E978B1"/>
    <w:rsid w:val="00EA1C3C"/>
    <w:rsid w:val="00EA44A7"/>
    <w:rsid w:val="00EA4BDF"/>
    <w:rsid w:val="00ED2D18"/>
    <w:rsid w:val="00ED30E0"/>
    <w:rsid w:val="00ED7205"/>
    <w:rsid w:val="00EE0DB2"/>
    <w:rsid w:val="00EE5CCB"/>
    <w:rsid w:val="00EF1D3C"/>
    <w:rsid w:val="00EF51FD"/>
    <w:rsid w:val="00F1658A"/>
    <w:rsid w:val="00F2785E"/>
    <w:rsid w:val="00F30B3A"/>
    <w:rsid w:val="00F4292B"/>
    <w:rsid w:val="00F4480C"/>
    <w:rsid w:val="00F53412"/>
    <w:rsid w:val="00F63234"/>
    <w:rsid w:val="00F653B4"/>
    <w:rsid w:val="00F7562B"/>
    <w:rsid w:val="00F8072C"/>
    <w:rsid w:val="00F81184"/>
    <w:rsid w:val="00F9196A"/>
    <w:rsid w:val="00F92DD7"/>
    <w:rsid w:val="00F952CC"/>
    <w:rsid w:val="00FA1E23"/>
    <w:rsid w:val="00FA5587"/>
    <w:rsid w:val="00FB3FC7"/>
    <w:rsid w:val="00FC5852"/>
    <w:rsid w:val="00FE20F2"/>
    <w:rsid w:val="00FE282E"/>
    <w:rsid w:val="00FE3FE9"/>
    <w:rsid w:val="00FF4C63"/>
    <w:rsid w:val="00FF6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BCA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qFormat/>
    <w:rsid w:val="007D378F"/>
    <w:pPr>
      <w:tabs>
        <w:tab w:val="center" w:pos="4680"/>
        <w:tab w:val="right" w:pos="9360"/>
      </w:tabs>
      <w:spacing w:after="0" w:line="240" w:lineRule="auto"/>
    </w:pPr>
  </w:style>
  <w:style w:type="character" w:customStyle="1" w:styleId="Char">
    <w:name w:val="页眉 Char"/>
    <w:basedOn w:val="a1"/>
    <w:link w:val="a4"/>
    <w:uiPriority w:val="99"/>
    <w:qFormat/>
    <w:rsid w:val="007D378F"/>
  </w:style>
  <w:style w:type="paragraph" w:styleId="a5">
    <w:name w:val="footer"/>
    <w:basedOn w:val="a0"/>
    <w:link w:val="Char0"/>
    <w:uiPriority w:val="99"/>
    <w:unhideWhenUsed/>
    <w:rsid w:val="007D378F"/>
    <w:pPr>
      <w:tabs>
        <w:tab w:val="center" w:pos="4680"/>
        <w:tab w:val="right" w:pos="9360"/>
      </w:tabs>
      <w:spacing w:after="0" w:line="240" w:lineRule="auto"/>
    </w:pPr>
  </w:style>
  <w:style w:type="character" w:customStyle="1" w:styleId="Char0">
    <w:name w:val="页脚 Char"/>
    <w:basedOn w:val="a1"/>
    <w:link w:val="a5"/>
    <w:uiPriority w:val="99"/>
    <w:rsid w:val="007D378F"/>
  </w:style>
  <w:style w:type="character" w:styleId="a6">
    <w:name w:val="annotation reference"/>
    <w:basedOn w:val="a1"/>
    <w:uiPriority w:val="99"/>
    <w:semiHidden/>
    <w:unhideWhenUsed/>
    <w:rsid w:val="003C539B"/>
    <w:rPr>
      <w:sz w:val="16"/>
      <w:szCs w:val="16"/>
    </w:rPr>
  </w:style>
  <w:style w:type="paragraph" w:styleId="a7">
    <w:name w:val="annotation text"/>
    <w:basedOn w:val="a0"/>
    <w:link w:val="Char1"/>
    <w:uiPriority w:val="99"/>
    <w:unhideWhenUsed/>
    <w:rsid w:val="003C539B"/>
    <w:pPr>
      <w:spacing w:line="240" w:lineRule="auto"/>
    </w:pPr>
    <w:rPr>
      <w:sz w:val="20"/>
      <w:szCs w:val="20"/>
    </w:rPr>
  </w:style>
  <w:style w:type="character" w:customStyle="1" w:styleId="Char1">
    <w:name w:val="批注文字 Char"/>
    <w:basedOn w:val="a1"/>
    <w:link w:val="a7"/>
    <w:uiPriority w:val="99"/>
    <w:rsid w:val="003C539B"/>
    <w:rPr>
      <w:sz w:val="20"/>
      <w:szCs w:val="20"/>
    </w:rPr>
  </w:style>
  <w:style w:type="paragraph" w:styleId="a8">
    <w:name w:val="annotation subject"/>
    <w:basedOn w:val="a7"/>
    <w:next w:val="a7"/>
    <w:link w:val="Char2"/>
    <w:uiPriority w:val="99"/>
    <w:semiHidden/>
    <w:unhideWhenUsed/>
    <w:rsid w:val="003C539B"/>
    <w:rPr>
      <w:b/>
      <w:bCs/>
    </w:rPr>
  </w:style>
  <w:style w:type="character" w:customStyle="1" w:styleId="Char2">
    <w:name w:val="批注主题 Char"/>
    <w:basedOn w:val="Char1"/>
    <w:link w:val="a8"/>
    <w:uiPriority w:val="99"/>
    <w:semiHidden/>
    <w:rsid w:val="003C539B"/>
    <w:rPr>
      <w:b/>
      <w:bCs/>
      <w:sz w:val="20"/>
      <w:szCs w:val="20"/>
    </w:rPr>
  </w:style>
  <w:style w:type="table" w:styleId="a9">
    <w:name w:val="Table Grid"/>
    <w:basedOn w:val="a2"/>
    <w:uiPriority w:val="39"/>
    <w:rsid w:val="003B3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列项——（一级）"/>
    <w:qFormat/>
    <w:rsid w:val="00AC23E7"/>
    <w:pPr>
      <w:widowControl w:val="0"/>
      <w:numPr>
        <w:numId w:val="3"/>
      </w:numPr>
      <w:tabs>
        <w:tab w:val="left" w:pos="1140"/>
      </w:tabs>
      <w:jc w:val="both"/>
    </w:pPr>
    <w:rPr>
      <w:rFonts w:ascii="宋体" w:eastAsia="宋体" w:hAnsi="Times New Roman" w:cs="Times New Roman"/>
      <w:kern w:val="0"/>
      <w:sz w:val="21"/>
      <w:szCs w:val="20"/>
      <w14:ligatures w14:val="none"/>
    </w:rPr>
  </w:style>
  <w:style w:type="paragraph" w:styleId="aa">
    <w:name w:val="Balloon Text"/>
    <w:basedOn w:val="a0"/>
    <w:link w:val="Char3"/>
    <w:uiPriority w:val="99"/>
    <w:semiHidden/>
    <w:unhideWhenUsed/>
    <w:rsid w:val="00826BB8"/>
    <w:pPr>
      <w:spacing w:after="0" w:line="240" w:lineRule="auto"/>
    </w:pPr>
    <w:rPr>
      <w:sz w:val="18"/>
      <w:szCs w:val="18"/>
    </w:rPr>
  </w:style>
  <w:style w:type="character" w:customStyle="1" w:styleId="Char3">
    <w:name w:val="批注框文本 Char"/>
    <w:basedOn w:val="a1"/>
    <w:link w:val="aa"/>
    <w:uiPriority w:val="99"/>
    <w:semiHidden/>
    <w:rsid w:val="00826BB8"/>
    <w:rPr>
      <w:sz w:val="18"/>
      <w:szCs w:val="18"/>
    </w:rPr>
  </w:style>
  <w:style w:type="paragraph" w:styleId="ab">
    <w:name w:val="Normal (Web)"/>
    <w:basedOn w:val="a0"/>
    <w:uiPriority w:val="99"/>
    <w:unhideWhenUsed/>
    <w:qFormat/>
    <w:rsid w:val="00494F58"/>
    <w:pPr>
      <w:spacing w:before="100" w:beforeAutospacing="1" w:after="100" w:afterAutospacing="1" w:line="240" w:lineRule="auto"/>
    </w:pPr>
    <w:rPr>
      <w:rFonts w:ascii="宋体" w:eastAsia="宋体" w:hAnsi="宋体" w:cs="宋体"/>
      <w:kern w:val="0"/>
      <w:sz w:val="24"/>
      <w:szCs w:val="24"/>
      <w14:ligatures w14:val="none"/>
    </w:rPr>
  </w:style>
  <w:style w:type="paragraph" w:customStyle="1" w:styleId="ListParagraph1">
    <w:name w:val="List Paragraph1"/>
    <w:basedOn w:val="a0"/>
    <w:qFormat/>
    <w:rsid w:val="00494F58"/>
    <w:pPr>
      <w:widowControl w:val="0"/>
      <w:spacing w:line="256" w:lineRule="auto"/>
      <w:ind w:left="720"/>
      <w:contextualSpacing/>
      <w:jc w:val="both"/>
    </w:pPr>
    <w:rPr>
      <w:rFonts w:ascii="Calibri" w:eastAsia="宋体" w:hAnsi="Calibri" w:cs="Times New Roman"/>
      <w:sz w:val="21"/>
      <w:szCs w:val="21"/>
      <w14:ligatures w14:val="none"/>
    </w:rPr>
  </w:style>
  <w:style w:type="paragraph" w:styleId="ac">
    <w:name w:val="List Paragraph"/>
    <w:basedOn w:val="a0"/>
    <w:autoRedefine/>
    <w:uiPriority w:val="34"/>
    <w:qFormat/>
    <w:rsid w:val="00F2785E"/>
    <w:pPr>
      <w:spacing w:before="120" w:after="120" w:line="360" w:lineRule="auto"/>
      <w:ind w:firstLineChars="200" w:firstLine="640"/>
      <w:contextualSpacing/>
      <w:jc w:val="both"/>
    </w:pPr>
    <w:rPr>
      <w:rFonts w:ascii="仿宋" w:eastAsia="仿宋" w:hAnsi="仿宋" w:cs="仿宋"/>
      <w:sz w:val="32"/>
      <w:szCs w:val="32"/>
    </w:rPr>
  </w:style>
  <w:style w:type="paragraph" w:customStyle="1" w:styleId="1-1">
    <w:name w:val="正文1-1"/>
    <w:autoRedefine/>
    <w:qFormat/>
    <w:rsid w:val="0082525C"/>
    <w:pPr>
      <w:spacing w:after="0" w:line="300" w:lineRule="auto"/>
      <w:ind w:firstLineChars="200" w:firstLine="640"/>
    </w:pPr>
    <w:rPr>
      <w:rFonts w:ascii="Times New Roman" w:eastAsia="宋体" w:hAnsi="Times New Roman" w:cs="Times New Roman"/>
      <w:kern w:val="0"/>
      <w:sz w:val="21"/>
      <w:szCs w:val="20"/>
      <w14:ligatures w14:val="none"/>
    </w:rPr>
  </w:style>
  <w:style w:type="paragraph" w:styleId="1">
    <w:name w:val="toc 1"/>
    <w:basedOn w:val="a0"/>
    <w:next w:val="a0"/>
    <w:autoRedefine/>
    <w:uiPriority w:val="39"/>
    <w:qFormat/>
    <w:rsid w:val="00030335"/>
    <w:pPr>
      <w:widowControl w:val="0"/>
      <w:spacing w:after="0" w:line="240" w:lineRule="auto"/>
      <w:jc w:val="both"/>
    </w:pPr>
    <w:rPr>
      <w:sz w:val="21"/>
      <w14:ligatures w14:val="none"/>
    </w:rPr>
  </w:style>
  <w:style w:type="paragraph" w:styleId="2">
    <w:name w:val="toc 2"/>
    <w:basedOn w:val="a0"/>
    <w:next w:val="a0"/>
    <w:autoRedefine/>
    <w:uiPriority w:val="39"/>
    <w:qFormat/>
    <w:rsid w:val="00030335"/>
    <w:pPr>
      <w:widowControl w:val="0"/>
      <w:spacing w:after="0" w:line="240" w:lineRule="auto"/>
      <w:ind w:leftChars="200" w:left="420"/>
      <w:jc w:val="both"/>
    </w:pPr>
    <w:rPr>
      <w:sz w:val="21"/>
      <w14:ligatures w14:val="none"/>
    </w:rPr>
  </w:style>
  <w:style w:type="character" w:styleId="ad">
    <w:name w:val="Hyperlink"/>
    <w:basedOn w:val="a1"/>
    <w:autoRedefine/>
    <w:uiPriority w:val="99"/>
    <w:unhideWhenUsed/>
    <w:qFormat/>
    <w:rsid w:val="0003033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qFormat/>
    <w:rsid w:val="007D378F"/>
    <w:pPr>
      <w:tabs>
        <w:tab w:val="center" w:pos="4680"/>
        <w:tab w:val="right" w:pos="9360"/>
      </w:tabs>
      <w:spacing w:after="0" w:line="240" w:lineRule="auto"/>
    </w:pPr>
  </w:style>
  <w:style w:type="character" w:customStyle="1" w:styleId="Char">
    <w:name w:val="页眉 Char"/>
    <w:basedOn w:val="a1"/>
    <w:link w:val="a4"/>
    <w:uiPriority w:val="99"/>
    <w:qFormat/>
    <w:rsid w:val="007D378F"/>
  </w:style>
  <w:style w:type="paragraph" w:styleId="a5">
    <w:name w:val="footer"/>
    <w:basedOn w:val="a0"/>
    <w:link w:val="Char0"/>
    <w:uiPriority w:val="99"/>
    <w:unhideWhenUsed/>
    <w:rsid w:val="007D378F"/>
    <w:pPr>
      <w:tabs>
        <w:tab w:val="center" w:pos="4680"/>
        <w:tab w:val="right" w:pos="9360"/>
      </w:tabs>
      <w:spacing w:after="0" w:line="240" w:lineRule="auto"/>
    </w:pPr>
  </w:style>
  <w:style w:type="character" w:customStyle="1" w:styleId="Char0">
    <w:name w:val="页脚 Char"/>
    <w:basedOn w:val="a1"/>
    <w:link w:val="a5"/>
    <w:uiPriority w:val="99"/>
    <w:rsid w:val="007D378F"/>
  </w:style>
  <w:style w:type="character" w:styleId="a6">
    <w:name w:val="annotation reference"/>
    <w:basedOn w:val="a1"/>
    <w:uiPriority w:val="99"/>
    <w:semiHidden/>
    <w:unhideWhenUsed/>
    <w:rsid w:val="003C539B"/>
    <w:rPr>
      <w:sz w:val="16"/>
      <w:szCs w:val="16"/>
    </w:rPr>
  </w:style>
  <w:style w:type="paragraph" w:styleId="a7">
    <w:name w:val="annotation text"/>
    <w:basedOn w:val="a0"/>
    <w:link w:val="Char1"/>
    <w:uiPriority w:val="99"/>
    <w:unhideWhenUsed/>
    <w:rsid w:val="003C539B"/>
    <w:pPr>
      <w:spacing w:line="240" w:lineRule="auto"/>
    </w:pPr>
    <w:rPr>
      <w:sz w:val="20"/>
      <w:szCs w:val="20"/>
    </w:rPr>
  </w:style>
  <w:style w:type="character" w:customStyle="1" w:styleId="Char1">
    <w:name w:val="批注文字 Char"/>
    <w:basedOn w:val="a1"/>
    <w:link w:val="a7"/>
    <w:uiPriority w:val="99"/>
    <w:rsid w:val="003C539B"/>
    <w:rPr>
      <w:sz w:val="20"/>
      <w:szCs w:val="20"/>
    </w:rPr>
  </w:style>
  <w:style w:type="paragraph" w:styleId="a8">
    <w:name w:val="annotation subject"/>
    <w:basedOn w:val="a7"/>
    <w:next w:val="a7"/>
    <w:link w:val="Char2"/>
    <w:uiPriority w:val="99"/>
    <w:semiHidden/>
    <w:unhideWhenUsed/>
    <w:rsid w:val="003C539B"/>
    <w:rPr>
      <w:b/>
      <w:bCs/>
    </w:rPr>
  </w:style>
  <w:style w:type="character" w:customStyle="1" w:styleId="Char2">
    <w:name w:val="批注主题 Char"/>
    <w:basedOn w:val="Char1"/>
    <w:link w:val="a8"/>
    <w:uiPriority w:val="99"/>
    <w:semiHidden/>
    <w:rsid w:val="003C539B"/>
    <w:rPr>
      <w:b/>
      <w:bCs/>
      <w:sz w:val="20"/>
      <w:szCs w:val="20"/>
    </w:rPr>
  </w:style>
  <w:style w:type="table" w:styleId="a9">
    <w:name w:val="Table Grid"/>
    <w:basedOn w:val="a2"/>
    <w:uiPriority w:val="39"/>
    <w:rsid w:val="003B3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列项——（一级）"/>
    <w:qFormat/>
    <w:rsid w:val="00AC23E7"/>
    <w:pPr>
      <w:widowControl w:val="0"/>
      <w:numPr>
        <w:numId w:val="3"/>
      </w:numPr>
      <w:tabs>
        <w:tab w:val="left" w:pos="1140"/>
      </w:tabs>
      <w:jc w:val="both"/>
    </w:pPr>
    <w:rPr>
      <w:rFonts w:ascii="宋体" w:eastAsia="宋体" w:hAnsi="Times New Roman" w:cs="Times New Roman"/>
      <w:kern w:val="0"/>
      <w:sz w:val="21"/>
      <w:szCs w:val="20"/>
      <w14:ligatures w14:val="none"/>
    </w:rPr>
  </w:style>
  <w:style w:type="paragraph" w:styleId="aa">
    <w:name w:val="Balloon Text"/>
    <w:basedOn w:val="a0"/>
    <w:link w:val="Char3"/>
    <w:uiPriority w:val="99"/>
    <w:semiHidden/>
    <w:unhideWhenUsed/>
    <w:rsid w:val="00826BB8"/>
    <w:pPr>
      <w:spacing w:after="0" w:line="240" w:lineRule="auto"/>
    </w:pPr>
    <w:rPr>
      <w:sz w:val="18"/>
      <w:szCs w:val="18"/>
    </w:rPr>
  </w:style>
  <w:style w:type="character" w:customStyle="1" w:styleId="Char3">
    <w:name w:val="批注框文本 Char"/>
    <w:basedOn w:val="a1"/>
    <w:link w:val="aa"/>
    <w:uiPriority w:val="99"/>
    <w:semiHidden/>
    <w:rsid w:val="00826BB8"/>
    <w:rPr>
      <w:sz w:val="18"/>
      <w:szCs w:val="18"/>
    </w:rPr>
  </w:style>
  <w:style w:type="paragraph" w:styleId="ab">
    <w:name w:val="Normal (Web)"/>
    <w:basedOn w:val="a0"/>
    <w:uiPriority w:val="99"/>
    <w:unhideWhenUsed/>
    <w:qFormat/>
    <w:rsid w:val="00494F58"/>
    <w:pPr>
      <w:spacing w:before="100" w:beforeAutospacing="1" w:after="100" w:afterAutospacing="1" w:line="240" w:lineRule="auto"/>
    </w:pPr>
    <w:rPr>
      <w:rFonts w:ascii="宋体" w:eastAsia="宋体" w:hAnsi="宋体" w:cs="宋体"/>
      <w:kern w:val="0"/>
      <w:sz w:val="24"/>
      <w:szCs w:val="24"/>
      <w14:ligatures w14:val="none"/>
    </w:rPr>
  </w:style>
  <w:style w:type="paragraph" w:customStyle="1" w:styleId="ListParagraph1">
    <w:name w:val="List Paragraph1"/>
    <w:basedOn w:val="a0"/>
    <w:qFormat/>
    <w:rsid w:val="00494F58"/>
    <w:pPr>
      <w:widowControl w:val="0"/>
      <w:spacing w:line="256" w:lineRule="auto"/>
      <w:ind w:left="720"/>
      <w:contextualSpacing/>
      <w:jc w:val="both"/>
    </w:pPr>
    <w:rPr>
      <w:rFonts w:ascii="Calibri" w:eastAsia="宋体" w:hAnsi="Calibri" w:cs="Times New Roman"/>
      <w:sz w:val="21"/>
      <w:szCs w:val="21"/>
      <w14:ligatures w14:val="none"/>
    </w:rPr>
  </w:style>
  <w:style w:type="paragraph" w:styleId="ac">
    <w:name w:val="List Paragraph"/>
    <w:basedOn w:val="a0"/>
    <w:autoRedefine/>
    <w:uiPriority w:val="34"/>
    <w:qFormat/>
    <w:rsid w:val="00F2785E"/>
    <w:pPr>
      <w:spacing w:before="120" w:after="120" w:line="360" w:lineRule="auto"/>
      <w:ind w:firstLineChars="200" w:firstLine="640"/>
      <w:contextualSpacing/>
      <w:jc w:val="both"/>
    </w:pPr>
    <w:rPr>
      <w:rFonts w:ascii="仿宋" w:eastAsia="仿宋" w:hAnsi="仿宋" w:cs="仿宋"/>
      <w:sz w:val="32"/>
      <w:szCs w:val="32"/>
    </w:rPr>
  </w:style>
  <w:style w:type="paragraph" w:customStyle="1" w:styleId="1-1">
    <w:name w:val="正文1-1"/>
    <w:autoRedefine/>
    <w:qFormat/>
    <w:rsid w:val="0082525C"/>
    <w:pPr>
      <w:spacing w:after="0" w:line="300" w:lineRule="auto"/>
      <w:ind w:firstLineChars="200" w:firstLine="640"/>
    </w:pPr>
    <w:rPr>
      <w:rFonts w:ascii="Times New Roman" w:eastAsia="宋体" w:hAnsi="Times New Roman" w:cs="Times New Roman"/>
      <w:kern w:val="0"/>
      <w:sz w:val="21"/>
      <w:szCs w:val="20"/>
      <w14:ligatures w14:val="none"/>
    </w:rPr>
  </w:style>
  <w:style w:type="paragraph" w:styleId="1">
    <w:name w:val="toc 1"/>
    <w:basedOn w:val="a0"/>
    <w:next w:val="a0"/>
    <w:autoRedefine/>
    <w:uiPriority w:val="39"/>
    <w:qFormat/>
    <w:rsid w:val="00030335"/>
    <w:pPr>
      <w:widowControl w:val="0"/>
      <w:spacing w:after="0" w:line="240" w:lineRule="auto"/>
      <w:jc w:val="both"/>
    </w:pPr>
    <w:rPr>
      <w:sz w:val="21"/>
      <w14:ligatures w14:val="none"/>
    </w:rPr>
  </w:style>
  <w:style w:type="paragraph" w:styleId="2">
    <w:name w:val="toc 2"/>
    <w:basedOn w:val="a0"/>
    <w:next w:val="a0"/>
    <w:autoRedefine/>
    <w:uiPriority w:val="39"/>
    <w:qFormat/>
    <w:rsid w:val="00030335"/>
    <w:pPr>
      <w:widowControl w:val="0"/>
      <w:spacing w:after="0" w:line="240" w:lineRule="auto"/>
      <w:ind w:leftChars="200" w:left="420"/>
      <w:jc w:val="both"/>
    </w:pPr>
    <w:rPr>
      <w:sz w:val="21"/>
      <w14:ligatures w14:val="none"/>
    </w:rPr>
  </w:style>
  <w:style w:type="character" w:styleId="ad">
    <w:name w:val="Hyperlink"/>
    <w:basedOn w:val="a1"/>
    <w:autoRedefine/>
    <w:uiPriority w:val="99"/>
    <w:unhideWhenUsed/>
    <w:qFormat/>
    <w:rsid w:val="000303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fontTable" Target="fontTable.xml"/><Relationship Id="rId27" Type="http://schemas.microsoft.com/office/2011/relationships/people" Target="people.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6935C-1F74-4D20-9FEC-243BC484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30</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13566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XING Ted</dc:creator>
  <cp:lastModifiedBy>林铌</cp:lastModifiedBy>
  <cp:revision>65</cp:revision>
  <dcterms:created xsi:type="dcterms:W3CDTF">2024-03-12T03:58:00Z</dcterms:created>
  <dcterms:modified xsi:type="dcterms:W3CDTF">2024-03-29T06:35:00Z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#008000,9,arial</vt:lpwstr>
  </property>
  <property fmtid="{D5CDD505-2E9C-101B-9397-08002B2CF9AE}" pid="4" name="ClassificationContentMarkingFooterText">
    <vt:lpwstr>C1 - Internal use</vt:lpwstr>
  </property>
  <property fmtid="{D5CDD505-2E9C-101B-9397-08002B2CF9AE}" pid="5" name="MSIP_Label_f43b7177-c66c-4b22-a350-7ee86f9a1e74_Enabled">
    <vt:lpwstr>true</vt:lpwstr>
  </property>
  <property fmtid="{D5CDD505-2E9C-101B-9397-08002B2CF9AE}" pid="6" name="MSIP_Label_f43b7177-c66c-4b22-a350-7ee86f9a1e74_SetDate">
    <vt:lpwstr>2024-02-24T14:28:53Z</vt:lpwstr>
  </property>
  <property fmtid="{D5CDD505-2E9C-101B-9397-08002B2CF9AE}" pid="7" name="MSIP_Label_f43b7177-c66c-4b22-a350-7ee86f9a1e74_Method">
    <vt:lpwstr>Standard</vt:lpwstr>
  </property>
  <property fmtid="{D5CDD505-2E9C-101B-9397-08002B2CF9AE}" pid="8" name="MSIP_Label_f43b7177-c66c-4b22-a350-7ee86f9a1e74_Name">
    <vt:lpwstr>C1_Internal use</vt:lpwstr>
  </property>
  <property fmtid="{D5CDD505-2E9C-101B-9397-08002B2CF9AE}" pid="9" name="MSIP_Label_f43b7177-c66c-4b22-a350-7ee86f9a1e74_SiteId">
    <vt:lpwstr>e4e1abd9-eac7-4a71-ab52-da5c998aa7ba</vt:lpwstr>
  </property>
  <property fmtid="{D5CDD505-2E9C-101B-9397-08002B2CF9AE}" pid="10" name="MSIP_Label_f43b7177-c66c-4b22-a350-7ee86f9a1e74_ActionId">
    <vt:lpwstr>5e08b829-e2da-4ece-8407-622481cbe686</vt:lpwstr>
  </property>
  <property fmtid="{D5CDD505-2E9C-101B-9397-08002B2CF9AE}" pid="11" name="MSIP_Label_f43b7177-c66c-4b22-a350-7ee86f9a1e74_ContentBits">
    <vt:lpwstr>2</vt:lpwstr>
  </property>
</Properties>
</file>