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21BB4" w14:textId="6423F1A5" w:rsidR="007B5828" w:rsidRPr="00AB753F" w:rsidRDefault="00041663" w:rsidP="00AB753F">
      <w:pPr>
        <w:wordWrap/>
        <w:snapToGrid w:val="0"/>
        <w:spacing w:afterLines="50" w:after="120"/>
        <w:jc w:val="both"/>
        <w:rPr>
          <w:rFonts w:hAnsiTheme="minorEastAsia"/>
          <w:b/>
          <w:bCs/>
          <w:sz w:val="20"/>
          <w:szCs w:val="20"/>
          <w:lang w:eastAsia="ko-KR"/>
        </w:rPr>
      </w:pPr>
      <w:r w:rsidRPr="00AB753F">
        <w:rPr>
          <w:rFonts w:hAnsiTheme="minorEastAsia" w:hint="eastAsia"/>
          <w:b/>
          <w:bCs/>
          <w:sz w:val="20"/>
          <w:szCs w:val="20"/>
          <w:lang w:eastAsia="ko-KR"/>
        </w:rPr>
        <w:t>공정경쟁</w:t>
      </w:r>
      <w:r w:rsidRPr="00AB753F">
        <w:rPr>
          <w:rFonts w:hAnsiTheme="minorEastAsia" w:cs="맑은 고딕" w:hint="eastAsia"/>
          <w:b/>
          <w:bCs/>
          <w:sz w:val="20"/>
          <w:szCs w:val="20"/>
          <w:lang w:eastAsia="ko-KR"/>
        </w:rPr>
        <w:t>규약 동 시행규칙 및 동 실시</w:t>
      </w:r>
      <w:r w:rsidRPr="00AB753F">
        <w:rPr>
          <w:rFonts w:hAnsiTheme="minorEastAsia" w:cs="Microsoft YaHei" w:hint="eastAsia"/>
          <w:b/>
          <w:bCs/>
          <w:sz w:val="20"/>
          <w:szCs w:val="20"/>
          <w:lang w:eastAsia="ko-KR"/>
        </w:rPr>
        <w:t xml:space="preserve">세칙 </w:t>
      </w:r>
      <w:r w:rsidRPr="00AB753F">
        <w:rPr>
          <w:rFonts w:hAnsiTheme="minorEastAsia" w:cs="새굴림" w:hint="eastAsia"/>
          <w:b/>
          <w:bCs/>
          <w:sz w:val="20"/>
          <w:szCs w:val="20"/>
          <w:lang w:eastAsia="ko-KR"/>
        </w:rPr>
        <w:t xml:space="preserve">· </w:t>
      </w:r>
      <w:r w:rsidRPr="00AB753F">
        <w:rPr>
          <w:rFonts w:hAnsiTheme="minorEastAsia" w:cs="맑은 고딕" w:hint="eastAsia"/>
          <w:b/>
          <w:bCs/>
          <w:sz w:val="20"/>
          <w:szCs w:val="20"/>
          <w:lang w:eastAsia="ko-KR"/>
        </w:rPr>
        <w:t>운용</w:t>
      </w:r>
      <w:r w:rsidRPr="00AB753F">
        <w:rPr>
          <w:rFonts w:hAnsiTheme="minorEastAsia" w:hint="eastAsia"/>
          <w:b/>
          <w:bCs/>
          <w:sz w:val="20"/>
          <w:szCs w:val="20"/>
          <w:lang w:eastAsia="ko-KR"/>
        </w:rPr>
        <w:t xml:space="preserve">기준 </w:t>
      </w:r>
      <w:r w:rsidRPr="00AB753F">
        <w:rPr>
          <w:rFonts w:hAnsiTheme="minorEastAsia" w:cs="새굴림" w:hint="eastAsia"/>
          <w:b/>
          <w:bCs/>
          <w:sz w:val="20"/>
          <w:szCs w:val="20"/>
          <w:lang w:eastAsia="ko-KR"/>
        </w:rPr>
        <w:t>대조표</w:t>
      </w:r>
    </w:p>
    <w:tbl>
      <w:tblPr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  <w:gridCol w:w="3716"/>
        <w:gridCol w:w="3517"/>
      </w:tblGrid>
      <w:tr w:rsidR="00D44681" w:rsidRPr="00AB753F" w14:paraId="5490B1BC" w14:textId="77777777" w:rsidTr="00D44681">
        <w:tc>
          <w:tcPr>
            <w:tcW w:w="277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4C04AC" w14:textId="77777777" w:rsidR="00041663" w:rsidRPr="00AB753F" w:rsidRDefault="00041663" w:rsidP="00AB753F">
            <w:pPr>
              <w:wordWrap/>
              <w:snapToGrid w:val="0"/>
              <w:spacing w:after="0"/>
              <w:jc w:val="center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공정경쟁규약</w:t>
            </w:r>
          </w:p>
        </w:tc>
        <w:tc>
          <w:tcPr>
            <w:tcW w:w="371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5C1ED1" w14:textId="77777777" w:rsidR="00041663" w:rsidRPr="00AB753F" w:rsidRDefault="00041663" w:rsidP="00AB753F">
            <w:pPr>
              <w:wordWrap/>
              <w:snapToGrid w:val="0"/>
              <w:spacing w:after="0"/>
              <w:jc w:val="center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공정경쟁규약 시행규칙</w:t>
            </w:r>
          </w:p>
        </w:tc>
        <w:tc>
          <w:tcPr>
            <w:tcW w:w="3517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16F3B8" w14:textId="11EF0354" w:rsidR="00041663" w:rsidRPr="00AB753F" w:rsidRDefault="00041663" w:rsidP="00AB753F">
            <w:pPr>
              <w:wordWrap/>
              <w:snapToGrid w:val="0"/>
              <w:spacing w:after="0"/>
              <w:jc w:val="center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 xml:space="preserve">실시세칙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zh-CN"/>
              </w:rPr>
              <w:t xml:space="preserve">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zh-CN"/>
              </w:rPr>
              <w:t>운용기준</w:t>
            </w:r>
          </w:p>
        </w:tc>
      </w:tr>
      <w:tr w:rsidR="00D44681" w:rsidRPr="00AB753F" w14:paraId="333155FD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FF559C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(목적)</w:t>
            </w:r>
          </w:p>
          <w:p w14:paraId="5784131E" w14:textId="0D5A9C6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제1조 이 공정경쟁규약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(이하 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규약”이라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한다)은 부당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경품류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및 부당 표시방지법(19</w:t>
            </w:r>
            <w:r w:rsidR="00295AD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6</w:t>
            </w:r>
            <w:r w:rsidR="00FC7B8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법률 제134호) 제31조 제1항의 규정에 근거해, 화장품의 표시에 관한 사항을 정함으로써 부당한 고객의 유인을 방지하고 일반</w:t>
            </w:r>
            <w:r w:rsidR="005304A0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소비자에 의한 자발적이고 합리적인 선택과 사업자 간의 공정한 경쟁을 확보하는 것을 목적으로 한다.</w:t>
            </w:r>
          </w:p>
          <w:p w14:paraId="00DE50C0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(표시의 기본)</w:t>
            </w:r>
          </w:p>
          <w:p w14:paraId="6BCC89F9" w14:textId="7892E95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제2조 전조의 목적을 달성하기 위해, 사업자는 화장품의 표시에 관해, 다음에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사항을 명기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규약의 엄정한 실시를 기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20D60674" w14:textId="3D01B9D4" w:rsidR="00041663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(1)화장품은 일상적으로 신체에 직접 사용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과 동시에, </w:t>
            </w:r>
            <w:r w:rsidR="00702ED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심미적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702ED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충족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요구한다는 상품 특성을 가지기 때문에, 일반</w:t>
            </w:r>
            <w:r w:rsidR="005304A0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소비자의 사용 목적이나 요구에 </w:t>
            </w:r>
            <w:r w:rsidR="00702ED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상품 선택과 지식을 얻을 수 있</w:t>
            </w:r>
            <w:r w:rsidR="00702ED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도록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적극적이고 정확한 정보</w:t>
            </w:r>
            <w:r w:rsidR="005304A0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bookmarkStart w:id="0" w:name="_GoBack"/>
            <w:bookmarkEnd w:id="0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제공을 취지로 한 것이어야 한다.</w:t>
            </w:r>
          </w:p>
          <w:p w14:paraId="3BF9FE16" w14:textId="77777777" w:rsidR="00A13B1E" w:rsidRDefault="00A13B1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DC24BDC" w14:textId="0653128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(2) 화장품의 품질, 효능 효과, 안전성 등에 대해 허위 또는 과대한 표시를 함으로써 일반 소비자에게 오인될 우려가 있는 표시를 해서는 안 된다.</w:t>
            </w:r>
          </w:p>
          <w:p w14:paraId="31E507D8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(정의)</w:t>
            </w:r>
          </w:p>
          <w:p w14:paraId="3A6AC9E7" w14:textId="50527BC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제3조 이 규약에서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의약품, 의료기기 등의 품질, 유효성 및 안전성의 확보 등에 관한 법률(19</w:t>
            </w:r>
            <w:r w:rsidR="00C53AA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60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법률 제145호.</w:t>
            </w:r>
            <w:r w:rsidR="00C53AA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이하</w:t>
            </w:r>
            <w:r w:rsidR="00C53AA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의약품 의료기기법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이라고 한다) 제2조 제3항에 규정</w:t>
            </w:r>
            <w:r w:rsidR="003223B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"</w:t>
            </w:r>
            <w:r w:rsidR="003223B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인간의 신체를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깨끗하게</w:t>
            </w:r>
            <w:r w:rsidR="003223B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하고, </w:t>
            </w:r>
            <w:r w:rsidR="007D4FA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아름답게 하며,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매력</w:t>
            </w:r>
            <w:r w:rsidR="0010684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늘리고, 용모를 바꾸거나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7D4FA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또는 피부 </w:t>
            </w:r>
            <w:r w:rsidR="0010684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혹은 모발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을 건강하게 유지하기 위해, 신체에 </w:t>
            </w:r>
            <w:r w:rsidR="008E32A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바르거나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8E32A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뿌리거나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0684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및 기타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이들과 유사한 방법으로 사용되는 것이 목적으로 되어 있는 것</w:t>
            </w:r>
            <w:r w:rsidR="00465C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인체에 대한 작용이 완화된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것”</w:t>
            </w:r>
            <w:r w:rsidR="00465C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으로서</w:t>
            </w:r>
            <w:proofErr w:type="spellEnd"/>
            <w:r w:rsidR="00465C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화장비누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및 치약을 제외한 것을 말한다.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98D0DC" w14:textId="77777777" w:rsidR="00AD2323" w:rsidRPr="00AB753F" w:rsidRDefault="00AD232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56B449D" w14:textId="77777777" w:rsidR="00AD2323" w:rsidRPr="00AB753F" w:rsidRDefault="00AD232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</w:p>
          <w:p w14:paraId="4D761703" w14:textId="77777777" w:rsidR="00AD2323" w:rsidRPr="00AB753F" w:rsidRDefault="00AD232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</w:rPr>
            </w:pPr>
          </w:p>
          <w:p w14:paraId="10177D1F" w14:textId="77777777" w:rsidR="00AD2323" w:rsidRPr="00AB753F" w:rsidRDefault="00AD232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1B030C7" w14:textId="77777777" w:rsidR="00AD2323" w:rsidRPr="00AB753F" w:rsidRDefault="00AD232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482F835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1CE5ADB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8C5E3AB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A175C82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372C68A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122A78EB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19D09D6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F871578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F34955B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3FE1E80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1FB11F0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78235FE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B023C37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6C7AD5B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334E8CF4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0C6667E5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3115E25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34C9A33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4EFB0A7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A0AB681" w14:textId="77777777" w:rsidR="00C53AA1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B9729CB" w14:textId="012B22F2" w:rsidR="00A13B1E" w:rsidRDefault="00A13B1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EE85B5A" w14:textId="77777777" w:rsidR="00A13B1E" w:rsidRDefault="00A13B1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F427CF4" w14:textId="77777777" w:rsidR="00A13B1E" w:rsidRDefault="00A13B1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DD073FE" w14:textId="00956B5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(정의)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0FE9F48" w14:textId="3C7CC122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</w:tr>
      <w:tr w:rsidR="00D44681" w:rsidRPr="00AB753F" w14:paraId="244660C6" w14:textId="77777777" w:rsidTr="00D44681">
        <w:tc>
          <w:tcPr>
            <w:tcW w:w="2778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BC93AB" w14:textId="62EEC93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2 이 규약에서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사업자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화장품을 제조하는 사업자 및 제조 등 또는 수입을 한 화장품을 판매하는 사업자(이하</w:t>
            </w:r>
            <w:r w:rsidR="00E0025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제조판매업자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라 한다) 및 이들에 준하는 사업자로서 이 규약에 참가하는 자를 말한다.</w:t>
            </w:r>
          </w:p>
          <w:p w14:paraId="0B79C8E9" w14:textId="10B2610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3 이 규약에서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고객을 유인하기 위한 수단으로서, 사업자가 자</w:t>
            </w:r>
            <w:r w:rsidR="0014463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신이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공급하는 화장품의 거래에 관한 사항에 대해 실시하는 광고 </w:t>
            </w:r>
            <w:r w:rsidR="0014463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및 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표시로서, 다음에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것을 말한다.</w:t>
            </w:r>
          </w:p>
          <w:p w14:paraId="5A1D588D" w14:textId="2F757F5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상품, 용기 또는 포장에 의한 광고 </w:t>
            </w:r>
            <w:r w:rsidR="00E505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 및 이들에 첨부한 물건에 의한 광고 </w:t>
            </w:r>
            <w:r w:rsidR="00E505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및 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</w:t>
            </w:r>
          </w:p>
          <w:p w14:paraId="32DB051F" w14:textId="4F61E7A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</w:t>
            </w:r>
            <w:r w:rsidR="00E505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견본, 전단지, 브로셔, 설명서면 </w:t>
            </w:r>
            <w:r w:rsidR="00E505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및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 이들과 유사한 것에 의한 광고</w:t>
            </w:r>
            <w:r w:rsidR="00E505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등의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표시(다이렉트 메일, 팩시밀리</w:t>
            </w:r>
            <w:r w:rsidR="001E267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등에 의한 것을 포함한다) 및 구두에 의한 광고 </w:t>
            </w:r>
            <w:r w:rsidR="001E267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 표시(전화에 의한 것을 포함한다)</w:t>
            </w:r>
          </w:p>
          <w:p w14:paraId="17603F52" w14:textId="5B47927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포스터, 간판(플래카드 및 건물 또는 기차, 자동차 등에 기재된 것을 포함한다), 네온사인, 애드벌룬 등 이들과 유사한 것에 의한 광고 및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진열물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실연에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의한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광고</w:t>
            </w:r>
          </w:p>
          <w:p w14:paraId="6269E416" w14:textId="3968143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</w:t>
            </w:r>
            <w:r w:rsidR="00E57A6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신문지, 잡지 </w:t>
            </w:r>
            <w:r w:rsidR="00E57A6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 출판물, 방송(유선전기통신설비 또는 확성기에 의한 방송을 포함한다), 영사, 연극 또는 전광에 의한 광고</w:t>
            </w:r>
          </w:p>
          <w:p w14:paraId="135FFBC8" w14:textId="28E2664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(5) 정보처리용으로 제공하는 기기에 의한 광고 </w:t>
            </w:r>
            <w:r w:rsidR="00E57A6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표시(인터넷, PC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통신 등에 의한 광고를 포함한다)</w:t>
            </w:r>
          </w:p>
          <w:p w14:paraId="644AEEB0" w14:textId="107B08D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(필요 표시사항)</w:t>
            </w:r>
          </w:p>
          <w:p w14:paraId="29B3B745" w14:textId="17FD64A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제4조 사업자는 화장품의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직접피포</w:t>
            </w:r>
            <w:proofErr w:type="spellEnd"/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proofErr w:type="spellStart"/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직접피포에</w:t>
            </w:r>
            <w:proofErr w:type="spellEnd"/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표시된 사항이 </w:t>
            </w:r>
            <w:proofErr w:type="spellStart"/>
            <w:r w:rsidR="005F27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용기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통해 쉽게 볼 수 없는 경우에는 해당 </w:t>
            </w:r>
            <w:proofErr w:type="spellStart"/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외부피포를</w:t>
            </w:r>
            <w:proofErr w:type="spellEnd"/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함한다)에 다음</w:t>
            </w:r>
            <w:r w:rsidR="00D654E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사항을 화장품의 표시에 관한 공정경쟁규약 시행규칙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(이하</w:t>
            </w:r>
            <w:r w:rsidR="00FC6BD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시행규칙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한다)에 정하는 바에 </w:t>
            </w:r>
            <w:r w:rsidR="00FC6BD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일본</w:t>
            </w:r>
            <w:r w:rsidR="00A6201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어로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외부</w:t>
            </w:r>
            <w:r w:rsidR="00A6201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 잘 보이는 위치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 명확하게 표시해야 한다. 단, 시행규칙</w:t>
            </w:r>
            <w:r w:rsidR="00A6201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A6201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별도로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정하는 경우에는 </w:t>
            </w:r>
            <w:r w:rsidR="00A6201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예외로 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8AAA08" w14:textId="66D0AF8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제1조 규약 제3조 제2항에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이들에 준하는 사업자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란 동조 동항에 규정하는 제조판매업자와 실질적으로 동일한 사업을 실시하고 있다고 인정되는 </w:t>
            </w:r>
            <w:r w:rsidR="00E0025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자로서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다음 각 호에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사업자를 말한다.</w:t>
            </w:r>
          </w:p>
          <w:p w14:paraId="58A9D82F" w14:textId="6EEA763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제조판매업자에게 위탁한 화장품에 대하여 자기 상표 또는 명칭을 표시하여 판매하는 사업자</w:t>
            </w:r>
          </w:p>
          <w:p w14:paraId="06D776D8" w14:textId="3A4D64C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(2)화장품에 대해서, 제조판매업자와 총대리점 계약 </w:t>
            </w:r>
            <w:r w:rsidR="00E0025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및 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특별</w:t>
            </w:r>
            <w:r w:rsidR="00E0025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계약 관계에 있는 사업자</w:t>
            </w:r>
          </w:p>
        </w:tc>
        <w:tc>
          <w:tcPr>
            <w:tcW w:w="3517" w:type="dxa"/>
            <w:vMerge w:val="restart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F6E1F0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</w:tr>
      <w:tr w:rsidR="00D44681" w:rsidRPr="00AB753F" w14:paraId="69F6F089" w14:textId="77777777" w:rsidTr="00A13B1E">
        <w:tc>
          <w:tcPr>
            <w:tcW w:w="2778" w:type="dxa"/>
            <w:vMerge/>
            <w:shd w:val="clear" w:color="auto" w:fill="auto"/>
            <w:vAlign w:val="bottom"/>
            <w:hideMark/>
          </w:tcPr>
          <w:p w14:paraId="3AFB4254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CF98E1" w14:textId="77777777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E371403" w14:textId="02079E32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94C953D" w14:textId="0920E948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EA2301E" w14:textId="3F1CDB3F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113CC63" w14:textId="7F94DD42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0CF93161" w14:textId="4EE80837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369005BD" w14:textId="4E3902BE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C2B201E" w14:textId="1D7C0AB9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3AB41D5F" w14:textId="2AD787E6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98559D9" w14:textId="7BD4A4C2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7C198E5" w14:textId="49134AC1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0427A57C" w14:textId="00043196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3BEEE910" w14:textId="576FCCAD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70BE395" w14:textId="1E26CA0F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1226FE6" w14:textId="312BAB37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3541C97" w14:textId="7CD9D539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BD5DC06" w14:textId="6666B6CE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0D7FFADE" w14:textId="01C7DE0F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B9E9CE5" w14:textId="3EF5E6EB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AA89B29" w14:textId="31557346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3634162D" w14:textId="07439CB6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7DF95DC" w14:textId="6784E50C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053EC2D" w14:textId="5E986CFD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1899FC74" w14:textId="6676C01C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4B4E76F" w14:textId="5B1F716D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04F5636" w14:textId="5EAB39DF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9D7FB32" w14:textId="1DCCAF8B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0771D12" w14:textId="04A31083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EBD2450" w14:textId="39271024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2AA31151" w14:textId="77777777" w:rsidR="00A13B1E" w:rsidRDefault="00A13B1E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542C6569" w14:textId="6928D317" w:rsidR="00041663" w:rsidRPr="00AB753F" w:rsidRDefault="00041663" w:rsidP="00A13B1E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(종류별 명칭)</w:t>
            </w:r>
          </w:p>
        </w:tc>
        <w:tc>
          <w:tcPr>
            <w:tcW w:w="3517" w:type="dxa"/>
            <w:vMerge/>
            <w:shd w:val="clear" w:color="auto" w:fill="auto"/>
            <w:vAlign w:val="center"/>
            <w:hideMark/>
          </w:tcPr>
          <w:p w14:paraId="463B3F44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</w:p>
        </w:tc>
      </w:tr>
      <w:tr w:rsidR="00D44681" w:rsidRPr="00AB753F" w14:paraId="11D8A94C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176B9FF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lastRenderedPageBreak/>
              <w:t>(1) 종류별 명칭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2CA39A4" w14:textId="2144544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제2조 규약 제4조 제1호에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종류별 명칭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이란 일반소비자가 상품을 선택하기 위한 기준이 되는 명칭이며, </w:t>
            </w:r>
            <w:hyperlink r:id="rId4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별표1</w:t>
              </w:r>
            </w:hyperlink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것을 말한다. </w:t>
            </w:r>
            <w:r w:rsidR="008661A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단, 판매명에 종류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 명칭을 사용한 경우에는 해당 판매명을 종류별 명칭으로 간주할 수 있다.</w:t>
            </w:r>
          </w:p>
          <w:p w14:paraId="2311FF6D" w14:textId="5563020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전항의 표시는 괄호, 틀, 색 변경 등에 의해 눈에 띄게 표시한다.</w:t>
            </w:r>
          </w:p>
          <w:p w14:paraId="0480D0F2" w14:textId="77777777" w:rsidR="00041663" w:rsidRPr="00AB753F" w:rsidRDefault="00041663" w:rsidP="00A13B1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판매명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DC7DF3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 </w:t>
            </w:r>
          </w:p>
        </w:tc>
      </w:tr>
      <w:tr w:rsidR="00D44681" w:rsidRPr="00AB753F" w14:paraId="5E1AED8C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FE3902B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(2) 판매명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81E8702" w14:textId="716C135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제3조 규약 제4조 제2호에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판매명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의약품, 의료기기 등의 품질, 유효성 및 안전성의 확보 등에 관한 법률(이하</w:t>
            </w:r>
            <w:r w:rsidR="003E675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의약품 의료기기법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이라고 한다)의 규정에 근거한 승인을 받은 명칭 또는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신고한 명칭으로 표시한다.</w:t>
            </w:r>
          </w:p>
          <w:p w14:paraId="662E12D8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(주소)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095CE60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lastRenderedPageBreak/>
              <w:t> </w:t>
            </w:r>
          </w:p>
        </w:tc>
      </w:tr>
      <w:tr w:rsidR="00D44681" w:rsidRPr="00AB753F" w14:paraId="476B0AE7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A18084C" w14:textId="70EE103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(3) 제조판매업자의 성명 또는 명칭 및 주소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032FCB" w14:textId="23E839C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제4조 규약 제4조 제3호에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주소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 총괄제조판매책임자가 그 업무를 실시하는 사무소의 소재지로 한다.</w:t>
            </w:r>
          </w:p>
          <w:p w14:paraId="704D2C99" w14:textId="77777777" w:rsidR="00041663" w:rsidRPr="00AB753F" w:rsidRDefault="00041663" w:rsidP="00A13B1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(내용량)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B4F014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 </w:t>
            </w:r>
          </w:p>
        </w:tc>
      </w:tr>
      <w:tr w:rsidR="00D44681" w:rsidRPr="00AB753F" w14:paraId="5757AB77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8E1F60" w14:textId="1EFCFA4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(4)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내용량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7568F74" w14:textId="0547C79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제5조 규약 제4조 제4호의 규정에 근거하는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표시(용기 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포장재료를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포함하지 않는다.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이하 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같다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)는 다음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기준에 의한다.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ECA0611" w14:textId="77777777" w:rsidR="00041663" w:rsidRPr="00AB753F" w:rsidRDefault="00041663" w:rsidP="00A13B1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 xml:space="preserve">(운용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기준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)</w:t>
            </w:r>
          </w:p>
        </w:tc>
      </w:tr>
      <w:tr w:rsidR="00D44681" w:rsidRPr="00AB753F" w14:paraId="6EAFDB60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59E6A5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8F22FCA" w14:textId="631B248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내용량은 내용중량, 내용체적 또는 내용수량으로 표시하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내용중량은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g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그램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내용체적은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mL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밀리리터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내용수량은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개수 등의 단위 로 표시한다.</w:t>
            </w:r>
          </w:p>
          <w:p w14:paraId="2E204F25" w14:textId="5F4F8E6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내용중량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내용체적은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평균량에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의해 표시한다.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단, 최소량이라는 내용을 표시하는 경우에는 최소량에 의할 수 있다.</w:t>
            </w:r>
          </w:p>
          <w:p w14:paraId="28891476" w14:textId="1E1103D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평균량으로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표시하는 경우의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표시량과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내용량의 오차 부족측 공차는 마이너스 3퍼센트 이내로 한다.</w:t>
            </w:r>
          </w:p>
          <w:p w14:paraId="2DE2BA6D" w14:textId="7D80DBA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내용량이 10그램 또는 10밀리리터 이하인 화장품(이하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소용량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한다)에 대해서는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표시를 생략할 수 있다.</w:t>
            </w:r>
          </w:p>
          <w:p w14:paraId="6E16ACFB" w14:textId="093021B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(5) 내용수량이 6 이하이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면서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포장을 열지 않고 쉽게 이</w:t>
            </w:r>
            <w:r w:rsidR="00C2313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알 수 있는 화장품에 대해서는 내용수량 표시를 생략할 수 있다.</w:t>
            </w:r>
          </w:p>
          <w:p w14:paraId="76F6FAAA" w14:textId="12740A0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(6)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소용량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화장품에 대해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표시하는 경우에는 10개의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평균치가 표시한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마이너스 3퍼센트를 초과해서는 안 된다.</w:t>
            </w:r>
            <w:r w:rsidR="0094129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또한, 표시한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내용량</w:t>
            </w:r>
            <w:r w:rsidR="0094129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과 실질 내용량의 오차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부족측 교차는 마이너스 9퍼센트 이내로 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FB31BB" w14:textId="73D82AF8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제1 시행규칙 제5조 관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 xml:space="preserve">밀리리터의 알파벳 표기에 대해서는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ml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사용해도 </w:t>
            </w:r>
            <w:r w:rsidR="009E2E3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무방하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</w:tc>
      </w:tr>
      <w:tr w:rsidR="00D44681" w:rsidRPr="00AB753F" w14:paraId="4464E7D3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7FE93C" w14:textId="0283C36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(5) 제조번호 또는 제조기호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5238A46" w14:textId="4CDC1AE7" w:rsidR="00A32170" w:rsidRPr="00AB753F" w:rsidRDefault="00041663" w:rsidP="00A13B1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 xml:space="preserve">(사용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기한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7C736C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 </w:t>
            </w:r>
          </w:p>
        </w:tc>
      </w:tr>
      <w:tr w:rsidR="00D44681" w:rsidRPr="00AB753F" w14:paraId="2695EB54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1E7193" w14:textId="57C3B30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(6) 후생노동대신이 정하는 화장품에 대해서는 그 사용 기한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0F81222" w14:textId="334A04C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제6조 규약 제4조 제6호에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후생노동대신이 정하는 화장품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 의약품 의료기기법 제61조 제5호의 규정에 근거</w:t>
            </w:r>
            <w:r w:rsidR="00A3217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후생노동대신이 지정하는 화장품으로 한다. 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제조 또는 수입 후 적절한 보존조건 하에서 3 년 이상 성상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및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품질이 안정적인 화장품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제외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67DC7465" w14:textId="76A8160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규약 제4조 제6호에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사용기한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은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사용기한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등의 문자를 표시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전항에 규정하는 화장품의 성상 및 품질의 안정을 보증할 수 있는 기한에 대해, 월 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단위까지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표시한다.</w:t>
            </w:r>
          </w:p>
          <w:p w14:paraId="0F6A42ED" w14:textId="5012749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</w:t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 기한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r w:rsidR="00CC04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2024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4월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 xml:space="preserve">사용 기한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2024.4</w:t>
            </w:r>
          </w:p>
          <w:p w14:paraId="7A9637B7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(후생노동대신이 지정하는 성분)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FE45B78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38F12798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071BC2C" w14:textId="21704FE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(7) 후생노동대신이 지정하는 성분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64CC8D7" w14:textId="426BDA1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제7조 규약 제4조 제7호에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후생노동대신이 지정하는 성분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이란 의약품 의료기기법 제61조 제4호의 규정에 근거하여 후생노동대신이 지정하는 성분(이하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지정성분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826A8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말하</w:t>
            </w:r>
            <w:r w:rsidR="00826A8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다음 각호에 정</w:t>
            </w:r>
            <w:r w:rsidR="00826A8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 어떤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826A8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방법에 의해 </w:t>
            </w:r>
            <w:r w:rsidR="00DF44A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표시한다. 단,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해당 성분에 부수하는 성분으로서, 상품 중의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</w:t>
            </w:r>
            <w:r w:rsidR="00DF44A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효능효과를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발휘하지 않는 성분(캐리오버) 등에 대해서는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그 표시를 생략할 수 있다.</w:t>
            </w:r>
          </w:p>
          <w:p w14:paraId="4AC1A650" w14:textId="577B832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지정성분을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배합량이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많은 순서로 표시한다.</w:t>
            </w:r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단, </w:t>
            </w:r>
            <w:proofErr w:type="spellStart"/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배합량이</w:t>
            </w:r>
            <w:proofErr w:type="spellEnd"/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1퍼센트 이하인 성분은 말미에 </w:t>
            </w:r>
            <w:proofErr w:type="spellStart"/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배합량이</w:t>
            </w:r>
            <w:proofErr w:type="spellEnd"/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많은 순서에 의하지 않고 표시할 수 있다. </w:t>
            </w:r>
          </w:p>
          <w:p w14:paraId="5C0405AC" w14:textId="1AC2DD28" w:rsidR="00827679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착색제를 제외한 지정성분을 전호에 규정하는 방법에 의해 표시하고, 그 후에 모든 착색제를 표시한다(이 경우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배합량이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많은 순서에 관계없이 표시할 수 있다).</w:t>
            </w:r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</w:p>
          <w:p w14:paraId="27B4D688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(원산국명)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57EC5CC8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2125789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7932B90F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51C0470A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2C2ABBEF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72D44A20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2E5A6CA9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5B042F7F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51AFAF65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2CBD21C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4C392667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9CCDFEA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642147F6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8861E26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45A4BEE5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AF59FCF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875FA75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349679B4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09455D86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3585294A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691C909B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62BCF6A0" w14:textId="77777777" w:rsidR="003036EA" w:rsidRDefault="003036EA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eastAsia="DengXian" w:hAnsiTheme="minorEastAsia"/>
                <w:sz w:val="20"/>
                <w:szCs w:val="20"/>
                <w:lang w:eastAsia="zh-CN"/>
              </w:rPr>
            </w:pPr>
          </w:p>
          <w:p w14:paraId="5F96D834" w14:textId="70D45730" w:rsidR="00041663" w:rsidRPr="00AB753F" w:rsidRDefault="00041663" w:rsidP="003036EA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운용기준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)</w:t>
            </w:r>
          </w:p>
        </w:tc>
      </w:tr>
      <w:tr w:rsidR="00D44681" w:rsidRPr="00AB753F" w14:paraId="1AEFA650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688D0DB" w14:textId="46E67D0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(8)</w:t>
            </w:r>
            <w:r w:rsidR="0082767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(원산지가 일반적으로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명보다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지명으로 알려져, 지명에 의한 표시가 적절한 경우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원산지명) 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일반소비자에 의해 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명확히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국산품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인식되는 것</w:t>
            </w:r>
            <w:r w:rsidR="00B117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제외한다.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C124D9" w14:textId="71F63ED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제8조 규약 제4조 제8호에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이란 해당 화장품을 제조한 사업소가 소재하는 국가의 명칭으로 한다.</w:t>
            </w:r>
          </w:p>
          <w:p w14:paraId="21AF50A8" w14:textId="28DD6DB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전항에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에는 다음</w:t>
            </w:r>
            <w:r w:rsidR="00F144E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행위</w:t>
            </w:r>
            <w:r w:rsidR="00F144E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포함되지 않는다.</w:t>
            </w:r>
          </w:p>
          <w:p w14:paraId="5DB5FCDE" w14:textId="5E8DD7F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</w:t>
            </w:r>
            <w:r w:rsidR="008F2CF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화장품에 라벨을 붙여 </w:t>
            </w:r>
            <w:r w:rsidR="008F2CF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표시를 하는 것.</w:t>
            </w:r>
          </w:p>
          <w:p w14:paraId="29B2C790" w14:textId="7A6925F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</w:t>
            </w:r>
            <w:r w:rsidR="008F2CF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화장품에 외장을 </w:t>
            </w:r>
            <w:r w:rsidR="008F2CF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4A9E9CE7" w14:textId="3987AC8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 화장품을 단순 포장 또는 조합하는 것.</w:t>
            </w:r>
          </w:p>
          <w:p w14:paraId="41F62F99" w14:textId="6FFBFC29" w:rsidR="00041663" w:rsidRPr="00AB753F" w:rsidRDefault="000E6AC5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3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 각 호에 정하는 바에 따라 표시한다.</w:t>
            </w:r>
          </w:p>
          <w:p w14:paraId="1C8CC6B8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수입품</w:t>
            </w:r>
          </w:p>
          <w:p w14:paraId="5FB034EB" w14:textId="334FF15F" w:rsidR="00041663" w:rsidRPr="00AB753F" w:rsidRDefault="000E6AC5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원산지○○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제조○○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지명)</w:t>
            </w:r>
          </w:p>
          <w:p w14:paraId="05EAFE6E" w14:textId="285D41A9" w:rsidR="00041663" w:rsidRPr="00AB753F" w:rsidRDefault="000E6AC5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MADEIN○○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Madein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madein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○○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영문 표시에 의한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국가명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지명)</w:t>
            </w:r>
          </w:p>
          <w:p w14:paraId="232F7A62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 국산품</w:t>
            </w:r>
          </w:p>
          <w:p w14:paraId="6F76D2D2" w14:textId="31216228" w:rsidR="00041663" w:rsidRPr="00AB753F" w:rsidRDefault="00B83D8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국산품으로서 원산국을 오인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하게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할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우려가 있는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표시란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것을 말한다.</w:t>
            </w:r>
          </w:p>
          <w:p w14:paraId="3C82BE98" w14:textId="715ADFE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B83D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) 외국의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국가명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지명, 국기, 문장 등 이들과 유사한 것의 표시</w:t>
            </w:r>
          </w:p>
          <w:p w14:paraId="7ED6B43E" w14:textId="137F10F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B83D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 외국사업자 또는 디자이너의 성명, 명칭 또는 상표 표시</w:t>
            </w:r>
          </w:p>
          <w:p w14:paraId="0DCDA55D" w14:textId="1175B72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0023E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 문자에 의한 표시의 전부 또는 주요 부분이 외국의 문자로 표시되어 있는 표시</w:t>
            </w:r>
          </w:p>
          <w:p w14:paraId="254D978F" w14:textId="6D15FB4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</w:t>
            </w:r>
            <w:r w:rsidR="000023E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상기 </w:t>
            </w:r>
            <w:r w:rsidR="000023E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“가”</w:t>
            </w:r>
            <w:r w:rsidR="00A84AC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중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어느 하나에 해당하는 표시가 </w:t>
            </w:r>
            <w:r w:rsidR="00A84AC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것에 대해서는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일본</w:t>
            </w:r>
            <w:r w:rsidR="00A84AC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MadeinJapan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A84AC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표시한다. </w:t>
            </w:r>
            <w:r w:rsidR="00306C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단, 상기 “가”~”</w:t>
            </w:r>
            <w:proofErr w:type="spellStart"/>
            <w:r w:rsidR="00306C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다”에</w:t>
            </w:r>
            <w:proofErr w:type="spellEnd"/>
            <w:r w:rsidR="00306C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해당하는 표시로서, 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MadeinJapan</w:t>
            </w:r>
            <w:r w:rsidR="00A84AC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”</w:t>
            </w:r>
            <w:r w:rsidR="00306C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proofErr w:type="spellEnd"/>
            <w:r w:rsidR="00306C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표시하는 경우에는 다른 표시와 분리하는 등 눈에 띄게 표시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2CBC1A53" w14:textId="1298B03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4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공정만이 국내에서 행해진 화장품은 외국산품으로 취급한다.</w:t>
            </w:r>
          </w:p>
          <w:p w14:paraId="474A9FAB" w14:textId="09F13CB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○○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제조판매원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 xml:space="preserve">○○ 주식회사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주소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DC41D5" w14:textId="2F99824A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제2 시행규칙 제8조 관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련</w:t>
            </w:r>
          </w:p>
          <w:p w14:paraId="60D652A2" w14:textId="07C69316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판정은 제품이 그 구성 부분을 포함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가에서만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제조된 경우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그 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를 원산국으로 하고, 제품의 제조에 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이상이 관여하고 있는 경우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제품에 본질적인 성질을 부여하기 위해 실질적인 제조 또는 가공을 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국가</w:t>
            </w:r>
            <w:r w:rsidR="00A6443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원산국으로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한다.</w:t>
            </w:r>
          </w:p>
          <w:p w14:paraId="192CEAEB" w14:textId="1482225A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있어서의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국</w:t>
            </w:r>
            <w:r w:rsidR="00A4280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지</w:t>
            </w:r>
            <w:r w:rsidR="00A4280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역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명은 일반소비자가 인지, 이해할 수 있는 것</w:t>
            </w:r>
            <w:r w:rsidR="00A4280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한정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  <w:r w:rsidR="00A4280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특히 영문표시에 의한 경우에는 일본에서 통상 행해지고 있는 명칭과 현저하게 다른 것, </w:t>
            </w:r>
            <w:r w:rsidR="00952B8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읽기 어려운 것은 사용하지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않는다.</w:t>
            </w:r>
          </w:p>
          <w:p w14:paraId="6B3CF995" w14:textId="7BA14E40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</w:t>
            </w:r>
            <w:r w:rsidR="00952B8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○일반적인 약칭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약호로서 적절하지 않은 것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·····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묵국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”, 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노국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”, 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비국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”, “이국”, 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월국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”, 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서국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”, “연합왕국”, </w:t>
            </w:r>
            <w:r w:rsidR="00C53AA1" w:rsidRPr="00AB753F">
              <w:rPr>
                <w:rFonts w:hAnsiTheme="minorEastAsia" w:cs="DengXian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그레이트 브리튼</w:t>
            </w:r>
            <w:r w:rsidR="00C53AA1" w:rsidRPr="00AB753F">
              <w:rPr>
                <w:rFonts w:hAnsiTheme="minorEastAsia" w:cs="DengXian"/>
                <w:sz w:val="20"/>
                <w:szCs w:val="20"/>
                <w:lang w:eastAsia="ko-KR"/>
              </w:rPr>
              <w:t>”</w:t>
            </w:r>
            <w:r w:rsidR="00952B84"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등</w:t>
            </w:r>
          </w:p>
          <w:p w14:paraId="1D3FBC85" w14:textId="47788859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○영어에 의한 표시로 일본에서 통상 사용되고 있는 명칭과 현저하게 다른 것, 읽기 어려운 것</w:t>
            </w:r>
            <w:r w:rsidR="00952B8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··· </w:t>
            </w:r>
            <w:r w:rsidR="00C53AA1" w:rsidRPr="00AB753F">
              <w:rPr>
                <w:rFonts w:hAnsiTheme="minorEastAsia" w:cs="Microsoft YaHei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Netherlands</w:t>
            </w:r>
            <w:proofErr w:type="spellEnd"/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(네덜란드),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lastRenderedPageBreak/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HellenicRepublic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(그리스),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Turkey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(터키) 등</w:t>
            </w:r>
          </w:p>
          <w:p w14:paraId="313009AB" w14:textId="7613A49B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3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 표시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태그, 디스플레이 카드 등의 표시를 말한다.</w:t>
            </w:r>
          </w:p>
        </w:tc>
      </w:tr>
      <w:tr w:rsidR="00D44681" w:rsidRPr="00AB753F" w14:paraId="78EF6722" w14:textId="77777777" w:rsidTr="008061B0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6CBFF96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1903FF" w14:textId="77777777" w:rsidR="00041663" w:rsidRPr="00AB753F" w:rsidRDefault="00041663" w:rsidP="008061B0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(사용상 또는 보관상의 주의)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9BB13B2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4F752AA9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3546A88" w14:textId="1B9BE2A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(9) 시행규칙</w:t>
            </w:r>
            <w:r w:rsidR="00581D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화장품에 대해서는 그 사용상 또는 보관상의 주의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8879B88" w14:textId="7FED538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제9조 규약 제4조 제9호에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시행규칙</w:t>
            </w:r>
            <w:r w:rsidR="00581D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hyperlink r:id="rId5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</w:t>
              </w:r>
            </w:hyperlink>
            <w:hyperlink r:id="rId6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 xml:space="preserve">2 </w:t>
              </w:r>
            </w:hyperlink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좌</w:t>
            </w:r>
            <w:r w:rsidR="00581D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측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화장품으로 하고, 각각 동표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우</w:t>
            </w:r>
            <w:r w:rsidR="00581D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측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예시에 준</w:t>
            </w:r>
            <w:r w:rsidR="00581D7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사용상 또는 보관상의 주의 사항을 표시한다.</w:t>
            </w:r>
          </w:p>
          <w:p w14:paraId="756665C1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(문의처)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45A838A" w14:textId="4EAA871C" w:rsidR="00041663" w:rsidRPr="00AB753F" w:rsidRDefault="00041663" w:rsidP="000C7D63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(운용기준)</w:t>
            </w:r>
          </w:p>
        </w:tc>
      </w:tr>
      <w:tr w:rsidR="00D44681" w:rsidRPr="00AB753F" w14:paraId="5F5854BF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F27407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(10) 문의처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C5A1A31" w14:textId="0FAAF73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제10조 규약 제4조 제10호에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문의처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에는 화장품에 표시된 사항에 대해서 일반소비자로부터 문의가 있었을 경우, 정확하고 신속하게 응답할 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있는 연락처를 표시한다.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7ABA7FD" w14:textId="14A95D6E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제3 시행규칙 제10조 관</w:t>
            </w:r>
            <w:r w:rsidR="00C763E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연락처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사업자가 일반소비자의 문의처로 개설하고 있는 상담창구기관을 말하</w:t>
            </w:r>
            <w:r w:rsidR="00C763E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그 기관의 전화번호(명칭 및 주소도 가능)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표시한다.</w:t>
            </w:r>
          </w:p>
        </w:tc>
      </w:tr>
      <w:tr w:rsidR="00D44681" w:rsidRPr="00AB753F" w14:paraId="48120C68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AB81A4C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3D5B990" w14:textId="369A7202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(문자크기)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93CAEFE" w14:textId="40720553" w:rsidR="00041663" w:rsidRPr="00AB753F" w:rsidRDefault="00041663" w:rsidP="00680B80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(실시세칙)</w:t>
            </w:r>
          </w:p>
        </w:tc>
      </w:tr>
      <w:tr w:rsidR="00D44681" w:rsidRPr="00AB753F" w14:paraId="319C5C37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7772CC37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A116367" w14:textId="185E6AB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제11조 규약 제4조 제1호에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종류별 명칭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제2호에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판매명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및 제8호에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사용하는 문자의 크기는, 일본산업규격 Z8305 (1962) (이하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 시행규칙에서 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같다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)에 규정하는 7포인트 이상으로 한다. 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표시면적 등에 따라 7포인트 이상의 문자를 사용하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 어렵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다고 인정되는 합리적인 이유가 있는 경우에는 4.5포인트 이상의 문자를 사용할 수 있다.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더불어, 공정거래협의회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가 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별도로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소형용기에 대해서는 문자의 크기를 규정하지 않는다.</w:t>
            </w:r>
          </w:p>
          <w:p w14:paraId="581F1EFD" w14:textId="79319804" w:rsidR="00041663" w:rsidRPr="00AB753F" w:rsidRDefault="00041663" w:rsidP="00A7780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표시생략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</w:p>
          <w:p w14:paraId="3CF4AF12" w14:textId="05FB636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제12조 규약 제4조 단서에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별도로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경우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다음 각 호에 정하는 것을 말하며, 각각 각 호가 정하는 바에 따라, 표시를 생략할 수 있다.</w:t>
            </w:r>
          </w:p>
          <w:p w14:paraId="11ED133E" w14:textId="1094CBE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표시면적이 좁은 화장품</w:t>
            </w:r>
          </w:p>
          <w:p w14:paraId="4F07F2DC" w14:textId="34599D8E" w:rsidR="00041663" w:rsidRPr="00AB753F" w:rsidRDefault="00AB2326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2 밀리리터 이하의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혹은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직접피포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2 밀리리터를 초과 10 밀리리터 이하</w:t>
            </w:r>
            <w:r w:rsidR="000F2E6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인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유리 </w:t>
            </w:r>
            <w:r w:rsidR="00C043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이와 유사한 재질로 이루어지는 직접용기로, 그 기재사항이 그 용기에 직접 인쇄</w:t>
            </w:r>
            <w:r w:rsidR="00C043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것에 수납</w:t>
            </w:r>
            <w:r w:rsidR="00C043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화장품으로</w:t>
            </w:r>
            <w:r w:rsidR="00C043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서,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표시면적이 좁기 때문에 규약 제4조 각호에 규정하는 사항을 명료하게 표시할 수 없고, 다음 표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좌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측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사항이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에는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해당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좌측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란의</w:t>
            </w:r>
            <w:proofErr w:type="spellEnd"/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사항에 대해서는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특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례로서 해당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용기에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우측란과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같이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생략할 수</w:t>
            </w:r>
            <w:r w:rsidR="008F58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있다.</w:t>
            </w:r>
          </w:p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700"/>
            </w:tblGrid>
            <w:tr w:rsidR="00041663" w:rsidRPr="00AB753F" w14:paraId="2D62AA43" w14:textId="77777777"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FCCABE" w14:textId="7777777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제조판매업자의 성명 또는 명칭 및 주소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2FADFA6" w14:textId="7777777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제조판매업자의 약칭 또는 상표법에 의해 등록된 제조판매업자의 상표</w:t>
                  </w:r>
                </w:p>
              </w:tc>
            </w:tr>
            <w:tr w:rsidR="00041663" w:rsidRPr="00AB753F" w14:paraId="3F3FE23A" w14:textId="77777777"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2AA6B4" w14:textId="6C07DC4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제조번호 또는 제조기호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84A237B" w14:textId="7777777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생략할 수 있다</w:t>
                  </w:r>
                </w:p>
              </w:tc>
            </w:tr>
            <w:tr w:rsidR="00041663" w:rsidRPr="00AB753F" w14:paraId="6BF169EF" w14:textId="77777777"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0D69BEC" w14:textId="7777777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사용기한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285FD7" w14:textId="77777777" w:rsidR="00041663" w:rsidRPr="00AB753F" w:rsidRDefault="00041663" w:rsidP="003F5B85">
                  <w:pPr>
                    <w:wordWrap/>
                    <w:snapToGrid w:val="0"/>
                    <w:spacing w:afterLines="50" w:after="12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생략할 수 있다</w:t>
                  </w:r>
                </w:p>
              </w:tc>
            </w:tr>
          </w:tbl>
          <w:p w14:paraId="2779E3D2" w14:textId="6C3DBCA0" w:rsidR="00041663" w:rsidRPr="00AB753F" w:rsidRDefault="00C016C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표시면적이 현저하게 좁고, 상기 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</w:t>
            </w:r>
            <w:proofErr w:type="spellStart"/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특례에 의해서도 명료하게 표시할 수 없는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직접피포에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수납된 화장품으로서, 후생노동대신의 허가를 받은 것에 대해서는,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상기 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</w:t>
            </w:r>
            <w:proofErr w:type="spellStart"/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좌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측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사항이 표시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상기 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</w:t>
            </w:r>
            <w:proofErr w:type="spellStart"/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특례에 의한 표시를 생략할 수 있다.</w:t>
            </w:r>
          </w:p>
          <w:p w14:paraId="0A25BBA5" w14:textId="3754E9E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(2)규약 제4조 제7호에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후생노동대신의 지정하는 성분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지정성분이 다음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중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어느 하나에 의해 표시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직접피포에</w:t>
            </w:r>
            <w:r w:rsidR="00BB4BF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서의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표시를 생략할 수 있다.</w:t>
            </w:r>
          </w:p>
          <w:p w14:paraId="649C5FF0" w14:textId="27A991B5" w:rsidR="00041663" w:rsidRPr="00AB753F" w:rsidRDefault="00BB4BF9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</w:t>
            </w:r>
            <w:proofErr w:type="spellEnd"/>
          </w:p>
          <w:p w14:paraId="5E196077" w14:textId="098451D4" w:rsidR="00041663" w:rsidRPr="00AB753F" w:rsidRDefault="00BB4BF9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피포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고정된 태그 또는 디스플레이 카드</w:t>
            </w:r>
          </w:p>
          <w:p w14:paraId="0E968CC0" w14:textId="14A6EE99" w:rsidR="00041663" w:rsidRPr="00AB753F" w:rsidRDefault="00BB4BF9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다.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내용량이 50그램 또는 50밀리리터 이하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인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직접피포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수납된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 및 상기 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“가”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“</w:t>
            </w:r>
            <w:proofErr w:type="spellStart"/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어느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것도 갖지 않는 소용기의 견본품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 여기에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첨부</w:t>
            </w:r>
            <w:r w:rsidR="0083031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문서</w:t>
            </w:r>
          </w:p>
          <w:p w14:paraId="40A25B38" w14:textId="3934734B" w:rsidR="00041663" w:rsidRPr="00AB753F" w:rsidRDefault="00B318DA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라.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외부피포를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가진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 중 내용량이 10그램 또는 10밀리리터 이하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직접피포에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수납된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 여기에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첨부하는 문서 및 디스플레이 카드</w:t>
            </w:r>
          </w:p>
          <w:p w14:paraId="2F925966" w14:textId="7E4C80F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</w:t>
            </w:r>
            <w:r w:rsidR="00B318D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규약 제4조 제8호에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외부용기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외부피포에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원산국명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</w:t>
            </w:r>
            <w:r w:rsidR="00B318D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직접용기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직접피포</w:t>
            </w:r>
            <w:r w:rsidR="00B318D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 표시를 생략할 수 있다.</w:t>
            </w:r>
          </w:p>
          <w:p w14:paraId="1C7C60AB" w14:textId="610C0C4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</w:t>
            </w:r>
            <w:r w:rsidR="00B318D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규약 제4조 제9호에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사용상 또는 보관상의 주의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62C56" w:rsidRPr="00AB753F">
              <w:rPr>
                <w:rFonts w:hAnsiTheme="minorEastAsia"/>
                <w:sz w:val="20"/>
                <w:szCs w:val="20"/>
                <w:lang w:eastAsia="ko-KR"/>
              </w:rPr>
              <w:br/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화장품에 첨부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사용설명서 등에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사용상 또는 보관상의 주의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 표시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용기 등의 표시를 생략할 수 있다.</w:t>
            </w:r>
          </w:p>
          <w:p w14:paraId="6A9545F4" w14:textId="73B6D90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(5)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규약 제4조 제10호에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문의처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화장품에 첨부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사용설명서 등에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문의처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 표시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용기 등의 표시를 생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략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 수 있다.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A98691" w14:textId="1FBDABD3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제1조 시행규칙 제11조 </w:t>
            </w:r>
            <w:r w:rsidR="001654D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단서에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공정거래협의회가 </w:t>
            </w:r>
            <w:r w:rsidR="001654D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별도로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소형용기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 내용량이 30그램 또는 30밀리리터 이하의 립스틱, 눈썹</w:t>
            </w:r>
            <w:r w:rsidR="004502E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아이라이너, 손톱 화장</w:t>
            </w:r>
            <w:r w:rsidR="001654D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향수 등의 화장품 용기를 말한다.</w:t>
            </w:r>
          </w:p>
        </w:tc>
      </w:tr>
      <w:tr w:rsidR="00D44681" w:rsidRPr="00AB753F" w14:paraId="324EC1EE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68A876A" w14:textId="51EE9715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(효능효과 표시)</w:t>
            </w:r>
          </w:p>
          <w:p w14:paraId="1B79DAC1" w14:textId="3ECBE5E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제5조 사업자는 화장품의 효능효과를 표시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의약품의료기기법으로 허용되는 범위 내에서 표시하여야 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CC9F183" w14:textId="48B13943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(화장품의 효능효과)</w:t>
            </w:r>
          </w:p>
          <w:p w14:paraId="5A42E86F" w14:textId="6E8FDF0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제13조 규약 제5조에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의약품 의료기기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법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 허용되는 범위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란 </w:t>
            </w:r>
            <w:hyperlink r:id="rId7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</w:t>
              </w:r>
            </w:hyperlink>
            <w:hyperlink r:id="rId8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3</w:t>
              </w:r>
            </w:hyperlink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사항으로 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DBCCDB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30C1B909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728F2C" w14:textId="1A42B152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(배합성분의 특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재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표시)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EB37F1" w14:textId="61A1E10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(배합성분의 특</w:t>
            </w:r>
            <w:r w:rsidR="00062C5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별기재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표시)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DCDF1CB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43CCB455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2E46244" w14:textId="407FE78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제6조 사업자는 화장품의 배합 성분이 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성분의 용량범위에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효능효과를 발생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객관적으로 실증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그 배합성분을 특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재로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표시할 수 있다.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E9A95EE" w14:textId="1F2189F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제14조 규약 제6조 제1항에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특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별기재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란 배합성분 중 특히 </w:t>
            </w:r>
            <w:r w:rsidR="00AC37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호소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하고자 하는 성분만을 눈에 띄게 표시하는 것을 말한다.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B76B362" w14:textId="64B63938" w:rsidR="00041663" w:rsidRPr="00AB753F" w:rsidRDefault="00041663" w:rsidP="00A7780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(운용기준)</w:t>
            </w:r>
          </w:p>
        </w:tc>
      </w:tr>
      <w:tr w:rsidR="00D44681" w:rsidRPr="00AB753F" w14:paraId="1E2A138F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F2EF2ED" w14:textId="60D103A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전항의 배합성분을 문자, 그림, 사진, 도안 등에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의해 특</w:t>
            </w:r>
            <w:r w:rsidR="00B8296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</w:t>
            </w:r>
            <w:r w:rsidR="00B8296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재로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표시하는 경우에는 다음</w:t>
            </w:r>
            <w:r w:rsidR="00B8296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기준에 따라야 한다.</w:t>
            </w:r>
          </w:p>
          <w:p w14:paraId="672A43F7" w14:textId="4A6DB34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해당 배합성분의 일반적인 명칭, 상품명 또는 약칭으로 표시</w:t>
            </w:r>
            <w:r w:rsidR="00B8296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 단, 상품명 또는 약칭으로 표시하는 경우</w:t>
            </w:r>
            <w:r w:rsidR="00B8296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일반적인 명칭을 병기</w:t>
            </w:r>
            <w:r w:rsidR="00D951A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5B7E3AB6" w14:textId="4DDDF04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 해당 배합성분의 배합목적을 표시</w:t>
            </w:r>
            <w:r w:rsidR="00D951A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49F4C1C" w14:textId="68397B7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2 규약 제6조 제2항 제1호에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일반적인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명칭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규약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제4조 제7호의 규정에 근거해 표시하는 지정성분의 명칭과 다르기 때문에, 이들이 동일한 배합성분</w:t>
            </w:r>
            <w:r w:rsidR="00D951A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이라고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일반소비자가 판별하</w:t>
            </w:r>
            <w:r w:rsidR="00D951A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기 어려운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경우</w:t>
            </w:r>
            <w:r w:rsidR="00D951A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지정성분의 명칭을 병기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E37888B" w14:textId="2D88414D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lastRenderedPageBreak/>
              <w:t>제4 시행규칙 제14조 관</w:t>
            </w:r>
            <w:r w:rsidR="006F4AB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련</w:t>
            </w:r>
          </w:p>
          <w:p w14:paraId="737E0313" w14:textId="1624001D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일반소비자가 판별하</w:t>
            </w:r>
            <w:r w:rsidR="006F4AB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6F4AB6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여려움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6F4AB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다음과 같은 것을 말한다.</w:t>
            </w:r>
          </w:p>
          <w:p w14:paraId="4448F427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예</w:t>
            </w:r>
          </w:p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1"/>
              <w:gridCol w:w="1700"/>
            </w:tblGrid>
            <w:tr w:rsidR="00041663" w:rsidRPr="00AB753F" w14:paraId="71CF58F7" w14:textId="77777777">
              <w:trPr>
                <w:trHeight w:val="975"/>
              </w:trPr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CB4692" w14:textId="10C5472F" w:rsidR="00041663" w:rsidRPr="00AB753F" w:rsidRDefault="00041663" w:rsidP="00AB753F">
                  <w:pPr>
                    <w:wordWrap/>
                    <w:snapToGrid w:val="0"/>
                    <w:spacing w:after="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(</w:t>
                  </w:r>
                  <w:proofErr w:type="spellStart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특</w:t>
                  </w:r>
                  <w:r w:rsidR="006F4AB6"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별기재한</w:t>
                  </w:r>
                  <w:proofErr w:type="spellEnd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배합성분의</w:t>
                  </w:r>
                  <w:proofErr w:type="spellEnd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 xml:space="preserve"> 일반적인 명칭)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5F370A" w14:textId="47429483" w:rsidR="00041663" w:rsidRPr="00AB753F" w:rsidRDefault="00B26FE7" w:rsidP="00AB753F">
                  <w:pPr>
                    <w:wordWrap/>
                    <w:snapToGrid w:val="0"/>
                    <w:spacing w:after="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(</w:t>
                  </w:r>
                  <w:r w:rsidR="00041663" w:rsidRPr="00AB753F">
                    <w:rPr>
                      <w:rFonts w:hAnsiTheme="minorEastAsia"/>
                      <w:sz w:val="20"/>
                      <w:szCs w:val="20"/>
                      <w:lang w:eastAsia="zh-CN"/>
                    </w:rPr>
                    <w:t>지정성분의 명칭</w:t>
                  </w:r>
                  <w:r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041663" w:rsidRPr="00AB753F" w14:paraId="1ADBF5E0" w14:textId="77777777">
              <w:trPr>
                <w:trHeight w:val="1275"/>
              </w:trPr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94EFDF" w14:textId="33C24877" w:rsidR="00041663" w:rsidRPr="00AB753F" w:rsidRDefault="00041663" w:rsidP="00AB753F">
                  <w:pPr>
                    <w:wordWrap/>
                    <w:snapToGrid w:val="0"/>
                    <w:spacing w:after="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 xml:space="preserve">환원 </w:t>
                  </w:r>
                  <w:proofErr w:type="spellStart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팔라티노</w:t>
                  </w:r>
                  <w:proofErr w:type="spellEnd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br/>
                  </w:r>
                  <w:proofErr w:type="spellStart"/>
                  <w:r w:rsidR="00FF5C17"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굴껍질가루</w:t>
                  </w:r>
                  <w:proofErr w:type="spellEnd"/>
                  <w:r w:rsidR="00FF5C17"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br/>
                  </w:r>
                  <w:r w:rsidR="00F94D7D"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가시배</w:t>
                  </w: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추출물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999999"/>
                    <w:bottom w:val="nil"/>
                    <w:right w:val="single" w:sz="6" w:space="0" w:color="99999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C30677" w14:textId="2E6A9A63" w:rsidR="00041663" w:rsidRPr="00AB753F" w:rsidRDefault="00041663" w:rsidP="00AB753F">
                  <w:pPr>
                    <w:wordWrap/>
                    <w:snapToGrid w:val="0"/>
                    <w:spacing w:after="0"/>
                    <w:jc w:val="both"/>
                    <w:rPr>
                      <w:rFonts w:hAnsiTheme="minorEastAsia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이소말토</w:t>
                  </w:r>
                  <w:proofErr w:type="spellEnd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br/>
                  </w:r>
                  <w:proofErr w:type="spellStart"/>
                  <w:r w:rsidR="001C19B4"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굴껍질</w:t>
                  </w:r>
                  <w:proofErr w:type="spellEnd"/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br/>
                  </w:r>
                  <w:r w:rsidR="00F143AF" w:rsidRPr="00AB753F">
                    <w:rPr>
                      <w:rFonts w:hAnsiTheme="minorEastAsia" w:hint="eastAsia"/>
                      <w:sz w:val="20"/>
                      <w:szCs w:val="20"/>
                      <w:lang w:eastAsia="ko-KR"/>
                    </w:rPr>
                    <w:t>밤해당화</w:t>
                  </w:r>
                  <w:r w:rsidRPr="00AB753F">
                    <w:rPr>
                      <w:rFonts w:hAnsiTheme="minorEastAsia"/>
                      <w:sz w:val="20"/>
                      <w:szCs w:val="20"/>
                      <w:lang w:eastAsia="ko-KR"/>
                    </w:rPr>
                    <w:t>추출물</w:t>
                  </w:r>
                </w:p>
              </w:tc>
            </w:tr>
          </w:tbl>
          <w:p w14:paraId="0374428F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</w:tr>
      <w:tr w:rsidR="00D44681" w:rsidRPr="00AB753F" w14:paraId="629CDF90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F3D23D9" w14:textId="0B133C3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3 제1항의 규정에 관계없이, 시행규칙으로 정하는 배합성분에 대해서는 특</w:t>
            </w:r>
            <w:r w:rsidR="005760C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별기재로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표시할 수 없다.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7951FEF" w14:textId="2A65D2C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3 규약 제6조 제3항에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시행규칙</w:t>
            </w:r>
            <w:r w:rsidR="005760C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정하는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배합성분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다음을 말한다.</w:t>
            </w:r>
          </w:p>
          <w:p w14:paraId="2EF70771" w14:textId="019FD67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배합성분의 명칭이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약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문자를 포함하는 것 및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한방성분 추출물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5760C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 의약품이라는 인상을 주는 것</w:t>
            </w:r>
          </w:p>
          <w:p w14:paraId="55E53804" w14:textId="328459B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 배합</w:t>
            </w:r>
            <w:r w:rsidR="005760C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성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분을 특기하여 표시함으로써, 표시된 배합목적을 초과한 효능효과가 있으면 일반소비자에게 오인될 우려가 있는 것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5A2D39C" w14:textId="0D22E312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일반 소비자에게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오인된다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일반소비자가 해당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배합성분의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효능효과를 인식하고 있는 바, 그 효능효과가 발휘할 수 없는 양을 배합</w:t>
            </w:r>
            <w:r w:rsidR="002F672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함과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동시에, 일반소비자에게 </w:t>
            </w:r>
            <w:r w:rsidR="002F672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이해하기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어려운 배합목적</w:t>
            </w:r>
            <w:r w:rsidR="002F672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 기재하여 특</w:t>
            </w:r>
            <w:r w:rsidR="00E92E67"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별기재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표시하는 것을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말한다</w:t>
            </w:r>
            <w:r w:rsidR="00E92E67"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. &lt;(참조) “자외선 흡수제/</w:t>
            </w:r>
            <w:proofErr w:type="spellStart"/>
            <w:r w:rsidR="00E92E67"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산란제</w:t>
            </w:r>
            <w:proofErr w:type="spellEnd"/>
            <w:r w:rsidR="00E92E67"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” 및 “</w:t>
            </w:r>
            <w:proofErr w:type="spellStart"/>
            <w:r w:rsidR="00E92E67"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비타민C”를</w:t>
            </w:r>
            <w:proofErr w:type="spellEnd"/>
            <w:r w:rsidR="00E92E67"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 배합한 상품의 표시기준&gt; (별도게재)</w:t>
            </w:r>
          </w:p>
        </w:tc>
      </w:tr>
      <w:tr w:rsidR="00D44681" w:rsidRPr="00AB753F" w14:paraId="7D59D12B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73973A0" w14:textId="28D8A7B6" w:rsidR="00041663" w:rsidRPr="00AB753F" w:rsidRDefault="00041663" w:rsidP="00A7780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(배합성분의 명칭을 판매명에 사용하는 경우)</w:t>
            </w:r>
          </w:p>
          <w:p w14:paraId="32159293" w14:textId="33EFC0B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제7조 사업자는 배합성분의 명칭을 판매명에 사용해도, 해당 화장품의 효능효과에 대해 일반소비자에게 오인될 우려가 없는 것으로서 시행규칙으로 정하는 것에 대해서는 배합성분의 명칭을 판매</w:t>
            </w:r>
            <w:r w:rsidR="00E92E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 표시</w:t>
            </w:r>
            <w:r w:rsidR="00E92E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 있다.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0A4D5E4" w14:textId="0FC1C89D" w:rsidR="00041663" w:rsidRPr="00AB753F" w:rsidRDefault="00041663" w:rsidP="00A7780E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(배합성분의 명칭을 판매명에 사용할 수 있는 화장품)</w:t>
            </w:r>
          </w:p>
          <w:p w14:paraId="4EAE400D" w14:textId="5C477EE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제15조 규약 제7조의 규정에 의해 배합성분의 명칭을 판매명에 사용할 수 있는 경우</w:t>
            </w:r>
            <w:r w:rsidR="00E92E6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다음에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대로 한다.</w:t>
            </w:r>
          </w:p>
          <w:p w14:paraId="0DDC23B8" w14:textId="64C43C2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(1)향수, 오</w:t>
            </w:r>
            <w:r w:rsidR="00C4560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드콜로뉴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등의 향기를 주목적으로 하는 것에 향료명을 사용하는 경우</w:t>
            </w:r>
          </w:p>
          <w:p w14:paraId="5153057C" w14:textId="5745D6D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(2)립스틱, 손톱 화장품 등의 색조를 주목적으로 하는 것에 색조명을 나타내는 명칭을 이용하는 경우</w:t>
            </w:r>
          </w:p>
          <w:p w14:paraId="24AC8E09" w14:textId="30E118E7" w:rsidR="00C45602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향료를 배합성분으로 하는 것에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해당 향료명을 사용하는 경우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r w:rsidR="00C4560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단, 해당 향료를 배합성분으로 이용하는 것을 해당 화장품의 판매명을 표시한 개소에 병기해야 한다. </w:t>
            </w:r>
          </w:p>
          <w:p w14:paraId="7906565C" w14:textId="46851AC7" w:rsidR="00041663" w:rsidRPr="00AB753F" w:rsidRDefault="00C45602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예)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레몬향료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배합</w:t>
            </w:r>
          </w:p>
          <w:p w14:paraId="032C1258" w14:textId="576374C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(4)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배합성분의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배합량이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 기준에 이르는 것에 해당 배합 성분명을 사용하는 경우</w:t>
            </w:r>
          </w:p>
          <w:p w14:paraId="4CC86474" w14:textId="5219853A" w:rsidR="00041663" w:rsidRPr="00AB753F" w:rsidRDefault="00061D15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가.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올리브유가 90퍼센트 이상 또는 동백유가 95퍼센트 이상 배합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화장품에 대해서,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올리브유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동백유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구를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판매명에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사용하는 경우</w:t>
            </w:r>
          </w:p>
          <w:p w14:paraId="3EC28F9C" w14:textId="64E16090" w:rsidR="00041663" w:rsidRPr="00AB753F" w:rsidRDefault="00061D15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나.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올리브유, 동백유를 다음의 기준에 적합하</w:t>
            </w:r>
            <w:r w:rsidR="00B1023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게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배합</w:t>
            </w:r>
            <w:r w:rsidR="00B10232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화장품으로서,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올리브유액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동백향유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EA7BB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등의 명칭을 판매명에 이용하는 경우</w:t>
            </w:r>
          </w:p>
          <w:p w14:paraId="490C1981" w14:textId="0701FA6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 유액, 크림 등과 같이 유화된 화장품의 경우, 해</w:t>
            </w:r>
            <w:r w:rsidR="00EA7BB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배합성분이 해</w:t>
            </w:r>
            <w:r w:rsidR="00EA7BB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화장품의 전체성분 중 수분을 제외한 성분의 5% 이상을 배합한 것</w:t>
            </w:r>
          </w:p>
          <w:p w14:paraId="703B4ECA" w14:textId="33D9D17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 향유 등과 같이 유상 화장품의 경우, 해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배합성분을 10% 이상 배합한 것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2E4A8EEC" w14:textId="0E6DE436" w:rsidR="00041663" w:rsidRPr="00AB753F" w:rsidRDefault="00041663" w:rsidP="00680B80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lastRenderedPageBreak/>
              <w:t>(실시세칙)</w:t>
            </w:r>
          </w:p>
        </w:tc>
      </w:tr>
      <w:tr w:rsidR="00D44681" w:rsidRPr="00AB753F" w14:paraId="5AEE40F9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9BA4BDD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lastRenderedPageBreak/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AFD5731" w14:textId="03EDC4B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(5) 배합성분의 명칭을 판매명에 사용해도, 해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화장품의 효능효과에 대해서, 일반소비자에게 오인될 우려가 없는 것으로서 공정거래협의회가 인정한 것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406E105" w14:textId="669FD7AB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제2조 시행규칙 제15조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제5호에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공정거래협의회가 인정한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것을 말한다.</w:t>
            </w:r>
          </w:p>
          <w:p w14:paraId="76F35E25" w14:textId="77777777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호르몬</w:t>
            </w:r>
          </w:p>
          <w:p w14:paraId="716FAFC5" w14:textId="77777777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카라민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로션</w:t>
            </w:r>
          </w:p>
          <w:p w14:paraId="64B6FBFF" w14:textId="148E3548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제조판매업자명 또는 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상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호 또는 이와 유사한 고유 상표(고유 상표인지 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여부의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판단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어려운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것에 대해서는 해</w:t>
            </w:r>
            <w:r w:rsidR="0083557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사업자가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제조하는 화장품 중 2 이상의 이종 화장품에 사용</w:t>
            </w:r>
            <w:r w:rsidR="00706FF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 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 xml:space="preserve">이 경우, 화장품의 배합성분으로 </w:t>
            </w:r>
            <w:r w:rsidR="00706FF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이용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되는 것</w:t>
            </w:r>
            <w:r w:rsidR="00706FF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일반소비자가 오인할 우려가 있는 경우에는 해당 배합성분이 사용</w:t>
            </w:r>
            <w:r w:rsidR="00BC14E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되지 않았다는 내용을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명료하게 표시</w:t>
            </w:r>
            <w:r w:rsidR="00BC14E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</w:tc>
      </w:tr>
      <w:tr w:rsidR="00D44681" w:rsidRPr="00AB753F" w14:paraId="6D5137E6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13F7A69" w14:textId="2E9EC7A0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(특정 용어의 사용기준)</w:t>
            </w:r>
          </w:p>
          <w:p w14:paraId="7B47BB79" w14:textId="1C5D0F0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제8조 사업자는 화장품의 표시에 있어서</w:t>
            </w:r>
            <w:r w:rsidR="00BC14E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안전, 만능, 최상급 등을 의미하는 용어를 사용하는 경우에는 시행규칙에서 정하는 기준에 따라야 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9F00D0B" w14:textId="07811D1A" w:rsidR="00041663" w:rsidRPr="00AB753F" w:rsidRDefault="00041663" w:rsidP="00B93FBB">
            <w:pPr>
              <w:wordWrap/>
              <w:snapToGrid w:val="0"/>
              <w:spacing w:afterLines="200" w:after="48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(특정 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용어의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사용기준)</w:t>
            </w:r>
          </w:p>
          <w:p w14:paraId="3F9636BC" w14:textId="77777777" w:rsidR="00492175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제15조의</w:t>
            </w:r>
            <w:r w:rsidR="00BC14E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</w:p>
          <w:p w14:paraId="59311638" w14:textId="70EC982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규약 제8조에 규정하는 용어를 사용하는 경우에는 다음 각 호에 정하는 기준에 </w:t>
            </w:r>
            <w:r w:rsidR="007B282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따라야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한다. 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단, 제4호 및 제5호에 규정하는 용어에 대해서는 이 기준에 의한 경우일지라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도 화장품의 효능효과 또는 안전성에 관한 표현으로 사용할 수 없다.</w:t>
            </w:r>
          </w:p>
          <w:p w14:paraId="4A19972A" w14:textId="77777777" w:rsidR="00492175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안전성을 의미하는 용어 </w:t>
            </w:r>
          </w:p>
          <w:p w14:paraId="4B2E372A" w14:textId="2B75325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"안전", "안심" 등 안전성을 의미하는 용어는 단정적으로 사용할 수 없다.</w:t>
            </w:r>
          </w:p>
          <w:p w14:paraId="7DD95182" w14:textId="77777777" w:rsidR="00492175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완전을 의미하는 용어 </w:t>
            </w:r>
          </w:p>
          <w:p w14:paraId="47071169" w14:textId="1994D5C3" w:rsidR="00041663" w:rsidRPr="00AB753F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완전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완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벽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절대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 전혀 부족한 곳이 없는 것을 의미하는 용어는 단정적으로 사용할 수 없다.</w:t>
            </w:r>
          </w:p>
          <w:p w14:paraId="4E4D5147" w14:textId="77777777" w:rsidR="00492175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만능을 의미하는 용어 </w:t>
            </w:r>
          </w:p>
          <w:p w14:paraId="7533CA19" w14:textId="775D387F" w:rsidR="00041663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만능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만전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무엇이든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 효과가 만능 만전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임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의미하는 용어는 단정적으로 사용할 수 없다.</w:t>
            </w:r>
          </w:p>
          <w:p w14:paraId="6495B2CD" w14:textId="5DF9508A" w:rsidR="00B93FBB" w:rsidRDefault="00B93FBB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093B7D1" w14:textId="3546B71D" w:rsidR="00B93FBB" w:rsidRDefault="00B93FBB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4EB9D90" w14:textId="77777777" w:rsidR="00EC3E88" w:rsidRPr="00AB753F" w:rsidRDefault="00EC3E88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124AF054" w14:textId="77777777" w:rsidR="00492175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 최상급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의미하는 용어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</w:p>
          <w:p w14:paraId="5EDD22EE" w14:textId="3B336142" w:rsidR="00041663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최대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최고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최소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무류</w:t>
            </w:r>
            <w:proofErr w:type="spellEnd"/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등 최상급을 의미하는 용어는 객관적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사실에 근거하는 구체적 수치 또는 근거가 있는 경우를 제외하고 사용한다 수 없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3D26E1A4" w14:textId="77777777" w:rsidR="00EC3E88" w:rsidRPr="00AB753F" w:rsidRDefault="00EC3E88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C77638F" w14:textId="77777777" w:rsidR="00EC3E88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(5) 우위성을 의미하는 용어 </w:t>
            </w:r>
          </w:p>
          <w:p w14:paraId="6491FC6B" w14:textId="78764664" w:rsidR="00041663" w:rsidRDefault="00C53AA1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세계 제일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제1위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당사만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일본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최초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발군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획기적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이상적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등 우위성을 의미 용어는 객관적 사실에 기초한 특정 수치 또는 근거가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있는 경우를 제외하고 사용할 수 없다.</w:t>
            </w:r>
          </w:p>
          <w:p w14:paraId="53967FE9" w14:textId="63967E58" w:rsidR="00B93FBB" w:rsidRDefault="00B93FBB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1F79D3EE" w14:textId="1FC422C3" w:rsidR="00EC3E88" w:rsidRDefault="00EC3E88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42764963" w14:textId="77777777" w:rsidR="00EC3E88" w:rsidRPr="00AB753F" w:rsidRDefault="00EC3E88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1C2A698C" w14:textId="77777777" w:rsidR="00B93FBB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(6)</w:t>
            </w:r>
            <w:r w:rsidR="004A15A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신제품을 의미하는 용어 </w:t>
            </w:r>
          </w:p>
          <w:p w14:paraId="4F8D8DA8" w14:textId="0FA3DB8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신문, 잡지, 텔레비전, 라디오, 인터넷 등 매스 매체를 이용하여 표시하는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신제품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신발매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등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의미하는 용어는 발매 후 12개월 이내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에만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사용할 수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04803862" w14:textId="0C24952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(7) 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용어의 사용기준은 </w:t>
            </w:r>
            <w:hyperlink r:id="rId9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</w:t>
              </w:r>
            </w:hyperlink>
            <w:hyperlink r:id="rId10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 xml:space="preserve">4-1 </w:t>
              </w:r>
            </w:hyperlink>
            <w:hyperlink r:id="rId11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및 동</w:t>
              </w:r>
            </w:hyperlink>
            <w:hyperlink r:id="rId12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4-2</w:t>
              </w:r>
            </w:hyperlink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정하는 바에 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5FFAC9E" w14:textId="68E454E2" w:rsidR="00041663" w:rsidRDefault="00041663" w:rsidP="00B93FBB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(운용기준)</w:t>
            </w:r>
          </w:p>
          <w:p w14:paraId="1A994250" w14:textId="77777777" w:rsidR="00B93FBB" w:rsidRPr="00AB753F" w:rsidRDefault="00B93FBB" w:rsidP="00492175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C8DF8E5" w14:textId="67D78A50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제5 시행규칙 제15조의 2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관</w:t>
            </w:r>
            <w:r w:rsidR="001065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련</w:t>
            </w:r>
          </w:p>
          <w:p w14:paraId="6D925EAD" w14:textId="52E1FF6B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</w:t>
            </w:r>
            <w:hyperlink r:id="rId13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</w:t>
              </w:r>
            </w:hyperlink>
            <w:hyperlink r:id="rId14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4-1</w:t>
              </w:r>
            </w:hyperlink>
          </w:p>
          <w:p w14:paraId="23470BDC" w14:textId="24CD7AD7" w:rsidR="00041663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성분을 배합하지 않은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지정성분으로 표시(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전성분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표시)되지 않은 성분을 배합하</w:t>
            </w:r>
            <w:r w:rsidR="00FE7A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고 있지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않</w:t>
            </w:r>
            <w:r w:rsidR="00FE7A1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음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말한다.</w:t>
            </w:r>
          </w:p>
          <w:p w14:paraId="779EB7E2" w14:textId="18BAF268" w:rsidR="00041663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논에탄올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대해서는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논알코올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표기할 수 있다.</w:t>
            </w:r>
          </w:p>
          <w:p w14:paraId="1F014573" w14:textId="78CCE3AC" w:rsidR="00041663" w:rsidRPr="00AB753F" w:rsidRDefault="00FE7A1D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일반소비자에게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오인된다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일반소비자가 인식하고 있는 해당 지정성분의 배합목적과 다른 목적으로 배합하여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무배합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를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한 경우를 말한다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예)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3E08F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파라벤을</w:t>
            </w:r>
            <w:proofErr w:type="spellEnd"/>
            <w:r w:rsidR="003E08F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안정제로 배합한 것에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방부제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무첨가라고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표시하는 것.</w:t>
            </w:r>
          </w:p>
          <w:p w14:paraId="0ED2196F" w14:textId="621CBF89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(4) 일반적으로 화장품에는 배합되지 않는 성분의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무배합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표시는 일반소비자에게 다른 화장품에는 배합되</w:t>
            </w:r>
            <w:r w:rsidR="002E7E0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있다고 오인될 우려가 있으므로 표시하지 않는다.</w:t>
            </w:r>
          </w:p>
          <w:p w14:paraId="6CA33166" w14:textId="77777777" w:rsidR="00492175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예</w:t>
            </w:r>
            <w:r w:rsidR="002E7E0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포르말린 미사용 </w:t>
            </w:r>
          </w:p>
          <w:p w14:paraId="2D2663D5" w14:textId="74DA0FF5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메탄올 미사용</w:t>
            </w:r>
          </w:p>
          <w:p w14:paraId="34D0B82C" w14:textId="32F2313B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(5)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무배합을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이유로 안전한 것 같은 표시 또는 타사의 상품을 비방하는 것 같은 표시를 하지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않는다.</w:t>
            </w:r>
          </w:p>
          <w:p w14:paraId="2DFD258E" w14:textId="77777777" w:rsidR="00EC3E88" w:rsidRDefault="002E7E04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예)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무첨가이므로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안심하고 사용하세요.</w:t>
            </w:r>
          </w:p>
          <w:p w14:paraId="46364900" w14:textId="1B1FCCB6" w:rsidR="00041663" w:rsidRPr="00AB753F" w:rsidRDefault="00644137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무첨가이므로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피부질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불문</w:t>
            </w:r>
          </w:p>
          <w:p w14:paraId="2B9B56C0" w14:textId="7EC4D3A0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(6) 다른 성분의 배합에 의해 명백한 냄새나 색을 가</w:t>
            </w:r>
            <w:r w:rsidR="0064413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제품의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무향료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무착색의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무배합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표시는 일반소비자에게 오인될 우려가 없도록 유의한다.</w:t>
            </w:r>
          </w:p>
          <w:p w14:paraId="015BBDC0" w14:textId="1EC77A6D" w:rsidR="00041663" w:rsidRPr="00AB753F" w:rsidRDefault="00041663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(7)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무색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무향성</w:t>
            </w:r>
            <w:proofErr w:type="spellEnd"/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등</w:t>
            </w:r>
            <w:r w:rsidR="0064413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성상을 나타내는 용어는 이 기준의 대상</w:t>
            </w:r>
            <w:r w:rsidR="0064413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외로 한다.</w:t>
            </w:r>
          </w:p>
          <w:p w14:paraId="12AE75EA" w14:textId="77777777" w:rsidR="00B93FBB" w:rsidRDefault="00041663" w:rsidP="00B93FBB">
            <w:pPr>
              <w:wordWrap/>
              <w:snapToGrid w:val="0"/>
              <w:spacing w:afterLines="50" w:after="120"/>
              <w:jc w:val="both"/>
              <w:rPr>
                <w:rStyle w:val="a3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hyperlink r:id="rId15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별표</w:t>
              </w:r>
            </w:hyperlink>
            <w:hyperlink r:id="rId16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4-2</w:t>
              </w:r>
            </w:hyperlink>
          </w:p>
          <w:p w14:paraId="378B127E" w14:textId="4EEA3DCB" w:rsidR="00041663" w:rsidRPr="00AB753F" w:rsidRDefault="00C53AA1" w:rsidP="00B93FBB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논코메드</w:t>
            </w:r>
            <w:r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어구만을</w:t>
            </w:r>
            <w:proofErr w:type="spellEnd"/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표시하는 것은 소비자에게 오인될 우려가 있으므로 표시하지 않는다.</w:t>
            </w:r>
          </w:p>
        </w:tc>
      </w:tr>
      <w:tr w:rsidR="00D44681" w:rsidRPr="00AB753F" w14:paraId="464F60E5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FDA6CD6" w14:textId="55DCD7CE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(비교표시 기준)</w:t>
            </w:r>
          </w:p>
          <w:p w14:paraId="598E385D" w14:textId="0033B7A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제9조 사업자는 화장품의 품질, 효능효과, 안전성 등에 관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다른 상품과 비교 표시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 객관적 사실에 근거하는 구체적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수치 또는 근거를 부기하여야 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01533D5" w14:textId="144FD554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(비교표시)</w:t>
            </w:r>
          </w:p>
          <w:p w14:paraId="08724960" w14:textId="52CD338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제16조 규약 제9조에 규정하는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비교표시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타사 또는 자사의 화장품을 비교대상 상품으로 나타내고, 이러한 내용 또는 거래 조건에 관해 비교하는 표시를 말하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비교표시를 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 다음 기준에 따른다.</w:t>
            </w:r>
          </w:p>
          <w:p w14:paraId="237596EF" w14:textId="06F09D7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주장하는 내용이 객관적으로 실증되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있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712C04FF" w14:textId="2276C06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 실증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수치나 사실을 정확하고 적정하게 인용하</w:t>
            </w:r>
            <w:r w:rsidR="00156E0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였을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40C890FD" w14:textId="52ED881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 비교 방법이 공정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696F188B" w14:textId="21629F3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비교대상으로 하는 상품은 다음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요건을 만족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660D7625" w14:textId="5F81E8B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통상의 사용목적이 동일할 것.</w:t>
            </w:r>
          </w:p>
          <w:p w14:paraId="2D7A47A1" w14:textId="6DA434C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 비교시에 시판되고 있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으며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통상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방법에 의해 구입할 수 있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단, 직전까지 판매</w:t>
            </w:r>
            <w:r w:rsidR="006E6B1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되었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자사의 상품과 비교하는 경우는 그러하지 아니하다.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71AAB54" w14:textId="55B7A2AC" w:rsidR="00041663" w:rsidRPr="00AB753F" w:rsidRDefault="00041663" w:rsidP="00680B80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lastRenderedPageBreak/>
              <w:t>(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운용기준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)</w:t>
            </w:r>
          </w:p>
          <w:p w14:paraId="652B8610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제6 시행규칙 제16조 관계</w:t>
            </w:r>
          </w:p>
          <w:p w14:paraId="51C2F7C4" w14:textId="2817AABF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비교표시를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1419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경우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비교 사항이란 다음과 같은 것을 말한다.</w:t>
            </w:r>
          </w:p>
          <w:p w14:paraId="3FA7FFE2" w14:textId="546454A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 비교대조 상품의 특징 등으로 표시</w:t>
            </w:r>
            <w:r w:rsidR="001419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</w:t>
            </w:r>
          </w:p>
          <w:p w14:paraId="2B10473C" w14:textId="5AC0AAC2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일반소비자가 외형적으로 또는 사용하여 쉽게 </w:t>
            </w:r>
            <w:r w:rsidR="001419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느낄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</w:t>
            </w:r>
            <w:r w:rsidR="001419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있는 사항</w:t>
            </w:r>
          </w:p>
          <w:p w14:paraId="2A89A33D" w14:textId="3F23CFC3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</w:t>
            </w:r>
            <w:r w:rsidR="001419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기타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일반소비자의 상품 선택에 </w:t>
            </w:r>
            <w:r w:rsidR="004622D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유익한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사항으로, 사회 통념상 및 경험칙상 타당한 조사 방법에 의해 밝혀</w:t>
            </w:r>
            <w:r w:rsidR="004622D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</w:t>
            </w:r>
          </w:p>
          <w:p w14:paraId="7D4817D9" w14:textId="458451C3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객관적으로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실증</w:t>
            </w:r>
            <w:r w:rsidR="00C0400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="00C0400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비교하는 특징에 </w:t>
            </w:r>
            <w:r w:rsidR="00C0400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다음과 같은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방법에 의한 것을 말한다.</w:t>
            </w:r>
          </w:p>
          <w:p w14:paraId="51C7E4FB" w14:textId="6DAEF22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용기의 물리적 특징이나 내용물의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물성적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특징에 대한 비교는 일반소비자가 식별할 수 있는 외형적 사실이나 테스트에 의해 재현 확인할 수 있는 것</w:t>
            </w:r>
          </w:p>
          <w:p w14:paraId="7CA8427A" w14:textId="36F4BE12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</w:t>
            </w:r>
            <w:r w:rsidR="000A11A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판매액</w:t>
            </w:r>
            <w:r w:rsidR="003A17C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·</w:t>
            </w:r>
            <w:r w:rsidR="003A17C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판매량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, 취급점수 등의 시장적인 특징에 대한 비교는 비교대조 상품의 제조판매업자가 공표</w:t>
            </w:r>
            <w:r w:rsidR="000A11AF"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한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 xml:space="preserve"> 수치, 또는 사회 통념상 및 경험칙상 타당한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>조사 방법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</w:t>
            </w:r>
            <w:r w:rsidR="000A11A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</w:t>
            </w:r>
          </w:p>
          <w:p w14:paraId="5E0B4598" w14:textId="4F08D3DE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오감을 통해 주관적으로 </w:t>
            </w:r>
            <w:r w:rsidR="000A11A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느껴지는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감각적 특징에 대한 비교는 특히 다음 사항에 유의한 사회통념상 및 경험칙상 타당한 조사방법에 </w:t>
            </w:r>
            <w:r w:rsidR="004B043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</w:t>
            </w:r>
          </w:p>
          <w:p w14:paraId="7179BB0C" w14:textId="17584F5B" w:rsidR="00041663" w:rsidRPr="00AB753F" w:rsidRDefault="004B0436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가.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일반소비자가 판단할 수 있는 테마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6609AB9A" w14:textId="7BEDD6F1" w:rsidR="00041663" w:rsidRPr="00AB753F" w:rsidRDefault="004B0436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나.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조사대상이 조사취지에 따른 올바른 대표성과 통계처리에 적합한 규모를 갖추고 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1C0910AF" w14:textId="176CA8FB" w:rsidR="00041663" w:rsidRPr="00AB753F" w:rsidRDefault="004B0436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 조사결과의 수치가 통계적 유의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적인 차이를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가지고 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22D1C5F8" w14:textId="7BCA2606" w:rsidR="00041663" w:rsidRPr="00AB753F" w:rsidRDefault="004432BC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라.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통계적으로, 데이터의 안정성이 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것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64A47E01" w14:textId="0FA0ECB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 효능, 효과 또는 안전성의 특징에 대한 비교는 의학 약학상 인정되는 방법에 의한 것으로, 공적기관,</w:t>
            </w:r>
            <w:r w:rsidR="004432B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 준하는 기관 등에</w:t>
            </w:r>
            <w:r w:rsidR="004432B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서의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과학적, 객관적 테스트 등에 의한 것.</w:t>
            </w:r>
          </w:p>
          <w:p w14:paraId="1582CE13" w14:textId="44319B94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3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정확하고 적정하게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인용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일반소비자의 오인을 초래하지 않기 </w:t>
            </w:r>
            <w:r w:rsidR="004432B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때문에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실증</w:t>
            </w:r>
            <w:r w:rsidR="004432B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사실의 범위내에서 조사결과의 취지에 따라 인용하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특히, 다음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사항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 유의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 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 말한다.</w:t>
            </w:r>
          </w:p>
          <w:p w14:paraId="56285CFB" w14:textId="1D201509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(1) 감각적 특징에 관한 조사 결과를 인용하는 경우에는 조사에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사용한 용어를 정확하게 인용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6583FE38" w14:textId="320BECC1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효능, 효과 또는 안전성의 특징에 대한 조사결과를 인용하는 경우에는 의약품 의료기기법 제66조 및 규약 제10조에 저촉할 우려가 있는 표시를 하지 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  <w:p w14:paraId="13BC9FE9" w14:textId="1192676D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(3) 실증의 근거가 되는 조사가 일정 한정된 조건하에서 행해지는 경우에는 일반소비자가 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쉽게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명확하게 그 조건을 판별할 수 있도록 명시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것.</w:t>
            </w:r>
          </w:p>
        </w:tc>
      </w:tr>
      <w:tr w:rsidR="00D44681" w:rsidRPr="00AB753F" w14:paraId="35387E42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E451452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B29738A" w14:textId="389686C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(비교표시에 관한 조사 및 심의)</w:t>
            </w:r>
          </w:p>
          <w:p w14:paraId="304268C0" w14:textId="42374F6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제17조 공정거래협의회는 회원 등으로부터 요구가 있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그 필요성이 있다고 인정될 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비교표시에 관한 조사 및 심의를 실시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7EB94BB6" w14:textId="116212D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비교표시를 실시한 사업자는 공정거래협의회로부터 관계자료의 제출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요구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경우, 신속하게 관계자료를 공정거래협의회에 제출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59A8DA3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45DF2A60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3506DDC" w14:textId="47BFDD7E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(부당표시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금지)</w:t>
            </w:r>
          </w:p>
          <w:p w14:paraId="4F93807D" w14:textId="1BC8F77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제10조 사업자는 다음 각 호에 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열거하는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표시를 하여서는 아니 된다.</w:t>
            </w:r>
          </w:p>
          <w:p w14:paraId="68B52701" w14:textId="1C6ADD9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화장품의 제조방법에 대해, 실제 제조방법과 다른 표시 또는 그 우수성에 관해 사실에 반하는 표시에 의해, 일반소비자에게 오인될 우려가 있는 표시</w:t>
            </w:r>
          </w:p>
          <w:p w14:paraId="08A64B46" w14:textId="658FBBF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(2) 화장품의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배합성분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배합량에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대해서, 허위 표현, 부정확한 표현 등을 함으로써, 해</w:t>
            </w:r>
            <w:r w:rsidR="00D0255D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당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화장품의 효능효과 또는 안전성에 대해, 일반소비자에게 오인될 우려가 있는 표시</w:t>
            </w:r>
          </w:p>
          <w:p w14:paraId="6EA28435" w14:textId="17256E0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 화장품의 효능효과 또는 안전성에 대해서, 구체적인 효능효과 또는 안전성을 적시함으로써, 그것이 확실한 보증을 한 것처럼 일반소비자에게 오인될 우려가 있는 표시</w:t>
            </w:r>
          </w:p>
          <w:p w14:paraId="6BB6E5E7" w14:textId="4B94367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화장품의 품질, 효능 효과, 안전성에 대해서, 최대급 또는 완전 등을 의미하는 표현에 의해, 실제보다 현저하게 우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 것처럼 일반소비자에게 오인될 우려가 있는 표시</w:t>
            </w:r>
          </w:p>
          <w:p w14:paraId="629ECA79" w14:textId="59967DC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(5) 의약관계자, 이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사, 미용사, 그 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이와 유사한 자가 특정 화장품을 지정, 공인, 추천, 선용하는 경우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실제보다 현저하게 우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 것처럼 일반 소비자에게 오인될 수 있는 표시</w:t>
            </w:r>
          </w:p>
          <w:p w14:paraId="00CA7208" w14:textId="3C03EBB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(6) 화장품의 선택방법 또는 그 시험방법에 대해, 일반소비자에게 오인될 우려가 있는 표시</w:t>
            </w:r>
          </w:p>
          <w:p w14:paraId="718549DC" w14:textId="4CD35F6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(7) 화장품의 원산국에 대해, 일반소비자에게 오인될 우려가 있는 표시</w:t>
            </w:r>
          </w:p>
          <w:p w14:paraId="216F7C87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(8) 화장품의 품질, 효능 효과, 안전성 등에 대해 타사의 상품을 비방하는 표시</w:t>
            </w:r>
          </w:p>
          <w:p w14:paraId="4D0912F2" w14:textId="7CFAD1E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(9) 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화장품의 내용 또는 거래조건에 대해서, 실제 또는 자기와 경쟁 관계에 있는 다른 사업자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관련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것보다 현저하게 우</w:t>
            </w:r>
            <w:r w:rsidR="0010774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또는 유리하다고 일반소비자에게 오인될 우려가 있는 표시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028A7D3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14:paraId="62BB48A7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 </w:t>
            </w:r>
          </w:p>
        </w:tc>
      </w:tr>
      <w:tr w:rsidR="00D44681" w:rsidRPr="00AB753F" w14:paraId="06A303C3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1D697A72" w14:textId="3D52EB86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(과대포장 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금지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</w:p>
          <w:p w14:paraId="728B2B85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제11조 사업자는 내용물의 보호, 품질보전, 성형기술 또는 디자인에 필요한 한도를 초과하여 과대한 용기포장을 이용하여서는 아니된다.</w:t>
            </w:r>
          </w:p>
          <w:p w14:paraId="601191CA" w14:textId="77777777" w:rsidR="00041663" w:rsidRPr="00AB753F" w:rsidRDefault="00041663" w:rsidP="009034EC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(화장품 공정거래협의회의 설치)</w:t>
            </w:r>
          </w:p>
          <w:p w14:paraId="1D12D19E" w14:textId="1B4D0E8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제12조 이 규약의 목적을 달성하기 위해, 화장품 공정거래협의회(이하</w:t>
            </w:r>
            <w:r w:rsidR="008F318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공정거래협의회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라고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설치한다.</w:t>
            </w:r>
          </w:p>
          <w:p w14:paraId="76006F10" w14:textId="2BF6F615" w:rsidR="00041663" w:rsidRPr="00AB753F" w:rsidRDefault="008F3187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공정거래협의회는 사업자 및 이들이 구성하는 사업자단체로 구성한다.</w:t>
            </w:r>
          </w:p>
          <w:p w14:paraId="09B1C2C2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(공정거래협의회 사업)</w:t>
            </w:r>
          </w:p>
          <w:p w14:paraId="03894F64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제13조 공정거래협의회는 다음 사업을 한다.</w:t>
            </w:r>
          </w:p>
          <w:p w14:paraId="45B76AAC" w14:textId="00E6719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(1)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 규약 내용의 주지 철저에 관한 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28841CEE" w14:textId="23A013D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(2)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 규약에 관한 상담 및 지도에 관한 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6F56A522" w14:textId="4F26914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(3)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규약의 규정을 위반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 우려가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있는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사실의 조사에 관한 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6A09FEE9" w14:textId="7178011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(4) 이 규약의 규정을 위반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 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에 대한 조치에 관한 </w:t>
            </w:r>
            <w:r w:rsidR="002C242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1C8530B3" w14:textId="76C3E17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(5) 부당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경품류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및 부당표시방지법 및 공정거래에 관한 법령의 보급 및 위반의 방지에 관한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3CAA06C3" w14:textId="778D817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(6) 관계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관공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서와의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연락 조정에 관한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61D24878" w14:textId="196D311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(7) 일반소비자의 불만 처리에 관한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5B33176E" w14:textId="14D44A8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(8)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기타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 규약의 시행에 관한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것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5216D01F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(위반에 대한 조사)</w:t>
            </w:r>
          </w:p>
          <w:p w14:paraId="503B0416" w14:textId="4B16154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제14조 공정거래협의회는 제4조부터 제11조까지 규정을 위반하는 사실이 있다고 생각될 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경우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관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계자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 초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치하여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사실을 청취</w:t>
            </w:r>
            <w:r w:rsidR="0047073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관계자에게 필요한 사항을 조회</w:t>
            </w:r>
            <w:r w:rsidR="00E83B7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하며,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참고인으로부터 의견을 구하고</w:t>
            </w:r>
            <w:r w:rsidR="00E83B7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그 외 그 사실에 대해 필요한 조사를 할 수 있다.</w:t>
            </w:r>
          </w:p>
          <w:p w14:paraId="03189D22" w14:textId="3C044FC0" w:rsidR="00041663" w:rsidRPr="00AB753F" w:rsidRDefault="00E83B7B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사업자는 전항의 규정에 의거한 공정거래협의회의 조사에 협력하여야 한다.</w:t>
            </w:r>
          </w:p>
          <w:p w14:paraId="6250CC5C" w14:textId="4B4221A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3 공정거래협의회는 전항의 규정에 위반하여 조사에 협력하지 않</w:t>
            </w:r>
            <w:r w:rsidR="003B216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은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사업자에 대해, 해당 조사에 협력해야 한다는 </w:t>
            </w:r>
            <w:r w:rsidR="003B216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것을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문서로 경고</w:t>
            </w:r>
            <w:r w:rsidR="003B216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이에 따르지 않을 때는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3만엔 이하의 위약금을 부과하거나 제명</w:t>
            </w:r>
            <w:r w:rsidR="003B216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처</w:t>
            </w:r>
            <w:r w:rsidR="003B216E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 수 있다.</w:t>
            </w:r>
          </w:p>
          <w:p w14:paraId="50BCC94E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(위반에 대한 조치)</w:t>
            </w:r>
          </w:p>
          <w:p w14:paraId="758384AF" w14:textId="7F277A1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제15조 공정거래협의회는 제4조부터 제11조까지 규정을 위반하는 행위가 있다고 인정할 때는 해당 위반행위를 한 사업자에게 해당 위반행위를 배제하기 위해 필요한 조치를 취</w:t>
            </w:r>
            <w:r w:rsidR="0048123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해야 한다</w:t>
            </w:r>
            <w:r w:rsidR="00850F5B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는 </w:t>
            </w:r>
            <w:r w:rsidR="0048123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취지,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해당 위반과 동종 또는 유사한 위반행위를 다시 </w:t>
            </w:r>
            <w:r w:rsidR="0048123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서는 안 되는 취지, 그 외 이들과 관련된 사항을 실시하여야 한다는 취지를 문서로 경고할 수 있다.</w:t>
            </w:r>
          </w:p>
          <w:p w14:paraId="51861520" w14:textId="6B75752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공정거래협의회는 전항의 규정에 의한 경고를 받은 사업자가 해당 경고에 따르지 않는다고 인정할 때는 해당 사업자에게 30만엔 이하의 위약금을 부과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제명 처분을 하거나 또는 소비자청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장관에게 필요한 조치를 강구하도록 요구할 수 있다.</w:t>
            </w:r>
          </w:p>
          <w:p w14:paraId="1FE547AA" w14:textId="6DC978A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3 공정거래협의회는 전조 제3항 또는 본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조 제1항 혹은 제2항의 규정에 의해 경고를 하고, 위약금을 부과 또는 제명 처분을 했을 때는 그 취지를 지체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없이 문서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소비자 청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장관에게 보고한다.</w:t>
            </w:r>
          </w:p>
          <w:p w14:paraId="39FB12D5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(위반에 대한 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결정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</w:p>
          <w:p w14:paraId="700E598E" w14:textId="509DA8F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제16조 공정거래협의회는 제14조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제3항 또는 전조 제2항의 규정에 의한 조치(경고</w:t>
            </w:r>
            <w:r w:rsidR="00B360B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제외한다)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821C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하려고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5821C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경우에는 취해야 </w:t>
            </w:r>
            <w:r w:rsidR="005821C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하는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조치안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(이하</w:t>
            </w:r>
            <w:r w:rsidR="005821CA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“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결정안</w:t>
            </w:r>
            <w:r w:rsidR="00C53AA1" w:rsidRPr="00AB753F">
              <w:rPr>
                <w:rFonts w:hAnsiTheme="minorEastAsia"/>
                <w:sz w:val="20"/>
                <w:szCs w:val="20"/>
                <w:lang w:eastAsia="ko-KR"/>
              </w:rPr>
              <w:t>”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이라고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한다)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작성하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여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이를 해당 사업자에게 송부한다.</w:t>
            </w:r>
          </w:p>
          <w:p w14:paraId="718E972A" w14:textId="00C0F4C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전항의 사업자는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결정안</w:t>
            </w:r>
            <w:proofErr w:type="spellEnd"/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의 송부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부터 10일 이내에 공정거래협의회에 문서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로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이의 신청을 할 수 있다.</w:t>
            </w:r>
          </w:p>
          <w:p w14:paraId="064A2CC2" w14:textId="7DC727F0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3 공정거래협의회는 전항의 이의 신청이 있었을 경우에는 해당 사업자에게 추가 주장 및 입증 기회를 주고, 이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자료에 근거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하여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학식 경험자의 의견을 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청취하며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더욱이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심리를 실시하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고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이에 근거하여 조치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결정한다.</w:t>
            </w:r>
          </w:p>
          <w:p w14:paraId="66A3C3C0" w14:textId="4934918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4 공정거래협의회는 제2항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에 규정하는 기간</w:t>
            </w:r>
            <w:r w:rsidR="000E0B46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내에 이의 신청이 없었을 경우, 신속하게 결정안의 내용과 동 취지의 결정을 실시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3997C36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3EE6D4" w14:textId="06EEBC41" w:rsidR="00041663" w:rsidRPr="00AB753F" w:rsidRDefault="00041663" w:rsidP="00CA650C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(화장품의 적정</w:t>
            </w:r>
            <w:r w:rsidR="001D749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포장 규칙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동 운용에 대해서) 및 (에어로졸 화장품에 대한 화장품의 적정 포장 규칙 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1조 제1항의 운용에 대해)</w:t>
            </w:r>
          </w:p>
          <w:p w14:paraId="622A2A3B" w14:textId="30AA43FD" w:rsidR="00041663" w:rsidRPr="00AB753F" w:rsidRDefault="00041663" w:rsidP="00680B80">
            <w:pPr>
              <w:wordWrap/>
              <w:snapToGrid w:val="0"/>
              <w:spacing w:after="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CN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(별</w:t>
            </w:r>
            <w:r w:rsidR="001D749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도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 xml:space="preserve"> 게시)</w:t>
            </w:r>
          </w:p>
        </w:tc>
      </w:tr>
      <w:tr w:rsidR="00D44681" w:rsidRPr="00AB753F" w14:paraId="14F44EF9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36D3F9A7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(규칙의 </w:t>
            </w:r>
            <w:r w:rsidRPr="00AB753F">
              <w:rPr>
                <w:rFonts w:hAnsiTheme="minorEastAsia" w:hint="eastAsia"/>
                <w:sz w:val="20"/>
                <w:szCs w:val="20"/>
                <w:lang w:eastAsia="zh-CN"/>
              </w:rPr>
              <w:t>제정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)</w:t>
            </w:r>
          </w:p>
          <w:p w14:paraId="7D1D3CC7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제17조 공정거래협의회는 이 규약의 실시에 관한 규약을 정할 수 있다.</w:t>
            </w:r>
          </w:p>
          <w:p w14:paraId="65B19893" w14:textId="1A2083B5" w:rsidR="00041663" w:rsidRPr="00AB753F" w:rsidRDefault="00C76E2C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전항의 규칙을 정하거나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또는 이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 변경하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고자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할 때는 사전에 소비자청장관 및 공정거래위원회의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승인을 받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69372A06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(세칙의 제정)</w:t>
            </w:r>
          </w:p>
          <w:p w14:paraId="0454143B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제18조 공정거래협의회는 규약 및 이 시행규칙을 실시하기 위하여 세칙 또는 운용기준을 정할 수 있다.</w:t>
            </w:r>
          </w:p>
          <w:p w14:paraId="2898CC10" w14:textId="3CCD508B" w:rsidR="00041663" w:rsidRPr="00AB753F" w:rsidRDefault="00C76E2C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전항의 세칙 또는 운용기준을 정하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거나,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변경하거나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폐지하고자 할 때는 공정거래위원회 및 소비자청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장관에게 사전에 신고</w:t>
            </w:r>
            <w:r w:rsidR="001A384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한다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08D9573C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</w:tr>
      <w:tr w:rsidR="00D44681" w:rsidRPr="00AB753F" w14:paraId="13007802" w14:textId="77777777" w:rsidTr="00D44681">
        <w:tc>
          <w:tcPr>
            <w:tcW w:w="2778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7B866671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【부칙】</w:t>
            </w:r>
          </w:p>
          <w:p w14:paraId="6E1501E5" w14:textId="466BAD00" w:rsidR="00041663" w:rsidRPr="00AB753F" w:rsidRDefault="001E710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>
              <w:rPr>
                <w:rFonts w:hAnsiTheme="minorEastAsia" w:hint="eastAsia"/>
                <w:sz w:val="20"/>
                <w:szCs w:val="20"/>
                <w:lang w:eastAsia="ko-KR"/>
              </w:rPr>
              <w:t>1.</w:t>
            </w:r>
            <w:r>
              <w:rPr>
                <w:rFonts w:hAnsiTheme="minorEastAsia"/>
                <w:sz w:val="20"/>
                <w:szCs w:val="20"/>
                <w:lang w:eastAsia="ko-KR"/>
              </w:rPr>
              <w:t xml:space="preserve"> 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공정거래위원회의 인정 고시가 있</w:t>
            </w:r>
            <w:r w:rsidR="00C76E2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기산하여 6개월을 경과한 날부터 시행한다. 단, 제13조 및 제14조의 규정은 공정거래위원회의 인정고시가 있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36F6B058" w14:textId="6E32D2F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전항의 규정에 관계없이, 이 규약 시행일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전에 제조한 화장품에 대해서는 시행규칙으로 정하는 기간에 한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제3조, 제4조, 제5조 및 제7조의 규정을 적용하지 아니한다.</w:t>
            </w:r>
          </w:p>
          <w:p w14:paraId="30D7E714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65C8AC33" w14:textId="6A8E91D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1983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공정거래위원회 고시 제27호)</w:t>
            </w:r>
          </w:p>
          <w:p w14:paraId="3DA32BC2" w14:textId="77777777" w:rsidR="00237B3B" w:rsidRDefault="002274C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규약은 1983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11월 18일부터 시행한다.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</w:r>
          </w:p>
          <w:p w14:paraId="66A581F3" w14:textId="37B53446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76773771" w14:textId="56083214" w:rsidR="00041663" w:rsidRPr="00AB753F" w:rsidRDefault="002274C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(1987</w:t>
            </w:r>
            <w:r w:rsidR="0004166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공정거래위원회 고시 제18호)</w:t>
            </w:r>
          </w:p>
          <w:p w14:paraId="5696E708" w14:textId="322EE3F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규약의 변경은 공정거래위원회의 인정 고시가 있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날(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1987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9월 16일)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시행한다.</w:t>
            </w:r>
          </w:p>
          <w:p w14:paraId="7629F6D8" w14:textId="6229E63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규약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전에 사업자가 한 행위에 대해서는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7B78E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42EFAD9C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7FE41E4C" w14:textId="460A2E4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66538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1996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공정거래위원회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고시 제29호)</w:t>
            </w:r>
          </w:p>
          <w:p w14:paraId="6D6B47A3" w14:textId="609A645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규약의 변경은 공정거래위원회의 인정고시가 있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날(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1996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11월 12일)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시행한다.</w:t>
            </w:r>
          </w:p>
          <w:p w14:paraId="47A82622" w14:textId="2901C66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규약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전에 사업자가 한 행위에 대해서는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18CBD22D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41CB560C" w14:textId="77777777" w:rsidR="001E710E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2274C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2001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공정거래위원회 고시 제7호) </w:t>
            </w:r>
          </w:p>
          <w:p w14:paraId="5E4ACA6F" w14:textId="2F32900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 규약의 변경은 </w:t>
            </w:r>
            <w:r w:rsidR="00C3039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2001년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4월 1일부터 시행한다. </w:t>
            </w:r>
            <w:r w:rsidR="00C3039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단, 변경 전의 규약 규정에 의해 표시를 한 상품에 대해서는 2002년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9월 30일까지 이</w:t>
            </w:r>
            <w:r w:rsidR="00C3039C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이용할 수 있다.</w:t>
            </w:r>
          </w:p>
          <w:p w14:paraId="7644E61A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4C3C7538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(2005년 공정거래위원회 고시 제7호)</w:t>
            </w:r>
          </w:p>
          <w:p w14:paraId="4669D643" w14:textId="408FE3F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이 규약의 변경은 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2005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4월 1일부터 시행한다.</w:t>
            </w:r>
          </w:p>
          <w:p w14:paraId="654D97E9" w14:textId="64C1C22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규약 변경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사업자가 한 행위에 대해서는 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2007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3월 31일까지는 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F63710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 있다.</w:t>
            </w:r>
          </w:p>
          <w:p w14:paraId="6CC9C219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13282DF9" w14:textId="05C2D31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(20</w:t>
            </w:r>
            <w:r w:rsidR="007B78E5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09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공정거래위원회 고시 제17호)</w:t>
            </w:r>
          </w:p>
          <w:p w14:paraId="07786AB9" w14:textId="4F27388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 규약의 변경은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소비자청 및 소비자위원회 설치법 (2009년 법률 제48호)의 시행일부터 시행한다.</w:t>
            </w:r>
          </w:p>
          <w:p w14:paraId="31A2F6B4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53DF1368" w14:textId="2EB0DB2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(2015년 공정거래위원회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소비자청 고시 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5호)</w:t>
            </w:r>
          </w:p>
          <w:p w14:paraId="2FF86994" w14:textId="3E05557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규약의 변경은 규약 변경에 대</w:t>
            </w:r>
            <w:r w:rsidR="0066538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공정거래위원회 및 소비자청장관의 인정 고시가 있</w:t>
            </w:r>
            <w:r w:rsidR="0066538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67F722B6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0EFB990E" w14:textId="6DAC737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(2016년 공정거래위원회 </w:t>
            </w:r>
            <w:r w:rsidRPr="00AB753F">
              <w:rPr>
                <w:rFonts w:hAnsiTheme="minorEastAsia" w:cs="Microsoft YaHei" w:hint="eastAsia"/>
                <w:sz w:val="20"/>
                <w:szCs w:val="20"/>
                <w:lang w:eastAsia="ko-KR"/>
              </w:rPr>
              <w:t xml:space="preserve">· </w:t>
            </w:r>
            <w:r w:rsidRPr="00AB753F">
              <w:rPr>
                <w:rFonts w:hAnsiTheme="minorEastAsia" w:cs="DengXian" w:hint="eastAsia"/>
                <w:sz w:val="20"/>
                <w:szCs w:val="20"/>
                <w:lang w:eastAsia="ko-KR"/>
              </w:rPr>
              <w:t>소비자청 고시 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1호)</w:t>
            </w:r>
          </w:p>
          <w:p w14:paraId="652B6801" w14:textId="0BD5DC9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규약의 변경은 2016년 4월 1일부터 시행한다.</w:t>
            </w:r>
          </w:p>
        </w:tc>
        <w:tc>
          <w:tcPr>
            <w:tcW w:w="3716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4D41D7DD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【부칙】</w:t>
            </w:r>
          </w:p>
          <w:p w14:paraId="72030988" w14:textId="52092E9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이 규약은 </w:t>
            </w:r>
            <w:r w:rsidR="0066538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1972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4월 26일부터 실시한다.</w:t>
            </w:r>
          </w:p>
          <w:p w14:paraId="799194D9" w14:textId="3727F1EC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규약 부칙 제2항에 규정하는 기간은 규약 시행</w:t>
            </w:r>
            <w:r w:rsidR="00665388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부터 대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략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1년간으로 한다.</w:t>
            </w:r>
          </w:p>
          <w:p w14:paraId="61083F24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6166040A" w14:textId="77777777" w:rsidR="00CA650C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1974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11월 22일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제860호) </w:t>
            </w:r>
          </w:p>
          <w:p w14:paraId="146B4117" w14:textId="21B5CD19" w:rsidR="00041663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규칙은 공정거래위원회의 승인이 있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 단, 원산국의 표시방법에 관한 규정은 승인이 있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기산하여 3개월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경과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날부터 시행한다.</w:t>
            </w:r>
          </w:p>
          <w:p w14:paraId="568A0D46" w14:textId="77777777" w:rsidR="00CA650C" w:rsidRPr="00AB753F" w:rsidRDefault="00CA650C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71ACD03E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7201681A" w14:textId="77777777" w:rsidR="00CA650C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93564F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1983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11월 1일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제801호) </w:t>
            </w:r>
          </w:p>
          <w:p w14:paraId="0DBDBFE8" w14:textId="0CCEBBA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시행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칙은 공정거래위원회의 승인이 있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던 날부터 실시한다. 단, </w:t>
            </w:r>
            <w:r w:rsidR="00AA3754" w:rsidRPr="00AB753F">
              <w:rPr>
                <w:rStyle w:val="a3"/>
                <w:rFonts w:hAnsiTheme="minorEastAsia" w:hint="eastAsia"/>
                <w:sz w:val="20"/>
                <w:szCs w:val="20"/>
                <w:lang w:eastAsia="ko-KR"/>
              </w:rPr>
              <w:t>별표1</w:t>
            </w:r>
            <w:hyperlink r:id="rId17" w:history="1">
              <w:r w:rsidRPr="00AB753F">
                <w:rPr>
                  <w:rStyle w:val="a3"/>
                  <w:rFonts w:hAnsiTheme="minorEastAsia" w:hint="eastAsia"/>
                  <w:sz w:val="20"/>
                  <w:szCs w:val="20"/>
                  <w:lang w:eastAsia="ko-KR"/>
                </w:rPr>
                <w:t>의</w:t>
              </w:r>
            </w:hyperlink>
            <w:r w:rsidR="00AA3754" w:rsidRPr="00AB753F">
              <w:rPr>
                <w:rStyle w:val="a3"/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개정부분에 대해서는 승인이 있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기산하여 1년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경과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날부터 실시한다.</w:t>
            </w:r>
          </w:p>
          <w:p w14:paraId="4377D19E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1347A737" w14:textId="77777777" w:rsidR="001E710E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1986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2월 10일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제8호) </w:t>
            </w:r>
          </w:p>
          <w:p w14:paraId="66B165ED" w14:textId="29789DB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 규칙의 변경은 공정거래위원회의 승인이 있</w:t>
            </w:r>
            <w:r w:rsidR="00AA375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실시한다.</w:t>
            </w:r>
          </w:p>
          <w:p w14:paraId="3EA01289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【부칙】</w:t>
            </w:r>
          </w:p>
          <w:p w14:paraId="1DF3D8A7" w14:textId="336DA208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1988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년 9월 7일 승인, 공취지 제77호)</w:t>
            </w:r>
          </w:p>
          <w:p w14:paraId="2ECB5211" w14:textId="2D95A04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규칙의 변경은 공정거래위원회의 승인이 있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던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날부터 실시한다.</w:t>
            </w:r>
          </w:p>
          <w:p w14:paraId="49181005" w14:textId="76DDB85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규칙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실시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사업자가 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행위에 대해서는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C0158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따른다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.</w:t>
            </w:r>
          </w:p>
          <w:p w14:paraId="3B2B7259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【부칙】</w:t>
            </w:r>
          </w:p>
          <w:p w14:paraId="0CCE94B4" w14:textId="75F748D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</w:t>
            </w:r>
            <w:r w:rsidR="0010790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1990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년 8월 15일 승인, 공취지 제87호)</w:t>
            </w:r>
          </w:p>
          <w:p w14:paraId="6C2B8518" w14:textId="0F3040D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규칙의 변경은 공정거래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위원회의 승인이 있</w:t>
            </w:r>
            <w:r w:rsidR="0010790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실시한다.</w:t>
            </w:r>
          </w:p>
          <w:p w14:paraId="5C9DE367" w14:textId="3FEC4EC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규칙</w:t>
            </w:r>
            <w:r w:rsidR="0010790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실시</w:t>
            </w:r>
            <w:r w:rsidR="00107909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한 광고에 있어서 제출한 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추첨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방법 등에 의한 경제상의 이익 제공에 대해서는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3029BFA9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부칙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】</w:t>
            </w:r>
          </w:p>
          <w:p w14:paraId="4CAA76AF" w14:textId="19B8604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1996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년 10월 28일 승인, 공취지 제41호)</w:t>
            </w:r>
          </w:p>
          <w:p w14:paraId="4297EB92" w14:textId="47132F19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시행규칙의 변경은 규약변경의 인정고시가 있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날(</w:t>
            </w:r>
            <w:r w:rsidR="007205D4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1996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11월 12일)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부터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시행한다.</w:t>
            </w:r>
          </w:p>
          <w:p w14:paraId="59350B44" w14:textId="558B27BE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시행규칙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시행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사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업자가 한 행위에 대해서는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62FE17A0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48DD52DB" w14:textId="30B0E27A" w:rsidR="00041663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1999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12월 28일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제171호)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시행규칙은 공정거래위원회의 승인이 있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던 날부터 시행한다.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변경 전 시행규칙의 규정에 의해 표시를 한 상품에 대해서는 이 시행규칙의 시행일부터 1년간 이를 사용할 수 있다.</w:t>
            </w:r>
          </w:p>
          <w:p w14:paraId="0CED2D2D" w14:textId="77777777" w:rsidR="001E710E" w:rsidRPr="00AB753F" w:rsidRDefault="001E710E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</w:p>
          <w:p w14:paraId="6DC06D74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0A33E970" w14:textId="4FD361D3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2001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3월 12일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공취소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 xml:space="preserve">제22호)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 xml:space="preserve">이 시행규칙의 변경은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2001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4월 1일부터 시행한다. 단, 변경 전의 규정에 의해 표시를 한 상품에 대해서는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2002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9월 30일까지 이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이용할 수 있다.</w:t>
            </w:r>
          </w:p>
          <w:p w14:paraId="048F2F8E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0420011A" w14:textId="27D07D3D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2002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8월 20일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공취소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제135호)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시행규칙은 공정거래위원회의 승인이 있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던 날부터 시행한다. </w:t>
            </w:r>
            <w:r w:rsidR="00DE2983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, 변경 전의 규정에 의해 표시를 한 상품에 대해서는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2003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12월 31일까지 이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이용할 수 있다.</w:t>
            </w:r>
          </w:p>
          <w:p w14:paraId="5AD703DB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부칙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】</w:t>
            </w:r>
          </w:p>
          <w:p w14:paraId="05BBD85B" w14:textId="226F599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(200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3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년 7월 14일 승인, 공취소 제97호)</w:t>
            </w:r>
          </w:p>
          <w:p w14:paraId="1267CED6" w14:textId="5A49C0A5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1 이 시행규칙은 공정거래위원회의 승인이 있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3376AEED" w14:textId="36DABE6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시행규칙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을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실시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하기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사업자가 한 행위에 대해서는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여전히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종전의 예에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따른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다.</w:t>
            </w:r>
          </w:p>
          <w:p w14:paraId="6B218300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부칙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】</w:t>
            </w:r>
          </w:p>
          <w:p w14:paraId="7FAB8D15" w14:textId="77777777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(2005년 3월 14일 승인, 공취소 제27호)</w:t>
            </w:r>
          </w:p>
          <w:p w14:paraId="73506905" w14:textId="2F51379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1 이 시행규칙의 변경은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2005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4월 1일부터 시행한다.</w:t>
            </w:r>
          </w:p>
          <w:p w14:paraId="6ED9D189" w14:textId="49EEE5E1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 이 시행규칙의 변경시행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전에 사업자가 한 행위에 대해서는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2007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년 3월 31일까지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는 여전히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종전의 예에 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따를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수 있다.</w:t>
            </w:r>
          </w:p>
          <w:p w14:paraId="35486430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【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부칙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】</w:t>
            </w:r>
          </w:p>
          <w:p w14:paraId="3538632C" w14:textId="2A775214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zh-TW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(20</w:t>
            </w:r>
            <w:r w:rsidR="003257E1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0</w:t>
            </w:r>
            <w:r w:rsidRPr="00AB753F">
              <w:rPr>
                <w:rFonts w:hAnsiTheme="minorEastAsia" w:hint="eastAsia"/>
                <w:sz w:val="20"/>
                <w:szCs w:val="20"/>
                <w:lang w:eastAsia="zh-TW"/>
              </w:rPr>
              <w:t>9년 8월 25일 승인, 공취소 제183호)</w:t>
            </w:r>
          </w:p>
          <w:p w14:paraId="4F4171BD" w14:textId="582CBF5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이 시행규칙의 변경은 소비자청 및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소비자위원회 설치법(2009년 법률 제48호)의 시행일부터 시행한다.</w:t>
            </w:r>
          </w:p>
          <w:p w14:paraId="1CB548F0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71BBDA87" w14:textId="65FED85F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(2012년 5월 24일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공취취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제33호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소표대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제190호)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시행규칙의 변경은 공정거래 위원회 및 소비자청 장관의 승인이 있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4EBB67DA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068BE4F3" w14:textId="74A40A86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(2015년 7월 21일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공취취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제572호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소표대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제966호)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시행규칙의 변경은 규약의 변경에 대해 공정거래위원회 및 소비자청 장관의 인정의 고시가 있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3FDAEE15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4CEC711F" w14:textId="399D51F2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(2018년 2월 16일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공취취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제115호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소표대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제114호)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시행규칙의 변경은 공정거래 위원회 및 소비자청 장관의 승인이 있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던 날부터 시행한다.</w:t>
            </w:r>
          </w:p>
          <w:p w14:paraId="25BC95C5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4ECA626F" w14:textId="4FAF327A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2022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2월 3일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공취취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제59호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소표대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제159호)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시행규칙의 변경은 공정거래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위원회 및 소비자청장관의 승인이 있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었던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날부터 시행한다.</w:t>
            </w:r>
          </w:p>
          <w:p w14:paraId="452F1B2F" w14:textId="77777777" w:rsidR="00041663" w:rsidRPr="00AB753F" w:rsidRDefault="00041663" w:rsidP="003F5B85">
            <w:pPr>
              <w:wordWrap/>
              <w:snapToGrid w:val="0"/>
              <w:spacing w:afterLines="50" w:after="120"/>
              <w:ind w:firstLineChars="208" w:firstLine="416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【부칙】</w:t>
            </w:r>
          </w:p>
          <w:p w14:paraId="3B32B244" w14:textId="014503CB" w:rsidR="00041663" w:rsidRPr="00AB753F" w:rsidRDefault="00041663" w:rsidP="003F5B85">
            <w:pPr>
              <w:wordWrap/>
              <w:snapToGrid w:val="0"/>
              <w:spacing w:afterLines="50" w:after="12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(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2023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년 4월 7일 승인,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공취취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제36호,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소표대</w:t>
            </w:r>
            <w:proofErr w:type="spellEnd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제417호)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br/>
              <w:t>이 시행규칙의 변경은 공정거래</w:t>
            </w:r>
            <w:r w:rsidR="00811139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위원회 및 </w:t>
            </w:r>
            <w:proofErr w:type="spellStart"/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소비자청</w:t>
            </w:r>
            <w:proofErr w:type="spellEnd"/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장관의 승인이 있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었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던 날부터 시행한다. 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단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>, 별표2 및 별표4-2의 규정은 승인일부터 기산하여 2년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이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경과</w:t>
            </w:r>
            <w:r w:rsidR="00C91EB7" w:rsidRPr="00AB753F">
              <w:rPr>
                <w:rFonts w:hAnsiTheme="minorEastAsia" w:hint="eastAsia"/>
                <w:sz w:val="20"/>
                <w:szCs w:val="20"/>
                <w:lang w:eastAsia="ko-KR"/>
              </w:rPr>
              <w:t>된</w:t>
            </w: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t xml:space="preserve"> 날부터 시행한다.</w:t>
            </w:r>
          </w:p>
        </w:tc>
        <w:tc>
          <w:tcPr>
            <w:tcW w:w="3517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22EDAC87" w14:textId="77777777" w:rsidR="00041663" w:rsidRPr="00AB753F" w:rsidRDefault="00041663" w:rsidP="00AB753F">
            <w:pPr>
              <w:wordWrap/>
              <w:snapToGrid w:val="0"/>
              <w:spacing w:after="0"/>
              <w:jc w:val="both"/>
              <w:rPr>
                <w:rFonts w:hAnsiTheme="minorEastAsia"/>
                <w:sz w:val="20"/>
                <w:szCs w:val="20"/>
                <w:lang w:eastAsia="ko-KR"/>
              </w:rPr>
            </w:pPr>
            <w:r w:rsidRPr="00AB753F">
              <w:rPr>
                <w:rFonts w:hAnsiTheme="minorEastAsia" w:hint="eastAsia"/>
                <w:sz w:val="20"/>
                <w:szCs w:val="20"/>
                <w:lang w:eastAsia="ko-KR"/>
              </w:rPr>
              <w:lastRenderedPageBreak/>
              <w:t> </w:t>
            </w:r>
          </w:p>
        </w:tc>
      </w:tr>
    </w:tbl>
    <w:p w14:paraId="09867FCC" w14:textId="6F0A82B3" w:rsidR="00E75001" w:rsidRPr="00AB753F" w:rsidRDefault="00E75001" w:rsidP="00AB753F">
      <w:pPr>
        <w:wordWrap/>
        <w:snapToGrid w:val="0"/>
        <w:spacing w:afterLines="50" w:after="120"/>
        <w:jc w:val="both"/>
        <w:rPr>
          <w:rFonts w:hAnsiTheme="minorEastAsia" w:hint="eastAsia"/>
          <w:sz w:val="20"/>
          <w:szCs w:val="20"/>
          <w:lang w:eastAsia="ko-KR"/>
        </w:rPr>
      </w:pPr>
    </w:p>
    <w:sectPr w:rsidR="00E75001" w:rsidRPr="00AB753F" w:rsidSect="00AB753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B1"/>
    <w:rsid w:val="000023ED"/>
    <w:rsid w:val="00041663"/>
    <w:rsid w:val="00061D15"/>
    <w:rsid w:val="00062C56"/>
    <w:rsid w:val="00083226"/>
    <w:rsid w:val="000A11AF"/>
    <w:rsid w:val="000C7D63"/>
    <w:rsid w:val="000E0B46"/>
    <w:rsid w:val="000E6AC5"/>
    <w:rsid w:val="000F2E69"/>
    <w:rsid w:val="00106554"/>
    <w:rsid w:val="00106849"/>
    <w:rsid w:val="00107745"/>
    <w:rsid w:val="00107909"/>
    <w:rsid w:val="00141945"/>
    <w:rsid w:val="0014463A"/>
    <w:rsid w:val="00156E01"/>
    <w:rsid w:val="001654D8"/>
    <w:rsid w:val="001A384C"/>
    <w:rsid w:val="001C19B4"/>
    <w:rsid w:val="001D7490"/>
    <w:rsid w:val="001E2675"/>
    <w:rsid w:val="001E710E"/>
    <w:rsid w:val="00222763"/>
    <w:rsid w:val="002274C3"/>
    <w:rsid w:val="002344E7"/>
    <w:rsid w:val="00237B3B"/>
    <w:rsid w:val="00244CF0"/>
    <w:rsid w:val="00284196"/>
    <w:rsid w:val="00295ADC"/>
    <w:rsid w:val="002C242E"/>
    <w:rsid w:val="002E7E04"/>
    <w:rsid w:val="002F6721"/>
    <w:rsid w:val="003036EA"/>
    <w:rsid w:val="00306C77"/>
    <w:rsid w:val="003223B2"/>
    <w:rsid w:val="003257E1"/>
    <w:rsid w:val="003A17C8"/>
    <w:rsid w:val="003B216E"/>
    <w:rsid w:val="003E08F0"/>
    <w:rsid w:val="003E235D"/>
    <w:rsid w:val="003E6757"/>
    <w:rsid w:val="003E6EBE"/>
    <w:rsid w:val="003F5B85"/>
    <w:rsid w:val="004432BC"/>
    <w:rsid w:val="004502E0"/>
    <w:rsid w:val="004622DE"/>
    <w:rsid w:val="00465C67"/>
    <w:rsid w:val="0047073B"/>
    <w:rsid w:val="0048123A"/>
    <w:rsid w:val="00492175"/>
    <w:rsid w:val="004A15A0"/>
    <w:rsid w:val="004B0436"/>
    <w:rsid w:val="005304A0"/>
    <w:rsid w:val="005760CD"/>
    <w:rsid w:val="00581D77"/>
    <w:rsid w:val="005821CA"/>
    <w:rsid w:val="005D4D05"/>
    <w:rsid w:val="005F2769"/>
    <w:rsid w:val="00644137"/>
    <w:rsid w:val="00665388"/>
    <w:rsid w:val="00680B80"/>
    <w:rsid w:val="006E6B1A"/>
    <w:rsid w:val="006E70C6"/>
    <w:rsid w:val="006F4AB6"/>
    <w:rsid w:val="00702ED6"/>
    <w:rsid w:val="00706FFD"/>
    <w:rsid w:val="007205D4"/>
    <w:rsid w:val="00734503"/>
    <w:rsid w:val="007444D8"/>
    <w:rsid w:val="007B2823"/>
    <w:rsid w:val="007B5828"/>
    <w:rsid w:val="007B78E5"/>
    <w:rsid w:val="007D2228"/>
    <w:rsid w:val="007D4FA6"/>
    <w:rsid w:val="008061B0"/>
    <w:rsid w:val="00811139"/>
    <w:rsid w:val="00812FEA"/>
    <w:rsid w:val="00826A86"/>
    <w:rsid w:val="00827679"/>
    <w:rsid w:val="00830312"/>
    <w:rsid w:val="0083557A"/>
    <w:rsid w:val="00850F5B"/>
    <w:rsid w:val="00852690"/>
    <w:rsid w:val="008661A4"/>
    <w:rsid w:val="008E32AE"/>
    <w:rsid w:val="008F2CFE"/>
    <w:rsid w:val="008F3187"/>
    <w:rsid w:val="008F582E"/>
    <w:rsid w:val="009034EC"/>
    <w:rsid w:val="0093564F"/>
    <w:rsid w:val="00941297"/>
    <w:rsid w:val="00952B84"/>
    <w:rsid w:val="009E2E3F"/>
    <w:rsid w:val="00A13831"/>
    <w:rsid w:val="00A13B1E"/>
    <w:rsid w:val="00A32170"/>
    <w:rsid w:val="00A4280C"/>
    <w:rsid w:val="00A62014"/>
    <w:rsid w:val="00A64434"/>
    <w:rsid w:val="00A7780E"/>
    <w:rsid w:val="00A84AC5"/>
    <w:rsid w:val="00AA25E2"/>
    <w:rsid w:val="00AA3754"/>
    <w:rsid w:val="00AB2326"/>
    <w:rsid w:val="00AB753F"/>
    <w:rsid w:val="00AC371D"/>
    <w:rsid w:val="00AD2323"/>
    <w:rsid w:val="00B10232"/>
    <w:rsid w:val="00B11787"/>
    <w:rsid w:val="00B26FE7"/>
    <w:rsid w:val="00B318DA"/>
    <w:rsid w:val="00B360BA"/>
    <w:rsid w:val="00B8296B"/>
    <w:rsid w:val="00B83D83"/>
    <w:rsid w:val="00B93FBB"/>
    <w:rsid w:val="00BB4BF9"/>
    <w:rsid w:val="00BC14E3"/>
    <w:rsid w:val="00C01589"/>
    <w:rsid w:val="00C016C1"/>
    <w:rsid w:val="00C017E5"/>
    <w:rsid w:val="00C0400E"/>
    <w:rsid w:val="00C04301"/>
    <w:rsid w:val="00C23138"/>
    <w:rsid w:val="00C3039C"/>
    <w:rsid w:val="00C45602"/>
    <w:rsid w:val="00C53AA1"/>
    <w:rsid w:val="00C763E4"/>
    <w:rsid w:val="00C76E2C"/>
    <w:rsid w:val="00C91EB7"/>
    <w:rsid w:val="00C977CF"/>
    <w:rsid w:val="00CA650C"/>
    <w:rsid w:val="00CC041D"/>
    <w:rsid w:val="00D0255D"/>
    <w:rsid w:val="00D44681"/>
    <w:rsid w:val="00D654EA"/>
    <w:rsid w:val="00D951A2"/>
    <w:rsid w:val="00DE2983"/>
    <w:rsid w:val="00DE5655"/>
    <w:rsid w:val="00DF44AA"/>
    <w:rsid w:val="00E0025C"/>
    <w:rsid w:val="00E26635"/>
    <w:rsid w:val="00E50556"/>
    <w:rsid w:val="00E57A66"/>
    <w:rsid w:val="00E75001"/>
    <w:rsid w:val="00E83B7B"/>
    <w:rsid w:val="00E843C2"/>
    <w:rsid w:val="00E92E67"/>
    <w:rsid w:val="00EA7BB3"/>
    <w:rsid w:val="00EC3E88"/>
    <w:rsid w:val="00ED55B1"/>
    <w:rsid w:val="00ED5852"/>
    <w:rsid w:val="00F143AF"/>
    <w:rsid w:val="00F144E9"/>
    <w:rsid w:val="00F460D9"/>
    <w:rsid w:val="00F63710"/>
    <w:rsid w:val="00F94D7D"/>
    <w:rsid w:val="00FC5EFB"/>
    <w:rsid w:val="00FC6BD7"/>
    <w:rsid w:val="00FC7B81"/>
    <w:rsid w:val="00FE7A1D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E4EB"/>
  <w15:chartTrackingRefBased/>
  <w15:docId w15:val="{3BFA7340-1BD1-4A51-A8DF-46A4CBD6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ko" w:eastAsia="ko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66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166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13B1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tc.jp/kiyaku/kiyaku02-3.html" TargetMode="External"/><Relationship Id="rId13" Type="http://schemas.openxmlformats.org/officeDocument/2006/relationships/hyperlink" Target="https://www.cftc.jp/kiyaku/kiyaku02-4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ftc.jp/kiyaku/kiyaku02-3.html" TargetMode="External"/><Relationship Id="rId12" Type="http://schemas.openxmlformats.org/officeDocument/2006/relationships/hyperlink" Target="https://www.cftc.jp/kiyaku/kiyaku02-4.html" TargetMode="External"/><Relationship Id="rId17" Type="http://schemas.openxmlformats.org/officeDocument/2006/relationships/hyperlink" Target="https://www.cftc.jp/kiyaku/kiyaku02-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ftc.jp/kiyaku/kiyaku02-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ftc.jp/kiyaku/kiyaku02-2.html" TargetMode="External"/><Relationship Id="rId11" Type="http://schemas.openxmlformats.org/officeDocument/2006/relationships/hyperlink" Target="https://www.cftc.jp/kiyaku/kiyaku02-4.html" TargetMode="External"/><Relationship Id="rId5" Type="http://schemas.openxmlformats.org/officeDocument/2006/relationships/hyperlink" Target="https://www.cftc.jp/kiyaku/kiyaku02-2.html" TargetMode="External"/><Relationship Id="rId15" Type="http://schemas.openxmlformats.org/officeDocument/2006/relationships/hyperlink" Target="https://www.cftc.jp/kiyaku/kiyaku02-4.html" TargetMode="External"/><Relationship Id="rId10" Type="http://schemas.openxmlformats.org/officeDocument/2006/relationships/hyperlink" Target="https://www.cftc.jp/kiyaku/kiyaku02-4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ftc.jp/kiyaku/kiyaku02-1.html" TargetMode="External"/><Relationship Id="rId9" Type="http://schemas.openxmlformats.org/officeDocument/2006/relationships/hyperlink" Target="https://www.cftc.jp/kiyaku/kiyaku02-4.html" TargetMode="External"/><Relationship Id="rId14" Type="http://schemas.openxmlformats.org/officeDocument/2006/relationships/hyperlink" Target="https://www.cftc.jp/kiyaku/kiyaku02-4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관리자 대한화장품협회</dc:creator>
  <cp:keywords/>
  <dc:description/>
  <cp:lastModifiedBy>user</cp:lastModifiedBy>
  <cp:revision>3</cp:revision>
  <dcterms:created xsi:type="dcterms:W3CDTF">2024-12-27T03:40:00Z</dcterms:created>
  <dcterms:modified xsi:type="dcterms:W3CDTF">2024-12-27T03:40:00Z</dcterms:modified>
</cp:coreProperties>
</file>