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20"/>
      </w:tblGrid>
      <w:tr w:rsidR="001C6598" w:rsidRPr="00727CEE" w14:paraId="75682D44" w14:textId="77777777" w:rsidTr="00727CEE">
        <w:tc>
          <w:tcPr>
            <w:tcW w:w="1980" w:type="dxa"/>
          </w:tcPr>
          <w:p w14:paraId="683652BE" w14:textId="77777777" w:rsidR="001C6598" w:rsidRPr="00727CEE" w:rsidRDefault="001C6598" w:rsidP="00846A99">
            <w:pPr>
              <w:spacing w:afterLines="50" w:after="120"/>
              <w:rPr>
                <w:rFonts w:asciiTheme="minorEastAsia" w:hAnsiTheme="minorEastAsia"/>
                <w:szCs w:val="20"/>
              </w:rPr>
            </w:pPr>
            <w:r w:rsidRPr="00727CEE">
              <w:rPr>
                <w:rFonts w:asciiTheme="minorEastAsia" w:hAnsiTheme="minorEastAsia"/>
                <w:noProof/>
                <w:szCs w:val="20"/>
              </w:rPr>
              <w:drawing>
                <wp:inline distT="0" distB="0" distL="0" distR="0" wp14:anchorId="60B3875B" wp14:editId="625C8A5E">
                  <wp:extent cx="1571625" cy="9810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0"/>
                          <a:stretch/>
                        </pic:blipFill>
                        <pic:spPr bwMode="auto">
                          <a:xfrm>
                            <a:off x="0" y="0"/>
                            <a:ext cx="1571625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6" w:type="dxa"/>
            <w:vAlign w:val="bottom"/>
          </w:tcPr>
          <w:p w14:paraId="0711385D" w14:textId="77777777" w:rsidR="001C6598" w:rsidRPr="00727CEE" w:rsidRDefault="001C6598" w:rsidP="00846A99">
            <w:pPr>
              <w:spacing w:afterLines="50" w:after="120"/>
              <w:rPr>
                <w:rFonts w:asciiTheme="minorEastAsia" w:hAnsiTheme="minorEastAsia"/>
                <w:szCs w:val="20"/>
              </w:rPr>
            </w:pPr>
            <w:r w:rsidRPr="00727CEE">
              <w:rPr>
                <w:rFonts w:asciiTheme="minorEastAsia" w:hAnsiTheme="minorEastAsia" w:hint="eastAsia"/>
                <w:szCs w:val="20"/>
              </w:rPr>
              <w:t>유럽연합</w:t>
            </w:r>
          </w:p>
          <w:p w14:paraId="3AAC0C7F" w14:textId="77777777" w:rsidR="001C6598" w:rsidRPr="00727CEE" w:rsidRDefault="001C6598" w:rsidP="00846A99">
            <w:pPr>
              <w:spacing w:afterLines="50" w:after="120"/>
              <w:rPr>
                <w:rFonts w:asciiTheme="minorEastAsia" w:hAnsiTheme="minorEastAsia"/>
                <w:szCs w:val="20"/>
              </w:rPr>
            </w:pPr>
            <w:r w:rsidRPr="00727CEE">
              <w:rPr>
                <w:rFonts w:asciiTheme="minorEastAsia" w:hAnsiTheme="minorEastAsia" w:hint="eastAsia"/>
                <w:szCs w:val="20"/>
              </w:rPr>
              <w:t>집행위원회</w:t>
            </w:r>
          </w:p>
        </w:tc>
      </w:tr>
    </w:tbl>
    <w:p w14:paraId="389D6E55" w14:textId="77777777" w:rsidR="00272706" w:rsidRPr="00727CEE" w:rsidRDefault="00272706" w:rsidP="00846A99">
      <w:pPr>
        <w:spacing w:afterLines="50" w:after="120"/>
        <w:rPr>
          <w:rFonts w:asciiTheme="minorEastAsia" w:hAnsiTheme="minorEastAsia"/>
          <w:szCs w:val="20"/>
        </w:rPr>
      </w:pPr>
    </w:p>
    <w:p w14:paraId="0A9E8AA0" w14:textId="77777777" w:rsidR="001C6598" w:rsidRPr="00727CEE" w:rsidRDefault="001C6598" w:rsidP="00846A99">
      <w:pPr>
        <w:spacing w:afterLines="50" w:after="120"/>
        <w:rPr>
          <w:rFonts w:asciiTheme="minorEastAsia" w:hAnsiTheme="minorEastAsia"/>
          <w:szCs w:val="20"/>
        </w:rPr>
      </w:pPr>
    </w:p>
    <w:p w14:paraId="7F38C422" w14:textId="77777777" w:rsidR="001C6598" w:rsidRPr="00727CEE" w:rsidRDefault="001C6598" w:rsidP="00846A99">
      <w:pPr>
        <w:pStyle w:val="a4"/>
        <w:spacing w:before="0" w:afterLines="50" w:after="120"/>
        <w:ind w:leftChars="2764" w:left="552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브뤼셀, 2022.11.30</w:t>
      </w:r>
    </w:p>
    <w:p w14:paraId="3FC94C68" w14:textId="77777777" w:rsidR="001C6598" w:rsidRPr="00727CEE" w:rsidRDefault="001C6598" w:rsidP="00846A99">
      <w:pPr>
        <w:wordWrap/>
        <w:spacing w:afterLines="50" w:after="120" w:line="240" w:lineRule="auto"/>
        <w:ind w:leftChars="2764" w:left="5528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COM(2022) 677 최종</w:t>
      </w:r>
    </w:p>
    <w:p w14:paraId="796EAB9D" w14:textId="77777777" w:rsidR="00045A4D" w:rsidRPr="00727CEE" w:rsidRDefault="001C6598" w:rsidP="00045A4D">
      <w:pPr>
        <w:wordWrap/>
        <w:spacing w:afterLines="50" w:after="120" w:line="240" w:lineRule="auto"/>
        <w:ind w:leftChars="2764" w:left="5528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부속서 1~13</w:t>
      </w:r>
    </w:p>
    <w:p w14:paraId="5E8AF63E" w14:textId="77777777" w:rsidR="00045A4D" w:rsidRPr="00727CEE" w:rsidRDefault="00045A4D" w:rsidP="00045A4D">
      <w:pPr>
        <w:wordWrap/>
        <w:spacing w:afterLines="50" w:after="120" w:line="240" w:lineRule="auto"/>
        <w:ind w:leftChars="2764" w:left="5528"/>
        <w:rPr>
          <w:rFonts w:asciiTheme="minorEastAsia" w:hAnsiTheme="minorEastAsia"/>
          <w:szCs w:val="20"/>
        </w:rPr>
      </w:pPr>
    </w:p>
    <w:p w14:paraId="18FA72AA" w14:textId="77777777" w:rsidR="00045A4D" w:rsidRPr="00727CEE" w:rsidRDefault="00045A4D" w:rsidP="00045A4D">
      <w:pPr>
        <w:wordWrap/>
        <w:spacing w:afterLines="50" w:after="120" w:line="240" w:lineRule="auto"/>
        <w:ind w:leftChars="2764" w:left="5528"/>
        <w:rPr>
          <w:rFonts w:asciiTheme="minorEastAsia" w:hAnsiTheme="minorEastAsia"/>
          <w:szCs w:val="20"/>
        </w:rPr>
      </w:pPr>
    </w:p>
    <w:p w14:paraId="5F5EF908" w14:textId="452CD219" w:rsidR="003B4F1A" w:rsidRPr="00727CEE" w:rsidRDefault="001C6598" w:rsidP="00045A4D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bCs/>
          <w:szCs w:val="20"/>
        </w:rPr>
      </w:pPr>
      <w:r w:rsidRPr="00727CEE">
        <w:rPr>
          <w:rFonts w:asciiTheme="minorEastAsia" w:hAnsiTheme="minorEastAsia" w:hint="eastAsia"/>
          <w:b/>
          <w:bCs/>
          <w:szCs w:val="20"/>
        </w:rPr>
        <w:t>유럽의회 및 이사회</w:t>
      </w:r>
      <w:r w:rsidR="0096185F" w:rsidRPr="00727CEE">
        <w:rPr>
          <w:rFonts w:asciiTheme="minorEastAsia" w:hAnsiTheme="minorEastAsia" w:hint="eastAsia"/>
          <w:b/>
          <w:bCs/>
          <w:szCs w:val="20"/>
        </w:rPr>
        <w:t>의 포장 및 포장 폐기물</w:t>
      </w:r>
      <w:r w:rsidR="006355E1" w:rsidRPr="00727CEE">
        <w:rPr>
          <w:rFonts w:asciiTheme="minorEastAsia" w:hAnsiTheme="minorEastAsia" w:hint="eastAsia"/>
          <w:b/>
          <w:bCs/>
          <w:szCs w:val="20"/>
        </w:rPr>
        <w:t xml:space="preserve"> </w:t>
      </w:r>
      <w:r w:rsidR="003B4F1A" w:rsidRPr="00727CEE">
        <w:rPr>
          <w:rFonts w:asciiTheme="minorEastAsia" w:hAnsiTheme="minorEastAsia" w:hint="eastAsia"/>
          <w:b/>
          <w:bCs/>
          <w:szCs w:val="20"/>
        </w:rPr>
        <w:t>규정</w:t>
      </w:r>
      <w:r w:rsidR="005D0FA8" w:rsidRPr="00727CEE">
        <w:rPr>
          <w:rFonts w:asciiTheme="minorEastAsia" w:hAnsiTheme="minorEastAsia" w:hint="eastAsia"/>
          <w:b/>
          <w:bCs/>
          <w:szCs w:val="20"/>
        </w:rPr>
        <w:t xml:space="preserve"> </w:t>
      </w:r>
      <w:proofErr w:type="spellStart"/>
      <w:r w:rsidR="00E62846" w:rsidRPr="00727CEE">
        <w:rPr>
          <w:rFonts w:asciiTheme="minorEastAsia" w:hAnsiTheme="minorEastAsia" w:hint="eastAsia"/>
          <w:b/>
          <w:bCs/>
          <w:szCs w:val="20"/>
        </w:rPr>
        <w:t>발의안</w:t>
      </w:r>
      <w:proofErr w:type="spellEnd"/>
    </w:p>
    <w:p w14:paraId="5F3BC893" w14:textId="4B19EA22" w:rsidR="00816866" w:rsidRPr="00727CEE" w:rsidRDefault="00816866" w:rsidP="00816866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bCs/>
          <w:szCs w:val="20"/>
        </w:rPr>
      </w:pPr>
      <w:r w:rsidRPr="00727CEE">
        <w:rPr>
          <w:rFonts w:asciiTheme="minorEastAsia" w:hAnsiTheme="minorEastAsia" w:hint="eastAsia"/>
          <w:b/>
          <w:bCs/>
          <w:szCs w:val="20"/>
        </w:rPr>
        <w:t xml:space="preserve">(규정 (EU) 2019/1020 및 지침 (EU) 2019/904 개정 </w:t>
      </w:r>
    </w:p>
    <w:p w14:paraId="138AA0B2" w14:textId="4B8BF78D" w:rsidR="00816866" w:rsidRPr="00727CEE" w:rsidRDefault="00816866" w:rsidP="00816866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bCs/>
          <w:szCs w:val="20"/>
        </w:rPr>
      </w:pPr>
      <w:r w:rsidRPr="00727CEE">
        <w:rPr>
          <w:rFonts w:asciiTheme="minorEastAsia" w:hAnsiTheme="minorEastAsia" w:hint="eastAsia"/>
          <w:b/>
          <w:bCs/>
          <w:szCs w:val="20"/>
        </w:rPr>
        <w:t>지침 94/62/EC 폐지)</w:t>
      </w:r>
    </w:p>
    <w:p w14:paraId="6800D7C1" w14:textId="484398B7" w:rsidR="00816866" w:rsidRPr="00727CEE" w:rsidRDefault="00816866" w:rsidP="00045A4D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bCs/>
          <w:szCs w:val="20"/>
        </w:rPr>
      </w:pPr>
    </w:p>
    <w:p w14:paraId="5D19E45C" w14:textId="77777777" w:rsidR="00045A4D" w:rsidRPr="00727CEE" w:rsidRDefault="00045A4D" w:rsidP="00045A4D">
      <w:pPr>
        <w:wordWrap/>
        <w:spacing w:afterLines="50" w:after="120" w:line="240" w:lineRule="auto"/>
        <w:rPr>
          <w:rFonts w:asciiTheme="minorEastAsia" w:hAnsiTheme="minorEastAsia"/>
          <w:b/>
          <w:bCs/>
          <w:szCs w:val="20"/>
        </w:rPr>
      </w:pPr>
    </w:p>
    <w:p w14:paraId="415B328F" w14:textId="77777777" w:rsidR="001C6598" w:rsidRPr="00727CEE" w:rsidRDefault="001C6598" w:rsidP="006B6225">
      <w:pPr>
        <w:pStyle w:val="4"/>
        <w:spacing w:afterLines="50" w:after="120"/>
        <w:ind w:left="0" w:firstLine="0"/>
        <w:jc w:val="center"/>
        <w:rPr>
          <w:rFonts w:asciiTheme="minorEastAsia" w:eastAsiaTheme="minorEastAsia" w:hAnsiTheme="minorEastAsia"/>
          <w:bCs w:val="0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bCs w:val="0"/>
          <w:sz w:val="20"/>
          <w:szCs w:val="20"/>
          <w:lang w:eastAsia="ko-KR"/>
        </w:rPr>
        <w:t>부속서</w:t>
      </w:r>
    </w:p>
    <w:p w14:paraId="62AF60B4" w14:textId="77777777" w:rsidR="001C6598" w:rsidRPr="00727CEE" w:rsidRDefault="001C6598" w:rsidP="006B6225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7D1DC18A" w14:textId="77777777" w:rsidR="001C6598" w:rsidRPr="00727CEE" w:rsidRDefault="001C6598" w:rsidP="006B6225">
      <w:pPr>
        <w:wordWrap/>
        <w:spacing w:afterLines="50" w:after="120" w:line="240" w:lineRule="auto"/>
        <w:jc w:val="center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{SEC(2022) 425 최종} - {SWD(2022) 384 최종} - {SWD(2022) 385 최종}</w:t>
      </w:r>
    </w:p>
    <w:p w14:paraId="7996B767" w14:textId="77777777" w:rsidR="001C6598" w:rsidRPr="00727CEE" w:rsidRDefault="001C6598" w:rsidP="00846A99">
      <w:pPr>
        <w:widowControl/>
        <w:wordWrap/>
        <w:autoSpaceDE/>
        <w:autoSpaceDN/>
        <w:spacing w:afterLines="50" w:after="120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/>
          <w:szCs w:val="20"/>
        </w:rPr>
        <w:br w:type="page"/>
      </w:r>
    </w:p>
    <w:p w14:paraId="2606D664" w14:textId="77777777" w:rsidR="001C6598" w:rsidRPr="00727CEE" w:rsidRDefault="001C6598" w:rsidP="00846A99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bookmarkStart w:id="0" w:name="_Hlk187220911"/>
      <w:r w:rsidRPr="00727CEE">
        <w:rPr>
          <w:rFonts w:asciiTheme="minorEastAsia" w:hAnsiTheme="minorEastAsia" w:hint="eastAsia"/>
          <w:b/>
          <w:szCs w:val="20"/>
          <w:u w:val="single"/>
        </w:rPr>
        <w:lastRenderedPageBreak/>
        <w:t>부속서 I</w:t>
      </w:r>
    </w:p>
    <w:p w14:paraId="6F5B8A6D" w14:textId="64A4EB76" w:rsidR="001C6598" w:rsidRPr="00727CEE" w:rsidRDefault="001C6598" w:rsidP="00846A99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r w:rsidRPr="00727CEE">
        <w:rPr>
          <w:rFonts w:asciiTheme="minorEastAsia" w:hAnsiTheme="minorEastAsia" w:hint="eastAsia"/>
          <w:b/>
          <w:szCs w:val="20"/>
          <w:u w:val="single"/>
        </w:rPr>
        <w:t>제3(1)조의 포장 정의 범위에 속한 품목의 예시 목록</w:t>
      </w:r>
    </w:p>
    <w:p w14:paraId="4472DBD9" w14:textId="77777777" w:rsidR="001C6598" w:rsidRPr="00727CEE" w:rsidRDefault="001C6598" w:rsidP="00846A99">
      <w:pPr>
        <w:spacing w:afterLines="50" w:after="120" w:line="240" w:lineRule="auto"/>
        <w:jc w:val="center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제3(1)(a)조에 포함되는 품목</w:t>
      </w:r>
      <w:bookmarkEnd w:id="0"/>
    </w:p>
    <w:p w14:paraId="0568FE16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b/>
          <w:bCs/>
          <w:i/>
          <w:iCs/>
          <w:szCs w:val="20"/>
        </w:rPr>
      </w:pPr>
      <w:r w:rsidRPr="00727CEE">
        <w:rPr>
          <w:rFonts w:asciiTheme="minorEastAsia" w:hAnsiTheme="minorEastAsia" w:hint="eastAsia"/>
          <w:b/>
          <w:bCs/>
          <w:i/>
          <w:iCs/>
          <w:szCs w:val="20"/>
        </w:rPr>
        <w:t>포장</w:t>
      </w:r>
    </w:p>
    <w:p w14:paraId="27E834D6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사탕 및 초콜릿류 상자</w:t>
      </w:r>
    </w:p>
    <w:p w14:paraId="123FBAFB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CD 케이스를 둘러싼 필름 겉포장</w:t>
      </w:r>
    </w:p>
    <w:p w14:paraId="31F4DC5E" w14:textId="535A0799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카탈로그 및 잡지용 우편물 파우치(</w:t>
      </w:r>
      <w:r w:rsidR="0052179D" w:rsidRPr="00727CEE">
        <w:rPr>
          <w:rFonts w:asciiTheme="minorEastAsia" w:hAnsiTheme="minorEastAsia" w:hint="eastAsia"/>
          <w:szCs w:val="20"/>
        </w:rPr>
        <w:t>내부에</w:t>
      </w:r>
      <w:r w:rsidRPr="00727CEE">
        <w:rPr>
          <w:rFonts w:asciiTheme="minorEastAsia" w:hAnsiTheme="minorEastAsia" w:hint="eastAsia"/>
          <w:szCs w:val="20"/>
        </w:rPr>
        <w:t xml:space="preserve"> 잡지</w:t>
      </w:r>
      <w:r w:rsidR="0052179D" w:rsidRPr="00727CEE">
        <w:rPr>
          <w:rFonts w:asciiTheme="minorEastAsia" w:hAnsiTheme="minorEastAsia" w:hint="eastAsia"/>
          <w:szCs w:val="20"/>
        </w:rPr>
        <w:t>가</w:t>
      </w:r>
      <w:r w:rsidRPr="00727CEE">
        <w:rPr>
          <w:rFonts w:asciiTheme="minorEastAsia" w:hAnsiTheme="minorEastAsia" w:hint="eastAsia"/>
          <w:szCs w:val="20"/>
        </w:rPr>
        <w:t xml:space="preserve"> 포함</w:t>
      </w:r>
      <w:r w:rsidR="0052179D" w:rsidRPr="00727CEE">
        <w:rPr>
          <w:rFonts w:asciiTheme="minorEastAsia" w:hAnsiTheme="minorEastAsia" w:hint="eastAsia"/>
          <w:szCs w:val="20"/>
        </w:rPr>
        <w:t>된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19B6C9EF" w14:textId="056C89A0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케이크와 함께 판매되는 </w:t>
      </w:r>
      <w:proofErr w:type="spellStart"/>
      <w:r w:rsidR="00F05029" w:rsidRPr="00727CEE">
        <w:rPr>
          <w:rFonts w:asciiTheme="minorEastAsia" w:hAnsiTheme="minorEastAsia" w:hint="eastAsia"/>
          <w:szCs w:val="20"/>
        </w:rPr>
        <w:t>도일리</w:t>
      </w:r>
      <w:proofErr w:type="spellEnd"/>
      <w:r w:rsidR="00F05029" w:rsidRPr="00727CEE">
        <w:rPr>
          <w:rFonts w:asciiTheme="minorEastAsia" w:hAnsiTheme="minorEastAsia"/>
          <w:szCs w:val="20"/>
        </w:rPr>
        <w:t xml:space="preserve"> 페이퍼</w:t>
      </w:r>
    </w:p>
    <w:p w14:paraId="146D89C1" w14:textId="4A066E35" w:rsidR="001C6598" w:rsidRPr="00727CEE" w:rsidRDefault="00C53577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탄성재</w:t>
      </w:r>
      <w:r w:rsidR="006C71BC" w:rsidRPr="00727CEE">
        <w:rPr>
          <w:rFonts w:asciiTheme="minorEastAsia" w:hAnsiTheme="minorEastAsia" w:hint="eastAsia"/>
          <w:szCs w:val="20"/>
        </w:rPr>
        <w:t>료</w:t>
      </w:r>
      <w:r w:rsidR="001C6598" w:rsidRPr="00727CEE">
        <w:rPr>
          <w:rFonts w:asciiTheme="minorEastAsia" w:hAnsiTheme="minorEastAsia" w:hint="eastAsia"/>
          <w:szCs w:val="20"/>
        </w:rPr>
        <w:t>(예: 플라스틱 필름, 알루미늄, 종이)</w:t>
      </w:r>
      <w:r w:rsidR="00E762DB" w:rsidRPr="00727CEE">
        <w:rPr>
          <w:rFonts w:asciiTheme="minorEastAsia" w:hAnsiTheme="minorEastAsia" w:hint="eastAsia"/>
          <w:szCs w:val="20"/>
        </w:rPr>
        <w:t>가</w:t>
      </w:r>
      <w:r w:rsidR="001C6598" w:rsidRPr="00727CEE">
        <w:rPr>
          <w:rFonts w:asciiTheme="minorEastAsia" w:hAnsiTheme="minorEastAsia" w:hint="eastAsia"/>
          <w:szCs w:val="20"/>
        </w:rPr>
        <w:t xml:space="preserve"> 감겨 있는 롤, 튜브 및 실린더(단, 판매 단위로 제품을 제시하는 데 사용되지 않고 생산 기계의 일부로 의도된 롤, 튜브 및 실린더는 제외함)</w:t>
      </w:r>
    </w:p>
    <w:p w14:paraId="494A5FDE" w14:textId="0BA4D16C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식물</w:t>
      </w:r>
      <w:r w:rsidR="00A93939" w:rsidRPr="00727CEE">
        <w:rPr>
          <w:rFonts w:asciiTheme="minorEastAsia" w:hAnsiTheme="minorEastAsia" w:hint="eastAsia"/>
          <w:szCs w:val="20"/>
        </w:rPr>
        <w:t>이</w:t>
      </w:r>
      <w:r w:rsidR="005C034C" w:rsidRPr="00727CEE">
        <w:rPr>
          <w:rFonts w:asciiTheme="minorEastAsia" w:hAnsiTheme="minorEastAsia" w:hint="eastAsia"/>
          <w:szCs w:val="20"/>
        </w:rPr>
        <w:t xml:space="preserve"> </w:t>
      </w:r>
      <w:r w:rsidR="00ED0FCE" w:rsidRPr="00727CEE">
        <w:rPr>
          <w:rFonts w:asciiTheme="minorEastAsia" w:hAnsiTheme="minorEastAsia" w:hint="eastAsia"/>
          <w:szCs w:val="20"/>
        </w:rPr>
        <w:t>살아 있는</w:t>
      </w:r>
      <w:r w:rsidR="005C034C" w:rsidRPr="00727CEE">
        <w:rPr>
          <w:rFonts w:asciiTheme="minorEastAsia" w:hAnsiTheme="minorEastAsia" w:hint="eastAsia"/>
          <w:szCs w:val="20"/>
        </w:rPr>
        <w:t xml:space="preserve"> 동안 </w:t>
      </w:r>
      <w:r w:rsidR="00F65CF0" w:rsidRPr="00727CEE">
        <w:rPr>
          <w:rFonts w:asciiTheme="minorEastAsia" w:hAnsiTheme="minorEastAsia" w:hint="eastAsia"/>
          <w:szCs w:val="20"/>
        </w:rPr>
        <w:t>재배 용도가 아닌,</w:t>
      </w:r>
      <w:r w:rsidR="0022623E" w:rsidRPr="00727CEE">
        <w:rPr>
          <w:rFonts w:asciiTheme="minorEastAsia" w:hAnsiTheme="minorEastAsia" w:hint="eastAsia"/>
          <w:szCs w:val="20"/>
        </w:rPr>
        <w:t xml:space="preserve"> </w:t>
      </w:r>
      <w:r w:rsidR="003D440D" w:rsidRPr="00727CEE">
        <w:rPr>
          <w:rFonts w:asciiTheme="minorEastAsia" w:hAnsiTheme="minorEastAsia" w:hint="eastAsia"/>
          <w:szCs w:val="20"/>
        </w:rPr>
        <w:t xml:space="preserve">식물의 </w:t>
      </w:r>
      <w:r w:rsidRPr="00727CEE">
        <w:rPr>
          <w:rFonts w:asciiTheme="minorEastAsia" w:hAnsiTheme="minorEastAsia" w:hint="eastAsia"/>
          <w:szCs w:val="20"/>
        </w:rPr>
        <w:t>판매 및 운송에만 사용</w:t>
      </w:r>
      <w:r w:rsidR="003D440D" w:rsidRPr="00727CEE">
        <w:rPr>
          <w:rFonts w:asciiTheme="minorEastAsia" w:hAnsiTheme="minorEastAsia" w:hint="eastAsia"/>
          <w:szCs w:val="20"/>
        </w:rPr>
        <w:t>할 수 있</w:t>
      </w:r>
      <w:r w:rsidRPr="00727CEE">
        <w:rPr>
          <w:rFonts w:asciiTheme="minorEastAsia" w:hAnsiTheme="minorEastAsia" w:hint="eastAsia"/>
          <w:szCs w:val="20"/>
        </w:rPr>
        <w:t>도록 의도된 화분</w:t>
      </w:r>
    </w:p>
    <w:p w14:paraId="454CAEAD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주사 용액용 유리병</w:t>
      </w:r>
    </w:p>
    <w:p w14:paraId="29D5F353" w14:textId="3D56F921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CD 스핀들</w:t>
      </w:r>
      <w:r w:rsidR="0071168D" w:rsidRPr="00727CEE">
        <w:rPr>
          <w:rFonts w:asciiTheme="minorEastAsia" w:hAnsiTheme="minorEastAsia" w:hint="eastAsia"/>
          <w:szCs w:val="20"/>
        </w:rPr>
        <w:t>, 공디스크 케이크</w:t>
      </w:r>
      <w:r w:rsidRPr="00727CEE">
        <w:rPr>
          <w:rFonts w:asciiTheme="minorEastAsia" w:hAnsiTheme="minorEastAsia" w:hint="eastAsia"/>
          <w:szCs w:val="20"/>
        </w:rPr>
        <w:t>(CD와 함께 판매되며 보관용으로 의도되지 않</w:t>
      </w:r>
      <w:r w:rsidR="009D75A5" w:rsidRPr="00727CEE">
        <w:rPr>
          <w:rFonts w:asciiTheme="minorEastAsia" w:hAnsiTheme="minorEastAsia" w:hint="eastAsia"/>
          <w:szCs w:val="20"/>
        </w:rPr>
        <w:t>은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0FE46DC7" w14:textId="1C8929C1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옷걸이(의류와 함께 판매</w:t>
      </w:r>
      <w:r w:rsidR="00B60596" w:rsidRPr="00727CEE">
        <w:rPr>
          <w:rFonts w:asciiTheme="minorEastAsia" w:hAnsiTheme="minorEastAsia" w:hint="eastAsia"/>
          <w:szCs w:val="20"/>
        </w:rPr>
        <w:t>되는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49542EBA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성냥갑</w:t>
      </w:r>
    </w:p>
    <w:p w14:paraId="3D9181B1" w14:textId="5D09EFF4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멸균 </w:t>
      </w:r>
      <w:r w:rsidR="00F3034F" w:rsidRPr="00727CEE">
        <w:rPr>
          <w:rFonts w:asciiTheme="minorEastAsia" w:hAnsiTheme="minorEastAsia" w:hint="eastAsia"/>
          <w:szCs w:val="20"/>
        </w:rPr>
        <w:t>포장</w:t>
      </w:r>
      <w:r w:rsidRPr="00727CEE">
        <w:rPr>
          <w:rFonts w:asciiTheme="minorEastAsia" w:hAnsiTheme="minorEastAsia" w:hint="eastAsia"/>
          <w:szCs w:val="20"/>
        </w:rPr>
        <w:t>(제품의 멸균 상태를 유지하는 데 필요한 파우치, 트레이 및 재료)</w:t>
      </w:r>
    </w:p>
    <w:p w14:paraId="12294144" w14:textId="3FF12091" w:rsidR="001C6598" w:rsidRPr="00727CEE" w:rsidRDefault="007E2967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proofErr w:type="spellStart"/>
      <w:r w:rsidRPr="00727CEE">
        <w:rPr>
          <w:rFonts w:asciiTheme="minorEastAsia" w:hAnsiTheme="minorEastAsia" w:hint="eastAsia"/>
          <w:szCs w:val="20"/>
        </w:rPr>
        <w:t>캡슐식</w:t>
      </w:r>
      <w:proofErr w:type="spellEnd"/>
      <w:r w:rsidRPr="00727CEE">
        <w:rPr>
          <w:rFonts w:asciiTheme="minorEastAsia" w:hAnsiTheme="minorEastAsia" w:hint="eastAsia"/>
          <w:szCs w:val="20"/>
        </w:rPr>
        <w:t xml:space="preserve"> 음료 포장</w:t>
      </w:r>
      <w:r w:rsidR="001C6598" w:rsidRPr="00727CEE">
        <w:rPr>
          <w:rFonts w:asciiTheme="minorEastAsia" w:hAnsiTheme="minorEastAsia" w:hint="eastAsia"/>
          <w:szCs w:val="20"/>
        </w:rPr>
        <w:t>(예: 커피, 카카오, 우유)</w:t>
      </w:r>
    </w:p>
    <w:p w14:paraId="53B978A3" w14:textId="1BDA89CA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소화기를 제외한 다양한 종류의 가스에 사용되는 리필 가능 강철 실린더</w:t>
      </w:r>
    </w:p>
    <w:p w14:paraId="0D55E221" w14:textId="6D243949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차 및 커피</w:t>
      </w:r>
      <w:r w:rsidR="00D03CAB" w:rsidRPr="00727CEE">
        <w:rPr>
          <w:rFonts w:asciiTheme="minorEastAsia" w:hAnsiTheme="minorEastAsia" w:hint="eastAsia"/>
          <w:szCs w:val="20"/>
        </w:rPr>
        <w:t>의</w:t>
      </w:r>
      <w:r w:rsidR="00D2375D" w:rsidRPr="00727CEE">
        <w:rPr>
          <w:rFonts w:asciiTheme="minorEastAsia" w:hAnsiTheme="minorEastAsia" w:hint="eastAsia"/>
          <w:szCs w:val="20"/>
        </w:rPr>
        <w:t xml:space="preserve"> </w:t>
      </w:r>
      <w:r w:rsidR="003E35AE" w:rsidRPr="00727CEE">
        <w:rPr>
          <w:rFonts w:asciiTheme="minorEastAsia" w:hAnsiTheme="minorEastAsia" w:hint="eastAsia"/>
          <w:szCs w:val="20"/>
        </w:rPr>
        <w:t xml:space="preserve">알루미늄 </w:t>
      </w:r>
      <w:r w:rsidR="00D2375D" w:rsidRPr="00727CEE">
        <w:rPr>
          <w:rFonts w:asciiTheme="minorEastAsia" w:hAnsiTheme="minorEastAsia" w:hint="eastAsia"/>
          <w:szCs w:val="20"/>
        </w:rPr>
        <w:t>파우치</w:t>
      </w:r>
    </w:p>
    <w:p w14:paraId="32D0C875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비포장</w:t>
      </w:r>
    </w:p>
    <w:p w14:paraId="0EA6FA63" w14:textId="6AE37018" w:rsidR="001C6598" w:rsidRPr="00727CEE" w:rsidRDefault="0089537B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식물</w:t>
      </w:r>
      <w:r w:rsidR="00A93939" w:rsidRPr="00727CEE">
        <w:rPr>
          <w:rFonts w:asciiTheme="minorEastAsia" w:hAnsiTheme="minorEastAsia" w:hint="eastAsia"/>
          <w:szCs w:val="20"/>
        </w:rPr>
        <w:t xml:space="preserve">이 살아 있는 </w:t>
      </w:r>
      <w:r w:rsidR="00851EE0" w:rsidRPr="00727CEE">
        <w:rPr>
          <w:rFonts w:asciiTheme="minorEastAsia" w:hAnsiTheme="minorEastAsia" w:hint="eastAsia"/>
          <w:szCs w:val="20"/>
        </w:rPr>
        <w:t xml:space="preserve">동안 </w:t>
      </w:r>
      <w:r w:rsidR="00476B03" w:rsidRPr="00727CEE">
        <w:rPr>
          <w:rFonts w:asciiTheme="minorEastAsia" w:hAnsiTheme="minorEastAsia" w:hint="eastAsia"/>
          <w:szCs w:val="20"/>
        </w:rPr>
        <w:t xml:space="preserve">재배하는 </w:t>
      </w:r>
      <w:r w:rsidR="00851EE0" w:rsidRPr="00727CEE">
        <w:rPr>
          <w:rFonts w:asciiTheme="minorEastAsia" w:hAnsiTheme="minorEastAsia" w:hint="eastAsia"/>
          <w:szCs w:val="20"/>
        </w:rPr>
        <w:t>용도</w:t>
      </w:r>
      <w:r w:rsidRPr="00727CEE">
        <w:rPr>
          <w:rFonts w:asciiTheme="minorEastAsia" w:hAnsiTheme="minorEastAsia" w:hint="eastAsia"/>
          <w:szCs w:val="20"/>
        </w:rPr>
        <w:t>의</w:t>
      </w:r>
      <w:r w:rsidR="00851EE0" w:rsidRPr="00727CEE">
        <w:rPr>
          <w:rFonts w:asciiTheme="minorEastAsia" w:hAnsiTheme="minorEastAsia" w:hint="eastAsia"/>
          <w:szCs w:val="20"/>
        </w:rPr>
        <w:t xml:space="preserve"> 화분</w:t>
      </w:r>
    </w:p>
    <w:p w14:paraId="36E05F30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도구 상자</w:t>
      </w:r>
    </w:p>
    <w:p w14:paraId="58B08941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치즈 주위의 왁스 층</w:t>
      </w:r>
    </w:p>
    <w:p w14:paraId="078E7422" w14:textId="6F4B44DF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소시지 </w:t>
      </w:r>
      <w:proofErr w:type="spellStart"/>
      <w:r w:rsidRPr="00727CEE">
        <w:rPr>
          <w:rFonts w:asciiTheme="minorEastAsia" w:hAnsiTheme="minorEastAsia" w:hint="eastAsia"/>
          <w:szCs w:val="20"/>
        </w:rPr>
        <w:t>케이싱</w:t>
      </w:r>
      <w:proofErr w:type="spellEnd"/>
    </w:p>
    <w:p w14:paraId="7F09F6F1" w14:textId="088B237B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옷걸이(별도</w:t>
      </w:r>
      <w:r w:rsidR="00B928E8" w:rsidRPr="00727CEE">
        <w:rPr>
          <w:rFonts w:asciiTheme="minorEastAsia" w:hAnsiTheme="minorEastAsia" w:hint="eastAsia"/>
          <w:szCs w:val="20"/>
        </w:rPr>
        <w:t>로 판매되는</w:t>
      </w:r>
      <w:r w:rsidR="00D62D84" w:rsidRPr="00727CEE">
        <w:rPr>
          <w:rFonts w:asciiTheme="minorEastAsia" w:hAnsiTheme="minorEastAsia" w:hint="eastAsia"/>
          <w:szCs w:val="20"/>
        </w:rPr>
        <w:t xml:space="preserve">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3C537D67" w14:textId="77777777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프린터용 카트리지</w:t>
      </w:r>
    </w:p>
    <w:p w14:paraId="69FEAA03" w14:textId="3410C1FB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CD, DVD 및 비디오 케이스(안에 CD, DVD 또는 비디오가 들어 있는 상태로 판매</w:t>
      </w:r>
      <w:r w:rsidR="00D62D84" w:rsidRPr="00727CEE">
        <w:rPr>
          <w:rFonts w:asciiTheme="minorEastAsia" w:hAnsiTheme="minorEastAsia" w:hint="eastAsia"/>
          <w:szCs w:val="20"/>
        </w:rPr>
        <w:t>되는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69CD2DDF" w14:textId="7F84BBF5" w:rsidR="001C6598" w:rsidRPr="00727CEE" w:rsidRDefault="001C6598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CD 스핀들(비어 있는 상태로 판매되며 보관용으로 사용</w:t>
      </w:r>
      <w:r w:rsidR="00236812" w:rsidRPr="00727CEE">
        <w:rPr>
          <w:rFonts w:asciiTheme="minorEastAsia" w:hAnsiTheme="minorEastAsia" w:hint="eastAsia"/>
          <w:szCs w:val="20"/>
        </w:rPr>
        <w:t>되는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7F65BCB8" w14:textId="32503A03" w:rsidR="001C6598" w:rsidRPr="00727CEE" w:rsidRDefault="007C6850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수용성 </w:t>
      </w:r>
      <w:r w:rsidR="001C6598" w:rsidRPr="00727CEE">
        <w:rPr>
          <w:rFonts w:asciiTheme="minorEastAsia" w:hAnsiTheme="minorEastAsia" w:hint="eastAsia"/>
          <w:szCs w:val="20"/>
        </w:rPr>
        <w:t>세제용 백</w:t>
      </w:r>
    </w:p>
    <w:p w14:paraId="7D05D095" w14:textId="6787F82A" w:rsidR="001C6598" w:rsidRPr="00727CEE" w:rsidRDefault="00D47436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lastRenderedPageBreak/>
        <w:t>예식용</w:t>
      </w:r>
      <w:r w:rsidRPr="00727CEE">
        <w:rPr>
          <w:rFonts w:asciiTheme="minorEastAsia" w:hAnsiTheme="minorEastAsia"/>
          <w:szCs w:val="20"/>
        </w:rPr>
        <w:t xml:space="preserve"> 양초</w:t>
      </w:r>
      <w:r w:rsidRPr="00727CEE">
        <w:rPr>
          <w:rFonts w:asciiTheme="minorEastAsia" w:hAnsiTheme="minorEastAsia" w:hint="eastAsia"/>
          <w:szCs w:val="20"/>
        </w:rPr>
        <w:t xml:space="preserve"> </w:t>
      </w:r>
      <w:r w:rsidR="001C6598" w:rsidRPr="00727CEE">
        <w:rPr>
          <w:rFonts w:asciiTheme="minorEastAsia" w:hAnsiTheme="minorEastAsia" w:hint="eastAsia"/>
          <w:szCs w:val="20"/>
        </w:rPr>
        <w:t>(양초 용기)</w:t>
      </w:r>
    </w:p>
    <w:p w14:paraId="631FDA24" w14:textId="6FAAC89A" w:rsidR="001C6598" w:rsidRPr="00727CEE" w:rsidRDefault="007F3E2B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그라인더</w:t>
      </w:r>
      <w:r w:rsidR="001C6598" w:rsidRPr="00727CEE">
        <w:rPr>
          <w:rFonts w:asciiTheme="minorEastAsia" w:hAnsiTheme="minorEastAsia" w:hint="eastAsia"/>
          <w:szCs w:val="20"/>
        </w:rPr>
        <w:t xml:space="preserve">(리필 가능한 용기에 </w:t>
      </w:r>
      <w:r w:rsidR="00D674FD" w:rsidRPr="00727CEE">
        <w:rPr>
          <w:rFonts w:asciiTheme="minorEastAsia" w:hAnsiTheme="minorEastAsia" w:hint="eastAsia"/>
          <w:szCs w:val="20"/>
        </w:rPr>
        <w:t>포함</w:t>
      </w:r>
      <w:r w:rsidR="001C6598" w:rsidRPr="00727CEE">
        <w:rPr>
          <w:rFonts w:asciiTheme="minorEastAsia" w:hAnsiTheme="minorEastAsia" w:hint="eastAsia"/>
          <w:szCs w:val="20"/>
        </w:rPr>
        <w:t>되어 있</w:t>
      </w:r>
      <w:r w:rsidR="0002635D" w:rsidRPr="00727CEE">
        <w:rPr>
          <w:rFonts w:asciiTheme="minorEastAsia" w:hAnsiTheme="minorEastAsia" w:hint="eastAsia"/>
          <w:szCs w:val="20"/>
        </w:rPr>
        <w:t>는 경우</w:t>
      </w:r>
      <w:r w:rsidR="001C6598" w:rsidRPr="00727CEE">
        <w:rPr>
          <w:rFonts w:asciiTheme="minorEastAsia" w:hAnsiTheme="minorEastAsia" w:hint="eastAsia"/>
          <w:szCs w:val="20"/>
        </w:rPr>
        <w:t xml:space="preserve">, 예: 리필 가능한 </w:t>
      </w:r>
      <w:r w:rsidR="005A3370" w:rsidRPr="00727CEE">
        <w:rPr>
          <w:rFonts w:asciiTheme="minorEastAsia" w:hAnsiTheme="minorEastAsia" w:hint="eastAsia"/>
          <w:szCs w:val="20"/>
        </w:rPr>
        <w:t>후추 그라인더</w:t>
      </w:r>
      <w:r w:rsidR="001C6598" w:rsidRPr="00727CEE">
        <w:rPr>
          <w:rFonts w:asciiTheme="minorEastAsia" w:hAnsiTheme="minorEastAsia" w:hint="eastAsia"/>
          <w:szCs w:val="20"/>
        </w:rPr>
        <w:t>)</w:t>
      </w:r>
    </w:p>
    <w:p w14:paraId="58007436" w14:textId="77777777" w:rsidR="001C6598" w:rsidRPr="00727CEE" w:rsidRDefault="001C6598" w:rsidP="00FE50BA">
      <w:pPr>
        <w:spacing w:after="96" w:line="240" w:lineRule="auto"/>
        <w:rPr>
          <w:rFonts w:asciiTheme="minorEastAsia" w:hAnsiTheme="minorEastAsia"/>
          <w:szCs w:val="20"/>
        </w:rPr>
      </w:pPr>
    </w:p>
    <w:p w14:paraId="2477335B" w14:textId="77777777" w:rsidR="003F6371" w:rsidRPr="00727CEE" w:rsidRDefault="003F6371" w:rsidP="00FE50BA">
      <w:pPr>
        <w:spacing w:after="96" w:line="240" w:lineRule="auto"/>
        <w:jc w:val="center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제3(1)(d-e)조에 포함되는 품목</w:t>
      </w:r>
    </w:p>
    <w:p w14:paraId="0BF9E794" w14:textId="72982282" w:rsidR="003F6371" w:rsidRPr="00727CEE" w:rsidRDefault="003F6371" w:rsidP="00FE50BA">
      <w:pPr>
        <w:spacing w:after="96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포장(판매 시점에 채</w:t>
      </w:r>
      <w:r w:rsidR="00A344CA" w:rsidRPr="00727CEE">
        <w:rPr>
          <w:rFonts w:asciiTheme="minorEastAsia" w:hAnsiTheme="minorEastAsia" w:hint="eastAsia"/>
          <w:b/>
          <w:i/>
          <w:szCs w:val="20"/>
        </w:rPr>
        <w:t>워지</w:t>
      </w:r>
      <w:r w:rsidRPr="00727CEE">
        <w:rPr>
          <w:rFonts w:asciiTheme="minorEastAsia" w:hAnsiTheme="minorEastAsia" w:hint="eastAsia"/>
          <w:b/>
          <w:i/>
          <w:szCs w:val="20"/>
        </w:rPr>
        <w:t xml:space="preserve">도록 </w:t>
      </w:r>
      <w:proofErr w:type="spellStart"/>
      <w:r w:rsidRPr="00727CEE">
        <w:rPr>
          <w:rFonts w:asciiTheme="minorEastAsia" w:hAnsiTheme="minorEastAsia" w:hint="eastAsia"/>
          <w:b/>
          <w:i/>
          <w:szCs w:val="20"/>
        </w:rPr>
        <w:t>설계·의도된</w:t>
      </w:r>
      <w:proofErr w:type="spellEnd"/>
      <w:r w:rsidRPr="00727CEE">
        <w:rPr>
          <w:rFonts w:asciiTheme="minorEastAsia" w:hAnsiTheme="minorEastAsia" w:hint="eastAsia"/>
          <w:b/>
          <w:i/>
          <w:szCs w:val="20"/>
        </w:rPr>
        <w:t xml:space="preserve"> 경우) </w:t>
      </w:r>
    </w:p>
    <w:p w14:paraId="0D35D11D" w14:textId="1BC91600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종이 또는 비닐</w:t>
      </w:r>
      <w:r w:rsidR="00332C0F" w:rsidRPr="00727CEE">
        <w:rPr>
          <w:rFonts w:asciiTheme="minorEastAsia" w:hAnsiTheme="minorEastAsia" w:hint="eastAsia"/>
          <w:szCs w:val="20"/>
        </w:rPr>
        <w:t>로 제작된 캐리어</w:t>
      </w:r>
    </w:p>
    <w:p w14:paraId="64A40FCA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일회용 접시 및 컵</w:t>
      </w:r>
    </w:p>
    <w:p w14:paraId="04FE9273" w14:textId="7D5702B8" w:rsidR="003F6371" w:rsidRPr="00727CEE" w:rsidRDefault="00567C21" w:rsidP="00FE50BA">
      <w:pPr>
        <w:spacing w:after="96" w:line="240" w:lineRule="auto"/>
        <w:rPr>
          <w:rFonts w:asciiTheme="minorEastAsia" w:hAnsiTheme="minorEastAsia"/>
          <w:szCs w:val="20"/>
        </w:rPr>
      </w:pPr>
      <w:proofErr w:type="spellStart"/>
      <w:r w:rsidRPr="00727CEE">
        <w:rPr>
          <w:rFonts w:asciiTheme="minorEastAsia" w:hAnsiTheme="minorEastAsia" w:hint="eastAsia"/>
          <w:szCs w:val="20"/>
        </w:rPr>
        <w:t>비닐랩</w:t>
      </w:r>
      <w:proofErr w:type="spellEnd"/>
    </w:p>
    <w:p w14:paraId="354505FE" w14:textId="71D0A7DA" w:rsidR="003F6371" w:rsidRPr="00727CEE" w:rsidRDefault="00F95A8D" w:rsidP="00FE50BA">
      <w:pPr>
        <w:spacing w:after="96" w:line="240" w:lineRule="auto"/>
        <w:rPr>
          <w:rFonts w:asciiTheme="minorEastAsia" w:hAnsiTheme="minorEastAsia"/>
          <w:szCs w:val="20"/>
        </w:rPr>
      </w:pPr>
      <w:proofErr w:type="spellStart"/>
      <w:r w:rsidRPr="00727CEE">
        <w:rPr>
          <w:rFonts w:asciiTheme="minorEastAsia" w:hAnsiTheme="minorEastAsia" w:hint="eastAsia"/>
          <w:szCs w:val="20"/>
        </w:rPr>
        <w:t>지퍼백</w:t>
      </w:r>
      <w:proofErr w:type="spellEnd"/>
    </w:p>
    <w:p w14:paraId="3403AE4D" w14:textId="3005A705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알루미늄 </w:t>
      </w:r>
      <w:r w:rsidR="00481153" w:rsidRPr="00727CEE">
        <w:rPr>
          <w:rFonts w:asciiTheme="minorEastAsia" w:hAnsiTheme="minorEastAsia" w:hint="eastAsia"/>
          <w:szCs w:val="20"/>
        </w:rPr>
        <w:t>호</w:t>
      </w:r>
      <w:r w:rsidRPr="00727CEE">
        <w:rPr>
          <w:rFonts w:asciiTheme="minorEastAsia" w:hAnsiTheme="minorEastAsia" w:hint="eastAsia"/>
          <w:szCs w:val="20"/>
        </w:rPr>
        <w:t>일</w:t>
      </w:r>
    </w:p>
    <w:p w14:paraId="0C428F53" w14:textId="56E0888C" w:rsidR="003F6371" w:rsidRPr="00727CEE" w:rsidRDefault="007E5C5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세탁소 비닐</w:t>
      </w:r>
      <w:r w:rsidR="0084738D" w:rsidRPr="00727CEE">
        <w:rPr>
          <w:rFonts w:asciiTheme="minorEastAsia" w:hAnsiTheme="minorEastAsia" w:hint="eastAsia"/>
          <w:szCs w:val="20"/>
        </w:rPr>
        <w:t>(세탁소에서 세탁된 의류에 포장하는 비닐)</w:t>
      </w:r>
    </w:p>
    <w:p w14:paraId="70812456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비포장</w:t>
      </w:r>
    </w:p>
    <w:p w14:paraId="255BF87F" w14:textId="23039D69" w:rsidR="003F6371" w:rsidRPr="00727CEE" w:rsidRDefault="00CA4946" w:rsidP="00FE50BA">
      <w:pPr>
        <w:spacing w:after="96" w:line="240" w:lineRule="auto"/>
        <w:rPr>
          <w:rFonts w:asciiTheme="minorEastAsia" w:hAnsiTheme="minorEastAsia"/>
          <w:szCs w:val="20"/>
        </w:rPr>
      </w:pPr>
      <w:proofErr w:type="spellStart"/>
      <w:r w:rsidRPr="00727CEE">
        <w:rPr>
          <w:rFonts w:asciiTheme="minorEastAsia" w:hAnsiTheme="minorEastAsia" w:hint="eastAsia"/>
          <w:szCs w:val="20"/>
        </w:rPr>
        <w:t>커피스틱</w:t>
      </w:r>
      <w:proofErr w:type="spellEnd"/>
      <w:r w:rsidRPr="00727CEE">
        <w:rPr>
          <w:rFonts w:asciiTheme="minorEastAsia" w:hAnsiTheme="minorEastAsia" w:hint="eastAsia"/>
          <w:szCs w:val="20"/>
        </w:rPr>
        <w:t>(</w:t>
      </w:r>
      <w:proofErr w:type="spellStart"/>
      <w:r w:rsidRPr="00727CEE">
        <w:rPr>
          <w:rFonts w:asciiTheme="minorEastAsia" w:hAnsiTheme="minorEastAsia" w:hint="eastAsia"/>
          <w:szCs w:val="20"/>
        </w:rPr>
        <w:t>휘젓개</w:t>
      </w:r>
      <w:proofErr w:type="spellEnd"/>
      <w:r w:rsidRPr="00727CEE">
        <w:rPr>
          <w:rFonts w:asciiTheme="minorEastAsia" w:hAnsiTheme="minorEastAsia" w:hint="eastAsia"/>
          <w:szCs w:val="20"/>
        </w:rPr>
        <w:t>)</w:t>
      </w:r>
    </w:p>
    <w:p w14:paraId="5458E059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일회용 나이프, 포크, 스푼 등</w:t>
      </w:r>
    </w:p>
    <w:p w14:paraId="70A3A9B8" w14:textId="1CAA98E2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포장지(소비자 및 사업자에게 별도</w:t>
      </w:r>
      <w:r w:rsidR="001364C7" w:rsidRPr="00727CEE">
        <w:rPr>
          <w:rFonts w:asciiTheme="minorEastAsia" w:hAnsiTheme="minorEastAsia" w:hint="eastAsia"/>
          <w:szCs w:val="20"/>
        </w:rPr>
        <w:t>로 판매되는 경우</w:t>
      </w:r>
      <w:r w:rsidRPr="00727CEE">
        <w:rPr>
          <w:rFonts w:asciiTheme="minorEastAsia" w:hAnsiTheme="minorEastAsia" w:hint="eastAsia"/>
          <w:szCs w:val="20"/>
        </w:rPr>
        <w:t>)</w:t>
      </w:r>
    </w:p>
    <w:p w14:paraId="51B2ED8E" w14:textId="38F4F348" w:rsidR="003F6371" w:rsidRPr="00727CEE" w:rsidRDefault="0081057E" w:rsidP="00FE50BA">
      <w:pPr>
        <w:spacing w:after="96" w:line="240" w:lineRule="auto"/>
        <w:rPr>
          <w:rFonts w:asciiTheme="minorEastAsia" w:hAnsiTheme="minorEastAsia"/>
          <w:szCs w:val="20"/>
        </w:rPr>
      </w:pPr>
      <w:proofErr w:type="spellStart"/>
      <w:r w:rsidRPr="00727CEE">
        <w:rPr>
          <w:rFonts w:asciiTheme="minorEastAsia" w:hAnsiTheme="minorEastAsia" w:hint="eastAsia"/>
          <w:szCs w:val="20"/>
        </w:rPr>
        <w:t>종이로된</w:t>
      </w:r>
      <w:proofErr w:type="spellEnd"/>
      <w:r w:rsidRPr="00727CEE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727CEE">
        <w:rPr>
          <w:rFonts w:asciiTheme="minorEastAsia" w:hAnsiTheme="minorEastAsia" w:hint="eastAsia"/>
          <w:szCs w:val="20"/>
        </w:rPr>
        <w:t>베이킹컵</w:t>
      </w:r>
      <w:proofErr w:type="spellEnd"/>
      <w:r w:rsidRPr="00727CEE">
        <w:rPr>
          <w:rFonts w:asciiTheme="minorEastAsia" w:hAnsiTheme="minorEastAsia" w:hint="eastAsia"/>
          <w:szCs w:val="20"/>
        </w:rPr>
        <w:t>/틀</w:t>
      </w:r>
      <w:r w:rsidR="003F6371" w:rsidRPr="00727CEE">
        <w:rPr>
          <w:rFonts w:asciiTheme="minorEastAsia" w:hAnsiTheme="minorEastAsia" w:hint="eastAsia"/>
          <w:szCs w:val="20"/>
        </w:rPr>
        <w:t>(빈 상태로 판매</w:t>
      </w:r>
      <w:r w:rsidRPr="00727CEE">
        <w:rPr>
          <w:rFonts w:asciiTheme="minorEastAsia" w:hAnsiTheme="minorEastAsia" w:hint="eastAsia"/>
          <w:szCs w:val="20"/>
        </w:rPr>
        <w:t>되는 경우</w:t>
      </w:r>
      <w:r w:rsidR="003F6371" w:rsidRPr="00727CEE">
        <w:rPr>
          <w:rFonts w:asciiTheme="minorEastAsia" w:hAnsiTheme="minorEastAsia" w:hint="eastAsia"/>
          <w:szCs w:val="20"/>
        </w:rPr>
        <w:t>)</w:t>
      </w:r>
    </w:p>
    <w:p w14:paraId="58504836" w14:textId="3439C5A4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케이크 없이 판매되는 </w:t>
      </w:r>
      <w:proofErr w:type="spellStart"/>
      <w:r w:rsidR="005A67CD" w:rsidRPr="00727CEE">
        <w:rPr>
          <w:rFonts w:asciiTheme="minorEastAsia" w:hAnsiTheme="minorEastAsia" w:hint="eastAsia"/>
          <w:szCs w:val="20"/>
        </w:rPr>
        <w:t>도일리</w:t>
      </w:r>
      <w:proofErr w:type="spellEnd"/>
      <w:r w:rsidR="005A67CD" w:rsidRPr="00727CEE">
        <w:rPr>
          <w:rFonts w:asciiTheme="minorEastAsia" w:hAnsiTheme="minorEastAsia"/>
          <w:szCs w:val="20"/>
        </w:rPr>
        <w:t xml:space="preserve"> 페이퍼</w:t>
      </w:r>
    </w:p>
    <w:p w14:paraId="1AEF217A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</w:p>
    <w:p w14:paraId="62E40156" w14:textId="77777777" w:rsidR="003F6371" w:rsidRPr="00727CEE" w:rsidRDefault="003F6371" w:rsidP="00FE50BA">
      <w:pPr>
        <w:spacing w:after="96" w:line="240" w:lineRule="auto"/>
        <w:jc w:val="center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제3(1)(b-c)조에 포함되는 품목</w:t>
      </w:r>
    </w:p>
    <w:p w14:paraId="60142D09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포장</w:t>
      </w:r>
    </w:p>
    <w:p w14:paraId="0110A896" w14:textId="22F83CBE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과일 및 채소에 붙인 점착성 라벨을 비롯하여 제품에 직접 걸거나 부착되는 라벨</w:t>
      </w:r>
    </w:p>
    <w:p w14:paraId="77202EB2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포장의 일부</w:t>
      </w:r>
    </w:p>
    <w:p w14:paraId="28AC6950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용기 마개의 일부를 형성하는 마스카라 브러시</w:t>
      </w:r>
    </w:p>
    <w:p w14:paraId="7950F0CF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다른 포장 품목에 부착된 점착성 라벨</w:t>
      </w:r>
    </w:p>
    <w:p w14:paraId="313331BB" w14:textId="1007AC1E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스테이플</w:t>
      </w:r>
      <w:r w:rsidR="00364F03" w:rsidRPr="00727CEE">
        <w:rPr>
          <w:rFonts w:asciiTheme="minorEastAsia" w:hAnsiTheme="minorEastAsia" w:hint="eastAsia"/>
          <w:szCs w:val="20"/>
        </w:rPr>
        <w:t xml:space="preserve"> (스테이플로 고정된 것)</w:t>
      </w:r>
    </w:p>
    <w:p w14:paraId="2D30B965" w14:textId="33352F00" w:rsidR="00FF7385" w:rsidRPr="00727CEE" w:rsidRDefault="00FF7385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비닐 </w:t>
      </w:r>
      <w:proofErr w:type="spellStart"/>
      <w:r w:rsidRPr="00727CEE">
        <w:rPr>
          <w:rFonts w:asciiTheme="minorEastAsia" w:hAnsiTheme="minorEastAsia" w:hint="eastAsia"/>
          <w:szCs w:val="20"/>
        </w:rPr>
        <w:t>슬리브</w:t>
      </w:r>
      <w:proofErr w:type="spellEnd"/>
    </w:p>
    <w:p w14:paraId="1407A894" w14:textId="68CDF8B5" w:rsidR="003F6371" w:rsidRPr="00727CEE" w:rsidRDefault="003F6371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세제 용기 </w:t>
      </w:r>
      <w:r w:rsidR="00C97216" w:rsidRPr="00727CEE">
        <w:rPr>
          <w:rFonts w:asciiTheme="minorEastAsia" w:hAnsiTheme="minorEastAsia" w:hint="eastAsia"/>
          <w:szCs w:val="20"/>
        </w:rPr>
        <w:t>마개</w:t>
      </w:r>
      <w:r w:rsidR="00F8650C" w:rsidRPr="00727CEE">
        <w:rPr>
          <w:rFonts w:asciiTheme="minorEastAsia" w:hAnsiTheme="minorEastAsia" w:hint="eastAsia"/>
          <w:szCs w:val="20"/>
        </w:rPr>
        <w:t>의</w:t>
      </w:r>
      <w:r w:rsidRPr="00727CEE">
        <w:rPr>
          <w:rFonts w:asciiTheme="minorEastAsia" w:hAnsiTheme="minorEastAsia" w:hint="eastAsia"/>
          <w:szCs w:val="20"/>
        </w:rPr>
        <w:t xml:space="preserve"> 일부를 형성하는 용량 측정 장치</w:t>
      </w:r>
    </w:p>
    <w:p w14:paraId="04DB00D9" w14:textId="13E58705" w:rsidR="003F6371" w:rsidRPr="00727CEE" w:rsidRDefault="00F81AB6" w:rsidP="00FE50BA">
      <w:pPr>
        <w:spacing w:after="96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 xml:space="preserve">그라인더 </w:t>
      </w:r>
      <w:r w:rsidR="003F6371" w:rsidRPr="00727CEE">
        <w:rPr>
          <w:rFonts w:asciiTheme="minorEastAsia" w:hAnsiTheme="minorEastAsia" w:hint="eastAsia"/>
          <w:szCs w:val="20"/>
        </w:rPr>
        <w:t>(</w:t>
      </w:r>
      <w:proofErr w:type="spellStart"/>
      <w:r w:rsidR="003F6371" w:rsidRPr="00727CEE">
        <w:rPr>
          <w:rFonts w:asciiTheme="minorEastAsia" w:hAnsiTheme="minorEastAsia" w:hint="eastAsia"/>
          <w:szCs w:val="20"/>
        </w:rPr>
        <w:t>리필할</w:t>
      </w:r>
      <w:proofErr w:type="spellEnd"/>
      <w:r w:rsidR="003F6371" w:rsidRPr="00727CEE">
        <w:rPr>
          <w:rFonts w:asciiTheme="minorEastAsia" w:hAnsiTheme="minorEastAsia" w:hint="eastAsia"/>
          <w:szCs w:val="20"/>
        </w:rPr>
        <w:t xml:space="preserve"> 수 없는 용기에 </w:t>
      </w:r>
      <w:r w:rsidRPr="00727CEE">
        <w:rPr>
          <w:rFonts w:asciiTheme="minorEastAsia" w:hAnsiTheme="minorEastAsia" w:hint="eastAsia"/>
          <w:szCs w:val="20"/>
        </w:rPr>
        <w:t>포함</w:t>
      </w:r>
      <w:r w:rsidR="00FE50BA" w:rsidRPr="00727CEE">
        <w:rPr>
          <w:rFonts w:asciiTheme="minorEastAsia" w:hAnsiTheme="minorEastAsia" w:hint="eastAsia"/>
          <w:szCs w:val="20"/>
        </w:rPr>
        <w:t>되</w:t>
      </w:r>
      <w:r w:rsidR="003F6371" w:rsidRPr="00727CEE">
        <w:rPr>
          <w:rFonts w:asciiTheme="minorEastAsia" w:hAnsiTheme="minorEastAsia" w:hint="eastAsia"/>
          <w:szCs w:val="20"/>
        </w:rPr>
        <w:t>고 제품으로 채</w:t>
      </w:r>
      <w:r w:rsidRPr="00727CEE">
        <w:rPr>
          <w:rFonts w:asciiTheme="minorEastAsia" w:hAnsiTheme="minorEastAsia" w:hint="eastAsia"/>
          <w:szCs w:val="20"/>
        </w:rPr>
        <w:t>운 경우</w:t>
      </w:r>
      <w:r w:rsidR="003F6371" w:rsidRPr="00727CEE">
        <w:rPr>
          <w:rFonts w:asciiTheme="minorEastAsia" w:hAnsiTheme="minorEastAsia" w:hint="eastAsia"/>
          <w:szCs w:val="20"/>
        </w:rPr>
        <w:t>, 예: 후추</w:t>
      </w:r>
      <w:r w:rsidR="001D41B0" w:rsidRPr="00727CEE">
        <w:rPr>
          <w:rFonts w:asciiTheme="minorEastAsia" w:hAnsiTheme="minorEastAsia" w:hint="eastAsia"/>
          <w:szCs w:val="20"/>
        </w:rPr>
        <w:t>로</w:t>
      </w:r>
      <w:r w:rsidR="003F6371" w:rsidRPr="00727CEE">
        <w:rPr>
          <w:rFonts w:asciiTheme="minorEastAsia" w:hAnsiTheme="minorEastAsia" w:hint="eastAsia"/>
          <w:szCs w:val="20"/>
        </w:rPr>
        <w:t xml:space="preserve"> 채</w:t>
      </w:r>
      <w:r w:rsidR="001D41B0" w:rsidRPr="00727CEE">
        <w:rPr>
          <w:rFonts w:asciiTheme="minorEastAsia" w:hAnsiTheme="minorEastAsia" w:hint="eastAsia"/>
          <w:szCs w:val="20"/>
        </w:rPr>
        <w:t>워진</w:t>
      </w:r>
      <w:r w:rsidR="003F6371" w:rsidRPr="00727CEE">
        <w:rPr>
          <w:rFonts w:asciiTheme="minorEastAsia" w:hAnsiTheme="minorEastAsia" w:hint="eastAsia"/>
          <w:szCs w:val="20"/>
        </w:rPr>
        <w:t xml:space="preserve"> 후추 </w:t>
      </w:r>
      <w:r w:rsidR="001D41B0" w:rsidRPr="00727CEE">
        <w:rPr>
          <w:rFonts w:asciiTheme="minorEastAsia" w:hAnsiTheme="minorEastAsia" w:hint="eastAsia"/>
          <w:szCs w:val="20"/>
        </w:rPr>
        <w:t>그라인더</w:t>
      </w:r>
      <w:r w:rsidR="003F6371" w:rsidRPr="00727CEE">
        <w:rPr>
          <w:rFonts w:asciiTheme="minorEastAsia" w:hAnsiTheme="minorEastAsia" w:hint="eastAsia"/>
          <w:szCs w:val="20"/>
        </w:rPr>
        <w:t>)</w:t>
      </w:r>
    </w:p>
    <w:p w14:paraId="60BC3875" w14:textId="77777777" w:rsidR="003F6371" w:rsidRPr="00727CEE" w:rsidRDefault="003F6371" w:rsidP="00FE50BA">
      <w:pPr>
        <w:spacing w:after="96" w:line="240" w:lineRule="auto"/>
        <w:rPr>
          <w:rFonts w:asciiTheme="minorEastAsia" w:hAnsiTheme="minorEastAsia"/>
          <w:b/>
          <w:i/>
          <w:szCs w:val="20"/>
        </w:rPr>
      </w:pPr>
      <w:r w:rsidRPr="00727CEE">
        <w:rPr>
          <w:rFonts w:asciiTheme="minorEastAsia" w:hAnsiTheme="minorEastAsia" w:hint="eastAsia"/>
          <w:b/>
          <w:i/>
          <w:szCs w:val="20"/>
        </w:rPr>
        <w:t>비포장</w:t>
      </w:r>
    </w:p>
    <w:p w14:paraId="29ACE9AF" w14:textId="680BB9ED" w:rsidR="003F6371" w:rsidRPr="00975803" w:rsidRDefault="003F6371" w:rsidP="00727CEE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727CEE">
        <w:rPr>
          <w:rFonts w:asciiTheme="minorEastAsia" w:hAnsiTheme="minorEastAsia" w:hint="eastAsia"/>
          <w:szCs w:val="20"/>
        </w:rPr>
        <w:t>무선 주파수 식별(RFID) 태그</w:t>
      </w:r>
      <w:r w:rsidR="00B46D27" w:rsidRPr="00727CEE">
        <w:rPr>
          <w:rFonts w:asciiTheme="minorEastAsia" w:hAnsiTheme="minorEastAsia" w:hint="eastAsia"/>
          <w:szCs w:val="20"/>
        </w:rPr>
        <w:t>(라벨)</w:t>
      </w:r>
      <w:r w:rsidRPr="00975803">
        <w:rPr>
          <w:rFonts w:asciiTheme="minorEastAsia" w:hAnsiTheme="minorEastAsia"/>
          <w:szCs w:val="20"/>
        </w:rPr>
        <w:br w:type="page"/>
      </w:r>
    </w:p>
    <w:p w14:paraId="7B47BEEE" w14:textId="65D6A260" w:rsidR="003F6371" w:rsidRPr="00727CEE" w:rsidRDefault="003F6371" w:rsidP="006B6225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r w:rsidRPr="00727CEE">
        <w:rPr>
          <w:rFonts w:asciiTheme="minorEastAsia" w:hAnsiTheme="minorEastAsia" w:hint="eastAsia"/>
          <w:b/>
          <w:szCs w:val="20"/>
          <w:u w:val="single"/>
        </w:rPr>
        <w:lastRenderedPageBreak/>
        <w:t>부속서 II</w:t>
      </w:r>
    </w:p>
    <w:p w14:paraId="0A749FF5" w14:textId="0372368C" w:rsidR="003F6371" w:rsidRPr="00727CEE" w:rsidRDefault="003F6371" w:rsidP="00846A99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r w:rsidRPr="00727CEE">
        <w:rPr>
          <w:rFonts w:asciiTheme="minorEastAsia" w:hAnsiTheme="minorEastAsia" w:hint="eastAsia"/>
          <w:b/>
          <w:szCs w:val="20"/>
          <w:u w:val="single"/>
        </w:rPr>
        <w:t xml:space="preserve">포장의 재활용성 평가를 위한 범주 및 </w:t>
      </w:r>
      <w:r w:rsidR="000413CC" w:rsidRPr="00727CEE">
        <w:rPr>
          <w:rFonts w:asciiTheme="minorEastAsia" w:hAnsiTheme="minorEastAsia" w:hint="eastAsia"/>
          <w:b/>
          <w:szCs w:val="20"/>
          <w:u w:val="single"/>
        </w:rPr>
        <w:t>한도</w:t>
      </w:r>
    </w:p>
    <w:p w14:paraId="37293845" w14:textId="77777777" w:rsidR="003F6371" w:rsidRPr="00975803" w:rsidRDefault="003F6371" w:rsidP="00846A99">
      <w:pPr>
        <w:spacing w:afterLines="50" w:after="120" w:line="240" w:lineRule="auto"/>
        <w:rPr>
          <w:rFonts w:asciiTheme="minorEastAsia" w:hAnsiTheme="minorEastAsia"/>
          <w:b/>
          <w:szCs w:val="20"/>
        </w:rPr>
      </w:pPr>
      <w:r w:rsidRPr="00727CEE">
        <w:rPr>
          <w:rFonts w:asciiTheme="minorEastAsia" w:hAnsiTheme="minorEastAsia" w:hint="eastAsia"/>
          <w:b/>
          <w:szCs w:val="20"/>
        </w:rPr>
        <w:t>표 1: 제6조에 언급된 포장 재료, 유형 및 범주의 예시 목록</w:t>
      </w:r>
    </w:p>
    <w:tbl>
      <w:tblPr>
        <w:tblStyle w:val="TableNormal"/>
        <w:tblW w:w="8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95"/>
        <w:gridCol w:w="1796"/>
        <w:gridCol w:w="1796"/>
        <w:gridCol w:w="1796"/>
        <w:gridCol w:w="1796"/>
      </w:tblGrid>
      <w:tr w:rsidR="003F6371" w:rsidRPr="00975803" w14:paraId="645F7F7F" w14:textId="77777777" w:rsidTr="006B6225">
        <w:trPr>
          <w:trHeight w:val="383"/>
        </w:trPr>
        <w:tc>
          <w:tcPr>
            <w:tcW w:w="1795" w:type="dxa"/>
            <w:vAlign w:val="center"/>
          </w:tcPr>
          <w:p w14:paraId="436086BC" w14:textId="77777777" w:rsidR="003F6371" w:rsidRPr="00975803" w:rsidRDefault="003F6371" w:rsidP="006B6225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범주 번호</w:t>
            </w:r>
          </w:p>
        </w:tc>
        <w:tc>
          <w:tcPr>
            <w:tcW w:w="1796" w:type="dxa"/>
            <w:vAlign w:val="center"/>
          </w:tcPr>
          <w:p w14:paraId="691DA1B4" w14:textId="77777777" w:rsidR="003F6371" w:rsidRPr="00975803" w:rsidRDefault="003F6371" w:rsidP="006B6225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주요 포장 재료</w:t>
            </w:r>
          </w:p>
        </w:tc>
        <w:tc>
          <w:tcPr>
            <w:tcW w:w="1796" w:type="dxa"/>
            <w:vAlign w:val="center"/>
          </w:tcPr>
          <w:p w14:paraId="30D15434" w14:textId="77777777" w:rsidR="003F6371" w:rsidRPr="00975803" w:rsidRDefault="003F6371" w:rsidP="006B6225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포장 유형</w:t>
            </w:r>
          </w:p>
        </w:tc>
        <w:tc>
          <w:tcPr>
            <w:tcW w:w="1796" w:type="dxa"/>
            <w:vAlign w:val="center"/>
          </w:tcPr>
          <w:p w14:paraId="69981240" w14:textId="77777777" w:rsidR="003F6371" w:rsidRPr="00975803" w:rsidRDefault="003F6371" w:rsidP="006B6225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형식(예시)</w:t>
            </w:r>
          </w:p>
        </w:tc>
        <w:tc>
          <w:tcPr>
            <w:tcW w:w="1796" w:type="dxa"/>
            <w:vAlign w:val="center"/>
          </w:tcPr>
          <w:p w14:paraId="0A010668" w14:textId="77777777" w:rsidR="003F6371" w:rsidRPr="00975803" w:rsidRDefault="003F6371" w:rsidP="006B6225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색상</w:t>
            </w:r>
          </w:p>
        </w:tc>
      </w:tr>
      <w:tr w:rsidR="003F6371" w:rsidRPr="00975803" w14:paraId="7A3FDEAE" w14:textId="77777777" w:rsidTr="006B6225">
        <w:trPr>
          <w:trHeight w:val="966"/>
        </w:trPr>
        <w:tc>
          <w:tcPr>
            <w:tcW w:w="1795" w:type="dxa"/>
            <w:vAlign w:val="center"/>
          </w:tcPr>
          <w:p w14:paraId="3EAB226C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96" w:type="dxa"/>
            <w:vAlign w:val="center"/>
          </w:tcPr>
          <w:p w14:paraId="465469AB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유리</w:t>
            </w:r>
          </w:p>
        </w:tc>
        <w:tc>
          <w:tcPr>
            <w:tcW w:w="1796" w:type="dxa"/>
            <w:vAlign w:val="center"/>
          </w:tcPr>
          <w:p w14:paraId="2F66963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유리</w:t>
            </w:r>
          </w:p>
        </w:tc>
        <w:tc>
          <w:tcPr>
            <w:tcW w:w="1796" w:type="dxa"/>
            <w:vAlign w:val="center"/>
          </w:tcPr>
          <w:p w14:paraId="0D9CC42C" w14:textId="50C85CBE" w:rsidR="003F6371" w:rsidRPr="00975803" w:rsidRDefault="0091175E" w:rsidP="0091175E">
            <w:pPr>
              <w:pStyle w:val="TableParagraph"/>
              <w:tabs>
                <w:tab w:val="left" w:pos="1281"/>
                <w:tab w:val="left" w:pos="1329"/>
              </w:tabs>
              <w:spacing w:afterLines="50" w:after="120"/>
              <w:ind w:left="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유리(소다 석회 실리카)로 만든 </w:t>
            </w:r>
            <w:r w:rsidR="003F6371"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병,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단지,</w:t>
            </w:r>
            <w:r w:rsidR="003F6371"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화장품 용기, 통 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유리(소다 석회 실리카)로 만들어진</w:t>
            </w:r>
          </w:p>
        </w:tc>
        <w:tc>
          <w:tcPr>
            <w:tcW w:w="1796" w:type="dxa"/>
            <w:vAlign w:val="center"/>
          </w:tcPr>
          <w:p w14:paraId="521E94D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41C78E1C" w14:textId="77777777" w:rsidTr="006B6225">
        <w:trPr>
          <w:trHeight w:val="685"/>
        </w:trPr>
        <w:tc>
          <w:tcPr>
            <w:tcW w:w="1795" w:type="dxa"/>
            <w:vAlign w:val="center"/>
          </w:tcPr>
          <w:p w14:paraId="7F4EA15C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96" w:type="dxa"/>
            <w:vAlign w:val="center"/>
          </w:tcPr>
          <w:p w14:paraId="069132D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유리</w:t>
            </w:r>
          </w:p>
        </w:tc>
        <w:tc>
          <w:tcPr>
            <w:tcW w:w="1796" w:type="dxa"/>
            <w:vAlign w:val="center"/>
          </w:tcPr>
          <w:p w14:paraId="0B585C04" w14:textId="1953CD8E" w:rsidR="003F6371" w:rsidRPr="00975803" w:rsidRDefault="003F6371" w:rsidP="00846A99">
            <w:pPr>
              <w:pStyle w:val="TableParagraph"/>
              <w:tabs>
                <w:tab w:val="left" w:pos="1518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대부분이</w:t>
            </w:r>
            <w:r w:rsidR="0091175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유리로 구성된 복합 포장</w:t>
            </w:r>
          </w:p>
        </w:tc>
        <w:tc>
          <w:tcPr>
            <w:tcW w:w="1796" w:type="dxa"/>
            <w:vAlign w:val="center"/>
          </w:tcPr>
          <w:p w14:paraId="57CECD3C" w14:textId="0F02F08A" w:rsidR="003F6371" w:rsidRPr="00975803" w:rsidRDefault="003F6371" w:rsidP="00846A99">
            <w:pPr>
              <w:pStyle w:val="TableParagraph"/>
              <w:tabs>
                <w:tab w:val="left" w:pos="1281"/>
                <w:tab w:val="left" w:pos="1329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병, 단지,</w:t>
            </w:r>
            <w:r w:rsidR="0091175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용기, 통</w:t>
            </w:r>
          </w:p>
        </w:tc>
        <w:tc>
          <w:tcPr>
            <w:tcW w:w="1796" w:type="dxa"/>
            <w:vAlign w:val="center"/>
          </w:tcPr>
          <w:p w14:paraId="33A45116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7A2B2550" w14:textId="77777777" w:rsidTr="006B6225">
        <w:trPr>
          <w:trHeight w:val="545"/>
        </w:trPr>
        <w:tc>
          <w:tcPr>
            <w:tcW w:w="1795" w:type="dxa"/>
            <w:vAlign w:val="center"/>
          </w:tcPr>
          <w:p w14:paraId="1FA3AF3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96" w:type="dxa"/>
            <w:vAlign w:val="center"/>
          </w:tcPr>
          <w:p w14:paraId="6585080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종이/판지</w:t>
            </w:r>
          </w:p>
        </w:tc>
        <w:tc>
          <w:tcPr>
            <w:tcW w:w="1796" w:type="dxa"/>
            <w:vAlign w:val="center"/>
          </w:tcPr>
          <w:p w14:paraId="3B90C4FD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종이/판지 포장</w:t>
            </w:r>
          </w:p>
        </w:tc>
        <w:tc>
          <w:tcPr>
            <w:tcW w:w="1796" w:type="dxa"/>
            <w:vAlign w:val="center"/>
          </w:tcPr>
          <w:p w14:paraId="3BE1E159" w14:textId="77777777" w:rsidR="003F6371" w:rsidRPr="00975803" w:rsidRDefault="003F6371" w:rsidP="00846A99">
            <w:pPr>
              <w:pStyle w:val="TableParagraph"/>
              <w:tabs>
                <w:tab w:val="left" w:pos="1219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상자, 트레이, 묶음 포장</w:t>
            </w:r>
          </w:p>
        </w:tc>
        <w:tc>
          <w:tcPr>
            <w:tcW w:w="1796" w:type="dxa"/>
            <w:vAlign w:val="center"/>
          </w:tcPr>
          <w:p w14:paraId="638ED917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341205FF" w14:textId="77777777" w:rsidTr="006B6225">
        <w:trPr>
          <w:trHeight w:val="1668"/>
        </w:trPr>
        <w:tc>
          <w:tcPr>
            <w:tcW w:w="1795" w:type="dxa"/>
            <w:vAlign w:val="center"/>
          </w:tcPr>
          <w:p w14:paraId="644365B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96" w:type="dxa"/>
            <w:vAlign w:val="center"/>
          </w:tcPr>
          <w:p w14:paraId="08A2473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종이/판지</w:t>
            </w:r>
          </w:p>
        </w:tc>
        <w:tc>
          <w:tcPr>
            <w:tcW w:w="1796" w:type="dxa"/>
            <w:vAlign w:val="center"/>
          </w:tcPr>
          <w:p w14:paraId="54920C99" w14:textId="77777777" w:rsidR="003F6371" w:rsidRPr="00E80DAF" w:rsidRDefault="003F6371" w:rsidP="006B6225">
            <w:pPr>
              <w:pStyle w:val="TableParagraph"/>
              <w:tabs>
                <w:tab w:val="left" w:pos="1518"/>
              </w:tabs>
              <w:spacing w:afterLines="50" w:after="120"/>
              <w:ind w:leftChars="11" w:left="22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대부분이 종이/판지로 구성된 복합 포장</w:t>
            </w:r>
          </w:p>
        </w:tc>
        <w:tc>
          <w:tcPr>
            <w:tcW w:w="1796" w:type="dxa"/>
            <w:vAlign w:val="center"/>
          </w:tcPr>
          <w:p w14:paraId="01FA35B5" w14:textId="0C639B12" w:rsidR="003F6371" w:rsidRPr="00E80DAF" w:rsidRDefault="003F6371" w:rsidP="00846A99">
            <w:pPr>
              <w:pStyle w:val="TableParagraph"/>
              <w:tabs>
                <w:tab w:val="left" w:pos="1130"/>
                <w:tab w:val="left" w:pos="1269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음료</w:t>
            </w:r>
            <w:r w:rsidR="00FE5FE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포장용 종이팩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, 접시 및 컵 포함. </w:t>
            </w:r>
            <w:r w:rsidR="00727CEE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예를 들면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, 금속</w:t>
            </w:r>
            <w:r w:rsidR="00FE5FE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이나 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  <w:r w:rsidR="00FE5FE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으로 칠해진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종이/</w:t>
            </w:r>
            <w:r w:rsidR="00FE5FE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판지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FE5FE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액체 포장용 종이팩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, </w:t>
            </w:r>
            <w:r w:rsidR="006B651C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투명</w:t>
            </w:r>
            <w:r w:rsidR="00041431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창</w:t>
            </w:r>
            <w:r w:rsidR="006B651C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 포함되어 내부가 보이는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종이/판지</w:t>
            </w:r>
          </w:p>
        </w:tc>
        <w:tc>
          <w:tcPr>
            <w:tcW w:w="1796" w:type="dxa"/>
            <w:vAlign w:val="center"/>
          </w:tcPr>
          <w:p w14:paraId="76EB185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183DD830" w14:textId="77777777" w:rsidTr="006B6225">
        <w:trPr>
          <w:trHeight w:val="966"/>
        </w:trPr>
        <w:tc>
          <w:tcPr>
            <w:tcW w:w="1795" w:type="dxa"/>
            <w:vAlign w:val="center"/>
          </w:tcPr>
          <w:p w14:paraId="327CD530" w14:textId="77777777" w:rsidR="003F6371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96" w:type="dxa"/>
            <w:vAlign w:val="center"/>
          </w:tcPr>
          <w:p w14:paraId="7A0B6C3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금속</w:t>
            </w:r>
          </w:p>
        </w:tc>
        <w:tc>
          <w:tcPr>
            <w:tcW w:w="1796" w:type="dxa"/>
            <w:vAlign w:val="center"/>
          </w:tcPr>
          <w:p w14:paraId="2342D199" w14:textId="77777777" w:rsidR="003F6371" w:rsidRPr="00E80DAF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강철</w:t>
            </w:r>
          </w:p>
        </w:tc>
        <w:tc>
          <w:tcPr>
            <w:tcW w:w="1796" w:type="dxa"/>
            <w:vAlign w:val="center"/>
          </w:tcPr>
          <w:p w14:paraId="556F91CE" w14:textId="565F66F4" w:rsidR="003F6371" w:rsidRPr="00E80DAF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양철을 비롯하여 </w:t>
            </w:r>
            <w:r w:rsidR="00F77BB8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강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철로 만든 </w:t>
            </w:r>
            <w:r w:rsidR="00E0273E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경질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포장 형식(에어로졸, 캔, 페인트 통, 상자 등)</w:t>
            </w:r>
          </w:p>
        </w:tc>
        <w:tc>
          <w:tcPr>
            <w:tcW w:w="1796" w:type="dxa"/>
            <w:vAlign w:val="center"/>
          </w:tcPr>
          <w:p w14:paraId="343960A8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3F6BA5E6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179B640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96" w:type="dxa"/>
            <w:vAlign w:val="center"/>
          </w:tcPr>
          <w:p w14:paraId="3F59626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금속</w:t>
            </w:r>
          </w:p>
        </w:tc>
        <w:tc>
          <w:tcPr>
            <w:tcW w:w="1796" w:type="dxa"/>
            <w:vAlign w:val="center"/>
          </w:tcPr>
          <w:p w14:paraId="63208E36" w14:textId="77777777" w:rsidR="003F6371" w:rsidRPr="00E80DAF" w:rsidRDefault="003F6371" w:rsidP="00846A99">
            <w:pPr>
              <w:pStyle w:val="TableParagraph"/>
              <w:tabs>
                <w:tab w:val="left" w:pos="1518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대부분이 강철로 구성된 복합 포장</w:t>
            </w:r>
          </w:p>
        </w:tc>
        <w:tc>
          <w:tcPr>
            <w:tcW w:w="1796" w:type="dxa"/>
            <w:vAlign w:val="center"/>
          </w:tcPr>
          <w:p w14:paraId="72FC9F6E" w14:textId="00C2A4A2" w:rsidR="003F6371" w:rsidRPr="00E80DAF" w:rsidRDefault="003F6371" w:rsidP="00846A99">
            <w:pPr>
              <w:pStyle w:val="TableParagraph"/>
              <w:tabs>
                <w:tab w:val="left" w:pos="113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fr-FR"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val="fr-FR" w:eastAsia="ko-KR"/>
              </w:rPr>
              <w:t>드럼</w:t>
            </w:r>
            <w:r w:rsidR="00AF3A41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val="fr-FR" w:eastAsia="ko-KR"/>
              </w:rPr>
              <w:t>통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val="fr-FR" w:eastAsia="ko-KR"/>
              </w:rPr>
              <w:t>, 튜브, 캔, 상자, 트레이 등</w:t>
            </w:r>
          </w:p>
        </w:tc>
        <w:tc>
          <w:tcPr>
            <w:tcW w:w="1796" w:type="dxa"/>
            <w:vAlign w:val="center"/>
          </w:tcPr>
          <w:p w14:paraId="607D3BC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fr-FR" w:eastAsia="ko-KR"/>
              </w:rPr>
            </w:pPr>
          </w:p>
        </w:tc>
      </w:tr>
      <w:tr w:rsidR="003F6371" w:rsidRPr="00975803" w14:paraId="7E1C6C9E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1FC84984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7</w:t>
            </w:r>
          </w:p>
        </w:tc>
        <w:tc>
          <w:tcPr>
            <w:tcW w:w="1796" w:type="dxa"/>
            <w:vAlign w:val="center"/>
          </w:tcPr>
          <w:p w14:paraId="61B9021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금속</w:t>
            </w:r>
          </w:p>
        </w:tc>
        <w:tc>
          <w:tcPr>
            <w:tcW w:w="1796" w:type="dxa"/>
            <w:vAlign w:val="center"/>
          </w:tcPr>
          <w:p w14:paraId="11918AC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알루미늄</w:t>
            </w:r>
          </w:p>
        </w:tc>
        <w:tc>
          <w:tcPr>
            <w:tcW w:w="1796" w:type="dxa"/>
            <w:vAlign w:val="center"/>
          </w:tcPr>
          <w:p w14:paraId="178632D7" w14:textId="77777777" w:rsidR="003F6371" w:rsidRPr="00975803" w:rsidRDefault="003F6371" w:rsidP="00846A99">
            <w:pPr>
              <w:pStyle w:val="TableParagraph"/>
              <w:tabs>
                <w:tab w:val="left" w:pos="1030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경질 형식(식품 및 음료 캔, 병, 에어로졸)</w:t>
            </w:r>
          </w:p>
        </w:tc>
        <w:tc>
          <w:tcPr>
            <w:tcW w:w="1796" w:type="dxa"/>
            <w:vAlign w:val="center"/>
          </w:tcPr>
          <w:p w14:paraId="12591236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123413C7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237FE2C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96" w:type="dxa"/>
            <w:vAlign w:val="center"/>
          </w:tcPr>
          <w:p w14:paraId="7C2BF66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금속</w:t>
            </w:r>
          </w:p>
        </w:tc>
        <w:tc>
          <w:tcPr>
            <w:tcW w:w="1796" w:type="dxa"/>
            <w:vAlign w:val="center"/>
          </w:tcPr>
          <w:p w14:paraId="27D82C97" w14:textId="77777777" w:rsidR="003F6371" w:rsidRPr="00E80DAF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알루미늄</w:t>
            </w:r>
          </w:p>
        </w:tc>
        <w:tc>
          <w:tcPr>
            <w:tcW w:w="1796" w:type="dxa"/>
            <w:vAlign w:val="center"/>
          </w:tcPr>
          <w:p w14:paraId="2B335BDF" w14:textId="35F7B074" w:rsidR="003F6371" w:rsidRPr="00E80DAF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spellStart"/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반경질</w:t>
            </w:r>
            <w:proofErr w:type="spellEnd"/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또는 연질 형식(용기 및 트레이, 튜브, </w:t>
            </w:r>
            <w:r w:rsidR="00646C57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호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일)</w:t>
            </w:r>
          </w:p>
        </w:tc>
        <w:tc>
          <w:tcPr>
            <w:tcW w:w="1796" w:type="dxa"/>
            <w:vAlign w:val="center"/>
          </w:tcPr>
          <w:p w14:paraId="6C584AA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14862210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2E7748F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96" w:type="dxa"/>
            <w:vAlign w:val="center"/>
          </w:tcPr>
          <w:p w14:paraId="346F85C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금속</w:t>
            </w:r>
          </w:p>
        </w:tc>
        <w:tc>
          <w:tcPr>
            <w:tcW w:w="1796" w:type="dxa"/>
            <w:vAlign w:val="center"/>
          </w:tcPr>
          <w:p w14:paraId="356C6954" w14:textId="77777777" w:rsidR="003F6371" w:rsidRPr="00E80DAF" w:rsidRDefault="003F6371" w:rsidP="00846A99">
            <w:pPr>
              <w:pStyle w:val="TableParagraph"/>
              <w:tabs>
                <w:tab w:val="left" w:pos="1518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대부분이 알루미늄으로 구성된 복합 포장</w:t>
            </w:r>
          </w:p>
        </w:tc>
        <w:tc>
          <w:tcPr>
            <w:tcW w:w="1796" w:type="dxa"/>
            <w:vAlign w:val="center"/>
          </w:tcPr>
          <w:p w14:paraId="1B119848" w14:textId="7DADE81A" w:rsidR="003F6371" w:rsidRPr="00E80DAF" w:rsidRDefault="000B2F61" w:rsidP="00846A99">
            <w:pPr>
              <w:pStyle w:val="TableParagraph"/>
              <w:tabs>
                <w:tab w:val="left" w:pos="1181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fr-FR"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val="fr-FR" w:eastAsia="ko-KR"/>
              </w:rPr>
              <w:t>드럼통</w:t>
            </w:r>
            <w:r w:rsidR="003F6371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val="fr-FR" w:eastAsia="ko-KR"/>
              </w:rPr>
              <w:t>, 튜브, 캔, 상자, 트레이 등</w:t>
            </w:r>
          </w:p>
        </w:tc>
        <w:tc>
          <w:tcPr>
            <w:tcW w:w="1796" w:type="dxa"/>
            <w:vAlign w:val="center"/>
          </w:tcPr>
          <w:p w14:paraId="0D0BB0B1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fr-FR" w:eastAsia="ko-KR"/>
              </w:rPr>
            </w:pPr>
          </w:p>
        </w:tc>
      </w:tr>
      <w:tr w:rsidR="003F6371" w:rsidRPr="00975803" w14:paraId="7886DCFD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8D57648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96" w:type="dxa"/>
            <w:vAlign w:val="center"/>
          </w:tcPr>
          <w:p w14:paraId="3027AA6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7CC03FC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PET – 경질</w:t>
            </w:r>
          </w:p>
        </w:tc>
        <w:tc>
          <w:tcPr>
            <w:tcW w:w="1796" w:type="dxa"/>
            <w:vAlign w:val="center"/>
          </w:tcPr>
          <w:p w14:paraId="765A93E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병 및 플라스크</w:t>
            </w:r>
          </w:p>
        </w:tc>
        <w:tc>
          <w:tcPr>
            <w:tcW w:w="1796" w:type="dxa"/>
            <w:vAlign w:val="center"/>
          </w:tcPr>
          <w:p w14:paraId="0BE8AECE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투명/담청색</w:t>
            </w:r>
          </w:p>
        </w:tc>
      </w:tr>
      <w:tr w:rsidR="003F6371" w:rsidRPr="00975803" w14:paraId="04EE716E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68D8D30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96" w:type="dxa"/>
            <w:vAlign w:val="center"/>
          </w:tcPr>
          <w:p w14:paraId="61250DA8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6589DCDE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PET – 경질</w:t>
            </w:r>
          </w:p>
        </w:tc>
        <w:tc>
          <w:tcPr>
            <w:tcW w:w="1796" w:type="dxa"/>
            <w:vAlign w:val="center"/>
          </w:tcPr>
          <w:p w14:paraId="74EB0DA2" w14:textId="77777777" w:rsidR="003F6371" w:rsidRPr="00975803" w:rsidRDefault="003F6371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병 및 플라스크</w:t>
            </w:r>
          </w:p>
        </w:tc>
        <w:tc>
          <w:tcPr>
            <w:tcW w:w="1796" w:type="dxa"/>
            <w:vAlign w:val="center"/>
          </w:tcPr>
          <w:p w14:paraId="7876E9A6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투명한 기타 색상</w:t>
            </w:r>
          </w:p>
        </w:tc>
      </w:tr>
      <w:tr w:rsidR="003F6371" w:rsidRPr="00975803" w14:paraId="2F37B48A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4A8240A2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96" w:type="dxa"/>
            <w:vAlign w:val="center"/>
          </w:tcPr>
          <w:p w14:paraId="01F65F1F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63ABDAB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PET – 경질</w:t>
            </w:r>
          </w:p>
        </w:tc>
        <w:tc>
          <w:tcPr>
            <w:tcW w:w="1796" w:type="dxa"/>
            <w:vAlign w:val="center"/>
          </w:tcPr>
          <w:p w14:paraId="52F17525" w14:textId="77777777" w:rsidR="003F6371" w:rsidRPr="00975803" w:rsidRDefault="003F6371" w:rsidP="00846A99">
            <w:pPr>
              <w:pStyle w:val="TableParagraph"/>
              <w:tabs>
                <w:tab w:val="left" w:pos="1191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병 및 플라스크 이외의 경질 포장(단지, 튜브 및 트레이 포함)</w:t>
            </w:r>
          </w:p>
        </w:tc>
        <w:tc>
          <w:tcPr>
            <w:tcW w:w="1796" w:type="dxa"/>
            <w:vAlign w:val="center"/>
          </w:tcPr>
          <w:p w14:paraId="14D0F44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투명</w:t>
            </w:r>
          </w:p>
        </w:tc>
      </w:tr>
      <w:tr w:rsidR="003F6371" w:rsidRPr="00975803" w14:paraId="6EC7102C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0715D1D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96" w:type="dxa"/>
            <w:vAlign w:val="center"/>
          </w:tcPr>
          <w:p w14:paraId="6B1F4E4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2B0A4C8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PET – 연질</w:t>
            </w:r>
          </w:p>
        </w:tc>
        <w:tc>
          <w:tcPr>
            <w:tcW w:w="1796" w:type="dxa"/>
            <w:vAlign w:val="center"/>
          </w:tcPr>
          <w:p w14:paraId="452708B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필름</w:t>
            </w:r>
          </w:p>
        </w:tc>
        <w:tc>
          <w:tcPr>
            <w:tcW w:w="1796" w:type="dxa"/>
            <w:vAlign w:val="center"/>
          </w:tcPr>
          <w:p w14:paraId="0585883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3F6371" w:rsidRPr="00975803" w14:paraId="767CBD9C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65C46DA8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96" w:type="dxa"/>
            <w:vAlign w:val="center"/>
          </w:tcPr>
          <w:p w14:paraId="3BAFA1AB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5BD9FC94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HDPE – 경질 </w:t>
            </w:r>
          </w:p>
        </w:tc>
        <w:tc>
          <w:tcPr>
            <w:tcW w:w="1796" w:type="dxa"/>
            <w:vAlign w:val="center"/>
          </w:tcPr>
          <w:p w14:paraId="54BBA357" w14:textId="77777777" w:rsidR="003F6371" w:rsidRPr="00975803" w:rsidRDefault="003F6371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용기 및 튜브</w:t>
            </w:r>
          </w:p>
        </w:tc>
        <w:tc>
          <w:tcPr>
            <w:tcW w:w="1796" w:type="dxa"/>
            <w:vAlign w:val="center"/>
          </w:tcPr>
          <w:p w14:paraId="3D7617D3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고유색 /투명</w:t>
            </w:r>
          </w:p>
        </w:tc>
      </w:tr>
      <w:tr w:rsidR="003F6371" w:rsidRPr="00975803" w14:paraId="787364F7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2A830036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96" w:type="dxa"/>
            <w:vAlign w:val="center"/>
          </w:tcPr>
          <w:p w14:paraId="7EABD8E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21AC119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HDPE – 경질</w:t>
            </w:r>
          </w:p>
        </w:tc>
        <w:tc>
          <w:tcPr>
            <w:tcW w:w="1796" w:type="dxa"/>
            <w:vAlign w:val="center"/>
          </w:tcPr>
          <w:p w14:paraId="612BD6BF" w14:textId="77777777" w:rsidR="003F6371" w:rsidRPr="00975803" w:rsidRDefault="003F6371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용기 및 튜브</w:t>
            </w:r>
          </w:p>
        </w:tc>
        <w:tc>
          <w:tcPr>
            <w:tcW w:w="1796" w:type="dxa"/>
            <w:vAlign w:val="center"/>
          </w:tcPr>
          <w:p w14:paraId="69DA581E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유색</w:t>
            </w:r>
          </w:p>
        </w:tc>
      </w:tr>
      <w:tr w:rsidR="003F6371" w:rsidRPr="00975803" w14:paraId="020F749D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DF55169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96" w:type="dxa"/>
            <w:vAlign w:val="center"/>
          </w:tcPr>
          <w:p w14:paraId="474128BF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29C50E1D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PE – 연질 </w:t>
            </w:r>
          </w:p>
        </w:tc>
        <w:tc>
          <w:tcPr>
            <w:tcW w:w="1796" w:type="dxa"/>
            <w:vAlign w:val="center"/>
          </w:tcPr>
          <w:p w14:paraId="07BB4980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필름</w:t>
            </w:r>
          </w:p>
        </w:tc>
        <w:tc>
          <w:tcPr>
            <w:tcW w:w="1796" w:type="dxa"/>
            <w:vAlign w:val="center"/>
          </w:tcPr>
          <w:p w14:paraId="36FF7A9C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고유색/투명</w:t>
            </w:r>
          </w:p>
        </w:tc>
      </w:tr>
      <w:tr w:rsidR="003F6371" w:rsidRPr="00975803" w14:paraId="7B39EE2A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25F9588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96" w:type="dxa"/>
            <w:vAlign w:val="center"/>
          </w:tcPr>
          <w:p w14:paraId="69C5A39C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5E22787A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PE – 연질 </w:t>
            </w:r>
          </w:p>
        </w:tc>
        <w:tc>
          <w:tcPr>
            <w:tcW w:w="1796" w:type="dxa"/>
            <w:vAlign w:val="center"/>
          </w:tcPr>
          <w:p w14:paraId="6B74D43B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필름</w:t>
            </w:r>
          </w:p>
        </w:tc>
        <w:tc>
          <w:tcPr>
            <w:tcW w:w="1796" w:type="dxa"/>
            <w:vAlign w:val="center"/>
          </w:tcPr>
          <w:p w14:paraId="7BFEDB8F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유색</w:t>
            </w:r>
          </w:p>
        </w:tc>
      </w:tr>
      <w:tr w:rsidR="003F6371" w:rsidRPr="00975803" w14:paraId="158CBCA5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872ACC7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96" w:type="dxa"/>
            <w:vAlign w:val="center"/>
          </w:tcPr>
          <w:p w14:paraId="625B414E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61E546A5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PP – 경질 </w:t>
            </w:r>
          </w:p>
        </w:tc>
        <w:tc>
          <w:tcPr>
            <w:tcW w:w="1796" w:type="dxa"/>
            <w:vAlign w:val="center"/>
          </w:tcPr>
          <w:p w14:paraId="33D404B4" w14:textId="77777777" w:rsidR="003F6371" w:rsidRPr="00975803" w:rsidRDefault="003F6371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용기 및 튜브</w:t>
            </w:r>
          </w:p>
        </w:tc>
        <w:tc>
          <w:tcPr>
            <w:tcW w:w="1796" w:type="dxa"/>
            <w:vAlign w:val="center"/>
          </w:tcPr>
          <w:p w14:paraId="67C54248" w14:textId="77777777" w:rsidR="003F6371" w:rsidRPr="00975803" w:rsidRDefault="003F6371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고유색/투명</w:t>
            </w:r>
          </w:p>
        </w:tc>
      </w:tr>
      <w:tr w:rsidR="00975803" w:rsidRPr="00975803" w14:paraId="748FA551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532DBC6A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19</w:t>
            </w:r>
          </w:p>
        </w:tc>
        <w:tc>
          <w:tcPr>
            <w:tcW w:w="1796" w:type="dxa"/>
            <w:vAlign w:val="center"/>
          </w:tcPr>
          <w:p w14:paraId="1CA20A5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0F74AC8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PP – 경질 </w:t>
            </w:r>
          </w:p>
        </w:tc>
        <w:tc>
          <w:tcPr>
            <w:tcW w:w="1796" w:type="dxa"/>
            <w:vAlign w:val="center"/>
          </w:tcPr>
          <w:p w14:paraId="0A0AFACE" w14:textId="77777777" w:rsidR="00975803" w:rsidRPr="00975803" w:rsidRDefault="00975803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용기 및 튜브</w:t>
            </w:r>
          </w:p>
        </w:tc>
        <w:tc>
          <w:tcPr>
            <w:tcW w:w="1796" w:type="dxa"/>
            <w:vAlign w:val="center"/>
          </w:tcPr>
          <w:p w14:paraId="624462D0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유색</w:t>
            </w:r>
          </w:p>
        </w:tc>
      </w:tr>
      <w:tr w:rsidR="00975803" w:rsidRPr="00975803" w14:paraId="25E86CE1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45C619D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1796" w:type="dxa"/>
            <w:vAlign w:val="center"/>
          </w:tcPr>
          <w:p w14:paraId="5BDB6D2E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0BF87081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PP – 연질 </w:t>
            </w:r>
          </w:p>
        </w:tc>
        <w:tc>
          <w:tcPr>
            <w:tcW w:w="1796" w:type="dxa"/>
            <w:vAlign w:val="center"/>
          </w:tcPr>
          <w:p w14:paraId="5500C2D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필름</w:t>
            </w:r>
          </w:p>
        </w:tc>
        <w:tc>
          <w:tcPr>
            <w:tcW w:w="1796" w:type="dxa"/>
            <w:vAlign w:val="center"/>
          </w:tcPr>
          <w:p w14:paraId="193F212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고유색/투명</w:t>
            </w:r>
          </w:p>
        </w:tc>
      </w:tr>
      <w:tr w:rsidR="00975803" w:rsidRPr="00975803" w14:paraId="7114C6D5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60A5A9A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1796" w:type="dxa"/>
            <w:vAlign w:val="center"/>
          </w:tcPr>
          <w:p w14:paraId="4E6B9662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1075187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PP – 연질 </w:t>
            </w:r>
          </w:p>
        </w:tc>
        <w:tc>
          <w:tcPr>
            <w:tcW w:w="1796" w:type="dxa"/>
            <w:vAlign w:val="center"/>
          </w:tcPr>
          <w:p w14:paraId="7737CE5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필름</w:t>
            </w:r>
          </w:p>
        </w:tc>
        <w:tc>
          <w:tcPr>
            <w:tcW w:w="1796" w:type="dxa"/>
            <w:vAlign w:val="center"/>
          </w:tcPr>
          <w:p w14:paraId="32F4B6C7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유색</w:t>
            </w:r>
          </w:p>
        </w:tc>
      </w:tr>
      <w:tr w:rsidR="00975803" w:rsidRPr="00975803" w14:paraId="78FDE149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451CD1B7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1796" w:type="dxa"/>
            <w:vAlign w:val="center"/>
          </w:tcPr>
          <w:p w14:paraId="7DA62887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6A6DB515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HDPE 및 PP – 경질 </w:t>
            </w:r>
          </w:p>
        </w:tc>
        <w:tc>
          <w:tcPr>
            <w:tcW w:w="1796" w:type="dxa"/>
            <w:vAlign w:val="center"/>
          </w:tcPr>
          <w:p w14:paraId="0DC8D228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상자 및 팔레트</w:t>
            </w:r>
          </w:p>
        </w:tc>
        <w:tc>
          <w:tcPr>
            <w:tcW w:w="1796" w:type="dxa"/>
            <w:vAlign w:val="center"/>
          </w:tcPr>
          <w:p w14:paraId="6C32EEBE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32140275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3EB8ADD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1796" w:type="dxa"/>
            <w:vAlign w:val="center"/>
          </w:tcPr>
          <w:p w14:paraId="4DF323B2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03AD3BC9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PS – 경질 </w:t>
            </w:r>
          </w:p>
        </w:tc>
        <w:tc>
          <w:tcPr>
            <w:tcW w:w="1796" w:type="dxa"/>
            <w:vAlign w:val="center"/>
          </w:tcPr>
          <w:p w14:paraId="27DB3283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경질 포장(EPS 및 XPS 제외)</w:t>
            </w:r>
          </w:p>
        </w:tc>
        <w:tc>
          <w:tcPr>
            <w:tcW w:w="1796" w:type="dxa"/>
            <w:vAlign w:val="center"/>
          </w:tcPr>
          <w:p w14:paraId="1F2D90A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1BC8759A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44AF1287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1796" w:type="dxa"/>
            <w:vAlign w:val="center"/>
          </w:tcPr>
          <w:p w14:paraId="0B669E96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7ADE964A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EPS – 경질</w:t>
            </w:r>
          </w:p>
        </w:tc>
        <w:tc>
          <w:tcPr>
            <w:tcW w:w="1796" w:type="dxa"/>
            <w:vAlign w:val="center"/>
          </w:tcPr>
          <w:p w14:paraId="48387EC2" w14:textId="6C1F79BC" w:rsidR="00975803" w:rsidRPr="00E80DAF" w:rsidRDefault="002311EE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수산물 </w:t>
            </w:r>
            <w:r w:rsidR="00975803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상자/백색 가전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제품류</w:t>
            </w:r>
          </w:p>
        </w:tc>
        <w:tc>
          <w:tcPr>
            <w:tcW w:w="1796" w:type="dxa"/>
            <w:vAlign w:val="center"/>
          </w:tcPr>
          <w:p w14:paraId="3A63A547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0B9BA495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454627E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1796" w:type="dxa"/>
            <w:vAlign w:val="center"/>
          </w:tcPr>
          <w:p w14:paraId="64537BE6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71C517C5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XPS – 경질 </w:t>
            </w:r>
          </w:p>
        </w:tc>
        <w:tc>
          <w:tcPr>
            <w:tcW w:w="1796" w:type="dxa"/>
            <w:vAlign w:val="center"/>
          </w:tcPr>
          <w:p w14:paraId="312DCC04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796" w:type="dxa"/>
            <w:vAlign w:val="center"/>
          </w:tcPr>
          <w:p w14:paraId="44F87B36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4AA30C2B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6D05930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1796" w:type="dxa"/>
            <w:vAlign w:val="center"/>
          </w:tcPr>
          <w:p w14:paraId="09E7A9BA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1767010A" w14:textId="77777777" w:rsidR="00975803" w:rsidRPr="00E80DAF" w:rsidRDefault="00975803" w:rsidP="00846A99">
            <w:pPr>
              <w:pStyle w:val="TableParagraph"/>
              <w:tabs>
                <w:tab w:val="left" w:pos="1220"/>
                <w:tab w:val="left" w:pos="1287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PVC, PC를 비롯한 기타 경질 플라스틱 – 경질</w:t>
            </w:r>
          </w:p>
        </w:tc>
        <w:tc>
          <w:tcPr>
            <w:tcW w:w="1796" w:type="dxa"/>
            <w:vAlign w:val="center"/>
          </w:tcPr>
          <w:p w14:paraId="659FA683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경질</w:t>
            </w:r>
          </w:p>
        </w:tc>
        <w:tc>
          <w:tcPr>
            <w:tcW w:w="1796" w:type="dxa"/>
            <w:vAlign w:val="center"/>
          </w:tcPr>
          <w:p w14:paraId="38C3CD2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71D10BFD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6C1698C6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27</w:t>
            </w:r>
          </w:p>
        </w:tc>
        <w:tc>
          <w:tcPr>
            <w:tcW w:w="1796" w:type="dxa"/>
            <w:vAlign w:val="center"/>
          </w:tcPr>
          <w:p w14:paraId="39EFC4E3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플라스틱</w:t>
            </w:r>
          </w:p>
        </w:tc>
        <w:tc>
          <w:tcPr>
            <w:tcW w:w="1796" w:type="dxa"/>
            <w:vAlign w:val="center"/>
          </w:tcPr>
          <w:p w14:paraId="3E61141A" w14:textId="6440BBE8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다층 플라스틱 필름 및 다</w:t>
            </w:r>
            <w:r w:rsidR="0040024F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중</w:t>
            </w:r>
            <w:r w:rsidR="00727CEE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4C279E"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소재의 물질 </w:t>
            </w: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비롯한 기타 연질 플라스틱 – 연질 </w:t>
            </w:r>
          </w:p>
        </w:tc>
        <w:tc>
          <w:tcPr>
            <w:tcW w:w="1796" w:type="dxa"/>
            <w:vAlign w:val="center"/>
          </w:tcPr>
          <w:p w14:paraId="2D4D08E8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파우치</w:t>
            </w:r>
          </w:p>
        </w:tc>
        <w:tc>
          <w:tcPr>
            <w:tcW w:w="1796" w:type="dxa"/>
            <w:vAlign w:val="center"/>
          </w:tcPr>
          <w:p w14:paraId="7F5B6F7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7D0B51A1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7BC5D33B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1796" w:type="dxa"/>
            <w:vAlign w:val="center"/>
          </w:tcPr>
          <w:p w14:paraId="6F45750B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나무, 코르크</w:t>
            </w:r>
          </w:p>
        </w:tc>
        <w:tc>
          <w:tcPr>
            <w:tcW w:w="1796" w:type="dxa"/>
            <w:vAlign w:val="center"/>
          </w:tcPr>
          <w:p w14:paraId="56A81584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코르크를 비롯한 나무 포장</w:t>
            </w:r>
          </w:p>
        </w:tc>
        <w:tc>
          <w:tcPr>
            <w:tcW w:w="1796" w:type="dxa"/>
            <w:vAlign w:val="center"/>
          </w:tcPr>
          <w:p w14:paraId="094E3FCC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팔레트, 상자</w:t>
            </w:r>
          </w:p>
        </w:tc>
        <w:tc>
          <w:tcPr>
            <w:tcW w:w="1796" w:type="dxa"/>
            <w:vAlign w:val="center"/>
          </w:tcPr>
          <w:p w14:paraId="19F23C98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2C39F9F6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36479975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29</w:t>
            </w:r>
          </w:p>
        </w:tc>
        <w:tc>
          <w:tcPr>
            <w:tcW w:w="1796" w:type="dxa"/>
            <w:vAlign w:val="center"/>
          </w:tcPr>
          <w:p w14:paraId="73D6DCAA" w14:textId="0A5C4F67" w:rsidR="00975803" w:rsidRPr="00E80DAF" w:rsidRDefault="00D1063B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섬유</w:t>
            </w:r>
          </w:p>
        </w:tc>
        <w:tc>
          <w:tcPr>
            <w:tcW w:w="1796" w:type="dxa"/>
            <w:vAlign w:val="center"/>
          </w:tcPr>
          <w:p w14:paraId="14DC6AAF" w14:textId="77777777" w:rsidR="00975803" w:rsidRPr="00E80DAF" w:rsidRDefault="00975803" w:rsidP="00846A99">
            <w:pPr>
              <w:pStyle w:val="TableParagraph"/>
              <w:tabs>
                <w:tab w:val="left" w:pos="1385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천연 및 합성 섬유</w:t>
            </w:r>
          </w:p>
        </w:tc>
        <w:tc>
          <w:tcPr>
            <w:tcW w:w="1796" w:type="dxa"/>
            <w:vAlign w:val="center"/>
          </w:tcPr>
          <w:p w14:paraId="66F5780A" w14:textId="03174AF2" w:rsidR="00975803" w:rsidRPr="00E80DAF" w:rsidRDefault="00327E3E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spellStart"/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가방류</w:t>
            </w:r>
            <w:proofErr w:type="spellEnd"/>
          </w:p>
        </w:tc>
        <w:tc>
          <w:tcPr>
            <w:tcW w:w="1796" w:type="dxa"/>
            <w:vAlign w:val="center"/>
          </w:tcPr>
          <w:p w14:paraId="720B07DF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975803" w:rsidRPr="00975803" w14:paraId="268F8E3F" w14:textId="77777777" w:rsidTr="006B6225">
        <w:trPr>
          <w:trHeight w:val="907"/>
        </w:trPr>
        <w:tc>
          <w:tcPr>
            <w:tcW w:w="1795" w:type="dxa"/>
            <w:vAlign w:val="center"/>
          </w:tcPr>
          <w:p w14:paraId="47372743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1796" w:type="dxa"/>
            <w:vAlign w:val="center"/>
          </w:tcPr>
          <w:p w14:paraId="29EA0777" w14:textId="50CE4C87" w:rsidR="00975803" w:rsidRPr="00E80DAF" w:rsidRDefault="00FE0682" w:rsidP="00846A99">
            <w:pPr>
              <w:pStyle w:val="TableParagraph"/>
              <w:tabs>
                <w:tab w:val="left" w:pos="1522"/>
              </w:tabs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도자기</w:t>
            </w:r>
          </w:p>
        </w:tc>
        <w:tc>
          <w:tcPr>
            <w:tcW w:w="1796" w:type="dxa"/>
            <w:vAlign w:val="center"/>
          </w:tcPr>
          <w:p w14:paraId="122D16B5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점토, 돌</w:t>
            </w:r>
          </w:p>
        </w:tc>
        <w:tc>
          <w:tcPr>
            <w:tcW w:w="1796" w:type="dxa"/>
            <w:vAlign w:val="center"/>
          </w:tcPr>
          <w:p w14:paraId="66CCD340" w14:textId="77777777" w:rsidR="00975803" w:rsidRPr="00E80DAF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단지, 용기, 병</w:t>
            </w:r>
          </w:p>
        </w:tc>
        <w:tc>
          <w:tcPr>
            <w:tcW w:w="1796" w:type="dxa"/>
            <w:vAlign w:val="center"/>
          </w:tcPr>
          <w:p w14:paraId="5AD1329D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C50DF3A" w14:textId="77777777" w:rsidR="003F6371" w:rsidRPr="00975803" w:rsidRDefault="003F6371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</w:p>
    <w:p w14:paraId="759093D3" w14:textId="6B53B383" w:rsidR="003F6371" w:rsidRPr="00975803" w:rsidRDefault="00975803" w:rsidP="00846A99">
      <w:pPr>
        <w:spacing w:afterLines="50" w:after="120" w:line="240" w:lineRule="auto"/>
        <w:rPr>
          <w:rFonts w:asciiTheme="minorEastAsia" w:hAnsiTheme="minorEastAsia"/>
          <w:b/>
          <w:szCs w:val="20"/>
        </w:rPr>
      </w:pPr>
      <w:r w:rsidRPr="00975803">
        <w:rPr>
          <w:rFonts w:asciiTheme="minorEastAsia" w:hAnsiTheme="minorEastAsia" w:hint="eastAsia"/>
          <w:b/>
          <w:szCs w:val="20"/>
        </w:rPr>
        <w:lastRenderedPageBreak/>
        <w:t>표 2: 재황용성 성능 등급</w:t>
      </w:r>
    </w:p>
    <w:tbl>
      <w:tblPr>
        <w:tblStyle w:val="TableNormal"/>
        <w:tblW w:w="8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65"/>
        <w:gridCol w:w="6397"/>
      </w:tblGrid>
      <w:tr w:rsidR="00975803" w:rsidRPr="00975803" w14:paraId="55057CD2" w14:textId="77777777" w:rsidTr="00DA5688">
        <w:trPr>
          <w:trHeight w:val="567"/>
        </w:trPr>
        <w:tc>
          <w:tcPr>
            <w:tcW w:w="2565" w:type="dxa"/>
            <w:vAlign w:val="center"/>
          </w:tcPr>
          <w:p w14:paraId="46840B40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재활용성 성능 등급</w:t>
            </w:r>
          </w:p>
        </w:tc>
        <w:tc>
          <w:tcPr>
            <w:tcW w:w="6397" w:type="dxa"/>
          </w:tcPr>
          <w:p w14:paraId="52B06AFE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단위당 재활용성 평가(중량 기준)</w:t>
            </w:r>
          </w:p>
        </w:tc>
      </w:tr>
      <w:tr w:rsidR="00975803" w:rsidRPr="00975803" w14:paraId="131FDD63" w14:textId="77777777" w:rsidTr="00DA5688">
        <w:trPr>
          <w:trHeight w:val="367"/>
        </w:trPr>
        <w:tc>
          <w:tcPr>
            <w:tcW w:w="2565" w:type="dxa"/>
            <w:vAlign w:val="center"/>
          </w:tcPr>
          <w:p w14:paraId="4E92695E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등급 A</w:t>
            </w:r>
          </w:p>
        </w:tc>
        <w:tc>
          <w:tcPr>
            <w:tcW w:w="6397" w:type="dxa"/>
            <w:vAlign w:val="center"/>
          </w:tcPr>
          <w:p w14:paraId="61E11642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95% 이상</w:t>
            </w:r>
          </w:p>
        </w:tc>
      </w:tr>
      <w:tr w:rsidR="00975803" w:rsidRPr="00975803" w14:paraId="5F568985" w14:textId="77777777" w:rsidTr="00DA5688">
        <w:trPr>
          <w:trHeight w:val="367"/>
        </w:trPr>
        <w:tc>
          <w:tcPr>
            <w:tcW w:w="2565" w:type="dxa"/>
            <w:vAlign w:val="center"/>
          </w:tcPr>
          <w:p w14:paraId="487CD8A9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등급 B</w:t>
            </w:r>
          </w:p>
        </w:tc>
        <w:tc>
          <w:tcPr>
            <w:tcW w:w="6397" w:type="dxa"/>
            <w:vAlign w:val="center"/>
          </w:tcPr>
          <w:p w14:paraId="78909FFC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90% 이상</w:t>
            </w:r>
          </w:p>
        </w:tc>
      </w:tr>
      <w:tr w:rsidR="00975803" w:rsidRPr="00975803" w14:paraId="566B74DA" w14:textId="77777777" w:rsidTr="00DA5688">
        <w:trPr>
          <w:trHeight w:val="367"/>
        </w:trPr>
        <w:tc>
          <w:tcPr>
            <w:tcW w:w="2565" w:type="dxa"/>
            <w:vAlign w:val="center"/>
          </w:tcPr>
          <w:p w14:paraId="15E6A0A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등급 C</w:t>
            </w:r>
          </w:p>
        </w:tc>
        <w:tc>
          <w:tcPr>
            <w:tcW w:w="6397" w:type="dxa"/>
            <w:vAlign w:val="center"/>
          </w:tcPr>
          <w:p w14:paraId="4BAD679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80% 이상</w:t>
            </w:r>
          </w:p>
        </w:tc>
      </w:tr>
      <w:tr w:rsidR="00975803" w:rsidRPr="00975803" w14:paraId="1481F6CA" w14:textId="77777777" w:rsidTr="00DA5688">
        <w:trPr>
          <w:trHeight w:val="368"/>
        </w:trPr>
        <w:tc>
          <w:tcPr>
            <w:tcW w:w="2565" w:type="dxa"/>
            <w:vAlign w:val="center"/>
          </w:tcPr>
          <w:p w14:paraId="736EB219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등급 D</w:t>
            </w:r>
          </w:p>
        </w:tc>
        <w:tc>
          <w:tcPr>
            <w:tcW w:w="6397" w:type="dxa"/>
            <w:vAlign w:val="center"/>
          </w:tcPr>
          <w:p w14:paraId="78B3604A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70% 이상</w:t>
            </w:r>
          </w:p>
        </w:tc>
      </w:tr>
      <w:tr w:rsidR="00975803" w:rsidRPr="00975803" w14:paraId="55F7681C" w14:textId="77777777" w:rsidTr="00DA5688">
        <w:trPr>
          <w:trHeight w:val="370"/>
        </w:trPr>
        <w:tc>
          <w:tcPr>
            <w:tcW w:w="2565" w:type="dxa"/>
            <w:vAlign w:val="center"/>
          </w:tcPr>
          <w:p w14:paraId="58E55941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등급 E</w:t>
            </w:r>
          </w:p>
        </w:tc>
        <w:tc>
          <w:tcPr>
            <w:tcW w:w="6397" w:type="dxa"/>
            <w:vAlign w:val="center"/>
          </w:tcPr>
          <w:p w14:paraId="719E0374" w14:textId="77777777" w:rsidR="00975803" w:rsidRPr="00975803" w:rsidRDefault="00975803" w:rsidP="00846A99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97580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70% 미만</w:t>
            </w:r>
          </w:p>
        </w:tc>
      </w:tr>
    </w:tbl>
    <w:p w14:paraId="0F61D477" w14:textId="77777777" w:rsidR="00975803" w:rsidRPr="00975803" w:rsidRDefault="00975803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</w:p>
    <w:p w14:paraId="372087FD" w14:textId="77777777" w:rsidR="00975803" w:rsidRPr="00975803" w:rsidRDefault="00975803" w:rsidP="00846A99">
      <w:pPr>
        <w:widowControl/>
        <w:wordWrap/>
        <w:autoSpaceDE/>
        <w:autoSpaceDN/>
        <w:spacing w:afterLines="50" w:after="120"/>
        <w:rPr>
          <w:rFonts w:asciiTheme="minorEastAsia" w:hAnsiTheme="minorEastAsia"/>
          <w:szCs w:val="20"/>
        </w:rPr>
      </w:pPr>
      <w:r w:rsidRPr="00975803">
        <w:rPr>
          <w:rFonts w:asciiTheme="minorEastAsia" w:hAnsiTheme="minorEastAsia"/>
          <w:szCs w:val="20"/>
        </w:rPr>
        <w:br w:type="page"/>
      </w:r>
    </w:p>
    <w:p w14:paraId="06FB98E1" w14:textId="13880FE6" w:rsidR="00975803" w:rsidRPr="006B6225" w:rsidRDefault="00975803" w:rsidP="006B6225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r w:rsidRPr="00975803">
        <w:rPr>
          <w:rFonts w:asciiTheme="minorEastAsia" w:hAnsiTheme="minorEastAsia" w:hint="eastAsia"/>
          <w:b/>
          <w:szCs w:val="20"/>
          <w:u w:val="single"/>
        </w:rPr>
        <w:lastRenderedPageBreak/>
        <w:t>부속서 III</w:t>
      </w:r>
    </w:p>
    <w:p w14:paraId="0214C0F7" w14:textId="283EFD4C" w:rsidR="00975803" w:rsidRPr="006B6225" w:rsidRDefault="00975803" w:rsidP="006B6225">
      <w:pPr>
        <w:spacing w:afterLines="50" w:after="120" w:line="240" w:lineRule="auto"/>
        <w:jc w:val="center"/>
        <w:rPr>
          <w:rFonts w:asciiTheme="minorEastAsia" w:hAnsiTheme="minorEastAsia"/>
          <w:b/>
          <w:szCs w:val="20"/>
          <w:u w:val="single"/>
        </w:rPr>
      </w:pPr>
      <w:r w:rsidRPr="00975803">
        <w:rPr>
          <w:rFonts w:asciiTheme="minorEastAsia" w:hAnsiTheme="minorEastAsia" w:hint="eastAsia"/>
          <w:b/>
          <w:szCs w:val="20"/>
          <w:u w:val="single"/>
        </w:rPr>
        <w:t>퇴비화성 포장</w:t>
      </w:r>
    </w:p>
    <w:p w14:paraId="713B8165" w14:textId="77777777" w:rsidR="00975803" w:rsidRPr="00975803" w:rsidRDefault="00975803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</w:p>
    <w:p w14:paraId="12DFEC58" w14:textId="77777777" w:rsidR="00975803" w:rsidRPr="00E80DAF" w:rsidRDefault="00975803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  <w:r w:rsidRPr="00E80DAF">
        <w:rPr>
          <w:rFonts w:asciiTheme="minorEastAsia" w:hAnsiTheme="minorEastAsia" w:hint="eastAsia"/>
          <w:szCs w:val="20"/>
        </w:rPr>
        <w:t>퇴비화성 포장 형식의 사용을 의무화할 때 고려해야 할 조건:</w:t>
      </w:r>
    </w:p>
    <w:p w14:paraId="337A9EB2" w14:textId="4D06E18E" w:rsidR="00975803" w:rsidRPr="00E80DAF" w:rsidRDefault="00975803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재사용 가능</w:t>
      </w:r>
      <w:r w:rsidR="00BE505D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포장으로 설계</w:t>
      </w:r>
      <w:r w:rsidR="00D00532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되지 않았거나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</w:t>
      </w:r>
      <w:r w:rsid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없이</w:t>
      </w:r>
      <w:r w:rsid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제품을 시장에 출시할 수 없다.</w:t>
      </w:r>
    </w:p>
    <w:p w14:paraId="0226EB62" w14:textId="34603BFE" w:rsidR="00975803" w:rsidRPr="00E80DAF" w:rsidRDefault="002F2722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 </w:t>
      </w:r>
      <w:r w:rsidR="00D82294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수명이 다했을 때</w:t>
      </w:r>
      <w:r w:rsidR="00975803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유기폐기물 흐름으로 유입되도록 설계되었다.</w:t>
      </w:r>
    </w:p>
    <w:p w14:paraId="2A20C47A" w14:textId="53D4520B" w:rsidR="00975803" w:rsidRPr="00E80DAF" w:rsidRDefault="00975803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포장이 물리적, 화학적, 열적 또는 생물학적 분해(혐기성 소화 포함)를 거쳐 궁극적으로 이산화탄소 또는 메탄,</w:t>
      </w:r>
      <w:r w:rsidR="00816EFB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727CEE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또한</w:t>
      </w:r>
      <w:r w:rsidR="00816EFB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산소가 없는 경우에는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무기염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, 바이오매스 및 물로 전환되는 생분해성이다. </w:t>
      </w:r>
    </w:p>
    <w:p w14:paraId="461E46CD" w14:textId="26DB0D4B" w:rsidR="00975803" w:rsidRPr="00E80DAF" w:rsidRDefault="00975803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퇴비화성 포장을 사용하는 경우</w:t>
      </w:r>
      <w:r w:rsidR="00BE505D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비퇴비화성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재료를 사용할 때보다 유기폐기물의 수거량이 크게 증가한다.</w:t>
      </w:r>
    </w:p>
    <w:p w14:paraId="128F0616" w14:textId="3D4BFAA3" w:rsidR="00975803" w:rsidRPr="00E80DAF" w:rsidRDefault="00975803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퇴비화성 포장을 사용하는 경우</w:t>
      </w:r>
      <w:r w:rsidR="00BE505D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비퇴비화성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포장으로 인한 퇴비 오염이 크게 감소한다.</w:t>
      </w:r>
    </w:p>
    <w:p w14:paraId="13E924C7" w14:textId="77777777" w:rsidR="00975803" w:rsidRPr="00E80DAF" w:rsidRDefault="00975803" w:rsidP="00846A99">
      <w:pPr>
        <w:pStyle w:val="a5"/>
        <w:numPr>
          <w:ilvl w:val="0"/>
          <w:numId w:val="2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퇴비화성 포장 사용이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비퇴비화성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폐기물 흐름의 오염을 증가시키지 않는다.</w:t>
      </w:r>
    </w:p>
    <w:p w14:paraId="7234B544" w14:textId="77777777" w:rsidR="00975803" w:rsidRPr="00975803" w:rsidRDefault="00975803" w:rsidP="00846A99">
      <w:pPr>
        <w:spacing w:afterLines="50" w:after="120" w:line="240" w:lineRule="auto"/>
        <w:rPr>
          <w:rFonts w:asciiTheme="minorEastAsia" w:hAnsiTheme="minorEastAsia"/>
          <w:szCs w:val="20"/>
        </w:rPr>
      </w:pPr>
    </w:p>
    <w:p w14:paraId="6B1ADCC6" w14:textId="77777777" w:rsidR="008D0284" w:rsidRDefault="008D0284" w:rsidP="00846A99">
      <w:pPr>
        <w:widowControl/>
        <w:wordWrap/>
        <w:autoSpaceDE/>
        <w:autoSpaceDN/>
        <w:spacing w:after="0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5D1EFECF" w14:textId="78B4994C" w:rsidR="008D0284" w:rsidRPr="008D0284" w:rsidRDefault="008D0284" w:rsidP="006B6225">
      <w:pPr>
        <w:wordWrap/>
        <w:spacing w:after="0" w:line="240" w:lineRule="auto"/>
        <w:jc w:val="center"/>
        <w:rPr>
          <w:rFonts w:asciiTheme="minorEastAsia" w:hAnsiTheme="minorEastAsia"/>
          <w:b/>
          <w:szCs w:val="20"/>
        </w:rPr>
      </w:pPr>
      <w:r w:rsidRPr="008D0284">
        <w:rPr>
          <w:rFonts w:asciiTheme="minorEastAsia" w:hAnsiTheme="minorEastAsia" w:hint="eastAsia"/>
          <w:b/>
          <w:szCs w:val="20"/>
          <w:u w:val="single"/>
        </w:rPr>
        <w:lastRenderedPageBreak/>
        <w:t>부속서 IV</w:t>
      </w:r>
    </w:p>
    <w:p w14:paraId="092225B8" w14:textId="77777777" w:rsidR="008D0284" w:rsidRPr="008D0284" w:rsidRDefault="008D0284" w:rsidP="00846A99">
      <w:pPr>
        <w:wordWrap/>
        <w:spacing w:after="0" w:line="240" w:lineRule="auto"/>
        <w:jc w:val="center"/>
        <w:rPr>
          <w:rFonts w:asciiTheme="minorEastAsia" w:hAnsiTheme="minorEastAsia"/>
          <w:b/>
          <w:szCs w:val="20"/>
        </w:rPr>
      </w:pPr>
      <w:r w:rsidRPr="008D0284">
        <w:rPr>
          <w:rFonts w:asciiTheme="minorEastAsia" w:hAnsiTheme="minorEastAsia" w:hint="eastAsia"/>
          <w:b/>
          <w:szCs w:val="20"/>
          <w:u w:val="single"/>
        </w:rPr>
        <w:t>포장 최소화 평가 방법론</w:t>
      </w:r>
    </w:p>
    <w:p w14:paraId="7E0DAC9A" w14:textId="77777777" w:rsidR="008D0284" w:rsidRPr="008D0284" w:rsidRDefault="008D0284" w:rsidP="00846A99">
      <w:pPr>
        <w:pStyle w:val="a4"/>
        <w:spacing w:before="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DA388F4" w14:textId="77777777" w:rsidR="008D0284" w:rsidRPr="00846A99" w:rsidRDefault="008D0284" w:rsidP="00846A99">
      <w:pPr>
        <w:wordWrap/>
        <w:spacing w:after="0" w:line="240" w:lineRule="auto"/>
        <w:jc w:val="center"/>
        <w:rPr>
          <w:rFonts w:asciiTheme="minorEastAsia" w:hAnsiTheme="minorEastAsia"/>
          <w:b/>
          <w:szCs w:val="20"/>
        </w:rPr>
      </w:pPr>
      <w:r w:rsidRPr="00846A99">
        <w:rPr>
          <w:rFonts w:asciiTheme="minorEastAsia" w:hAnsiTheme="minorEastAsia" w:hint="eastAsia"/>
          <w:b/>
          <w:szCs w:val="20"/>
        </w:rPr>
        <w:t>제1부</w:t>
      </w:r>
    </w:p>
    <w:p w14:paraId="35C9DFF8" w14:textId="77777777" w:rsidR="008D0284" w:rsidRPr="00E80DAF" w:rsidRDefault="008D0284" w:rsidP="00846A99">
      <w:pPr>
        <w:wordWrap/>
        <w:spacing w:after="0" w:line="240" w:lineRule="auto"/>
        <w:jc w:val="center"/>
        <w:rPr>
          <w:rFonts w:asciiTheme="minorEastAsia" w:hAnsiTheme="minorEastAsia"/>
          <w:b/>
          <w:szCs w:val="20"/>
        </w:rPr>
      </w:pPr>
      <w:r w:rsidRPr="00E80DAF">
        <w:rPr>
          <w:rFonts w:asciiTheme="minorEastAsia" w:hAnsiTheme="minorEastAsia" w:hint="eastAsia"/>
          <w:b/>
          <w:szCs w:val="20"/>
        </w:rPr>
        <w:t>성능 기준</w:t>
      </w:r>
    </w:p>
    <w:p w14:paraId="1CA1F327" w14:textId="35F43AA6" w:rsidR="008D0284" w:rsidRPr="00E80DAF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 보호: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심각한 손상, 손실, 저하 또는 폐기를 방지하기 위해 포장 또는 </w:t>
      </w:r>
      <w:r w:rsidR="002A2D4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</w:t>
      </w:r>
      <w:r w:rsidR="00E623B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시점부터 최종 사용까지 제품 보호를 보장해야 한다. 요구사항은 기계적 또는 화학적 손상, 진동, 압축, 습도, 빛, 산소, 미생물 감염, 해충, </w:t>
      </w:r>
      <w:r w:rsidR="00FB0FF4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감각</w:t>
      </w:r>
      <w:r w:rsidR="00E80DA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적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</w:t>
      </w:r>
      <w:r w:rsidR="00E80DA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저하 등에 대한 보호를 포함할 수 있으며, 제품 품질에 대한 요구사항을 명시한 특정 법률을 참조할 수 있다.</w:t>
      </w:r>
    </w:p>
    <w:p w14:paraId="0BF9F2A4" w14:textId="313C19CF" w:rsidR="008D0284" w:rsidRPr="00E80DAF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포장 제조 공정: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포장 제조 및 </w:t>
      </w:r>
      <w:r w:rsidR="00E623B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공정과 호환되어야 한다.</w:t>
      </w:r>
    </w:p>
    <w:p w14:paraId="0EDE3E65" w14:textId="77777777" w:rsidR="008D0284" w:rsidRPr="00E80DAF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물류: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포장된 제품의 적절하고 안전한 유통, 운송, 취급 및 창고 보관을 보장해야 한다.</w:t>
      </w:r>
    </w:p>
    <w:p w14:paraId="7F0C60BC" w14:textId="77777777" w:rsidR="008D0284" w:rsidRPr="008D0284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 요구사항:</w:t>
      </w:r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안전 지침을 비롯하여 포장된 제품 자체, 사용, 보관 및 관리에 관한 필요한 정보가 사용자 및 소비자에게 제공되도록 보장해야 한다.</w:t>
      </w:r>
    </w:p>
    <w:p w14:paraId="18E80768" w14:textId="77777777" w:rsidR="008D0284" w:rsidRPr="008D0284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위생 및 안전:</w:t>
      </w:r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유통, 최종 사용 및 폐기 전반에 걸쳐 사용자 및 소비자 </w:t>
      </w:r>
      <w:proofErr w:type="spellStart"/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안전뿐만</w:t>
      </w:r>
      <w:proofErr w:type="spellEnd"/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아니라 제품 안전 및 위생을 보장해야 한다.</w:t>
      </w:r>
    </w:p>
    <w:p w14:paraId="1870E50B" w14:textId="77777777" w:rsidR="008D0284" w:rsidRPr="008D0284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법적 요구사항:</w:t>
      </w:r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포장 및 포장된 제품이 해당 법률을 준수하도록 보장해야 한다.</w:t>
      </w:r>
    </w:p>
    <w:p w14:paraId="3E0F9CAE" w14:textId="77777777" w:rsidR="008D0284" w:rsidRPr="00727CEE" w:rsidRDefault="008D0284" w:rsidP="00846A99">
      <w:pPr>
        <w:pStyle w:val="a5"/>
        <w:numPr>
          <w:ilvl w:val="0"/>
          <w:numId w:val="4"/>
        </w:numPr>
        <w:tabs>
          <w:tab w:val="left" w:pos="1134"/>
        </w:tabs>
        <w:spacing w:before="0" w:afterLines="50" w:after="120"/>
        <w:ind w:left="473" w:hanging="473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재활용 함량, 재활용성 및 재사용:</w:t>
      </w:r>
      <w:r w:rsidRPr="008D0284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설계는 본 규정에서 요구하는 재활용성 및 재활용 함량 포함을 보장해야 한다. 포장이 재사용하도록 의도된 경우, 본 규정의 제10(1)조에 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명시된 요구사항을 충족해야 한다. </w:t>
      </w:r>
    </w:p>
    <w:p w14:paraId="77FA9633" w14:textId="77777777" w:rsidR="008D0284" w:rsidRPr="00727CEE" w:rsidRDefault="008D0284" w:rsidP="00846A99">
      <w:pPr>
        <w:pStyle w:val="a4"/>
        <w:spacing w:before="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3611E4F" w14:textId="77777777" w:rsidR="008D0284" w:rsidRPr="00727CEE" w:rsidRDefault="008D0284" w:rsidP="00846A99">
      <w:pPr>
        <w:wordWrap/>
        <w:spacing w:after="0" w:line="240" w:lineRule="auto"/>
        <w:jc w:val="center"/>
        <w:rPr>
          <w:rFonts w:asciiTheme="minorEastAsia" w:hAnsiTheme="minorEastAsia"/>
          <w:b/>
          <w:szCs w:val="20"/>
        </w:rPr>
      </w:pPr>
      <w:r w:rsidRPr="00727CEE">
        <w:rPr>
          <w:rFonts w:asciiTheme="minorEastAsia" w:hAnsiTheme="minorEastAsia" w:hint="eastAsia"/>
          <w:b/>
          <w:szCs w:val="20"/>
        </w:rPr>
        <w:t>제2부</w:t>
      </w:r>
    </w:p>
    <w:p w14:paraId="1FD4993D" w14:textId="77777777" w:rsidR="008D0284" w:rsidRPr="00727CEE" w:rsidRDefault="008D0284" w:rsidP="00846A99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727CEE">
        <w:rPr>
          <w:rFonts w:asciiTheme="minorEastAsia" w:hAnsiTheme="minorEastAsia" w:hint="eastAsia"/>
          <w:b/>
          <w:szCs w:val="20"/>
        </w:rPr>
        <w:t>평가 방법론과 최소 포장 부피 및 중량 결정</w:t>
      </w:r>
    </w:p>
    <w:p w14:paraId="3A077926" w14:textId="77777777" w:rsidR="008D0284" w:rsidRPr="00727CEE" w:rsidRDefault="008D0284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 규정의 제3(2)조에 설명된 포장 기능을 보장하는 데 필요한 최소 포장 부피 및 중량의 평가는 기술 문서에서 설명해야 하며, 최소한 다음을 포함해야 한다.</w:t>
      </w:r>
    </w:p>
    <w:p w14:paraId="4BBF854A" w14:textId="1C330F38" w:rsidR="003F6371" w:rsidRPr="00727CEE" w:rsidRDefault="008D0284" w:rsidP="00846A99">
      <w:pPr>
        <w:pStyle w:val="a4"/>
        <w:numPr>
          <w:ilvl w:val="0"/>
          <w:numId w:val="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제1부에 열거된 각 성능 기준에 대해 포장된 제품, 포장 및 사용자의 안전과 위생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물론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 기능을 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저하시키지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않으면서 포장 중량 또는 부피의 추가 감소를 방지하는 설계 요구사항 목록. 이러한 설계 요구사항을 식별하는 데 사용된 방법을 설명하고, 포장 중량 또는 부피의 추가 감소를 방지하는 이유를 설명해야 한다. 주어진 포장</w:t>
      </w:r>
      <w:r w:rsidR="008B5FC1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재가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줄어들</w:t>
      </w:r>
      <w:r w:rsidR="00801CC3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 있는 </w:t>
      </w:r>
      <w:r w:rsidR="008B5FC1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모든 </w:t>
      </w:r>
      <w:r w:rsidR="00801CC3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상황을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조사해야 한다. 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</w:t>
      </w:r>
      <w:r w:rsidR="00A400E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떠한 한 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포장재가 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다른 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포장재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 대체</w:t>
      </w:r>
      <w:r w:rsidR="00404CEC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되었다는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것만으로는 충분하지 않다.</w:t>
      </w:r>
    </w:p>
    <w:p w14:paraId="0D694399" w14:textId="613DDE9E" w:rsidR="00846A99" w:rsidRPr="00727CEE" w:rsidRDefault="00846A99" w:rsidP="00846A99">
      <w:pPr>
        <w:pStyle w:val="a4"/>
        <w:numPr>
          <w:ilvl w:val="0"/>
          <w:numId w:val="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 필요한 최소 중량 및 부피 계산</w:t>
      </w:r>
      <w:r w:rsidR="00727CEE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위한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세부정보를 </w:t>
      </w:r>
      <w:r w:rsidR="00BF2F76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비롯</w:t>
      </w: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 평가 결과에 대한 설명. 동일한 포장의 생산 배치 간에 발생할 수 있는 변동을 고려하고 문서화해야 한다.</w:t>
      </w:r>
    </w:p>
    <w:p w14:paraId="1A5304A6" w14:textId="49744229" w:rsidR="00846A99" w:rsidRPr="00727CEE" w:rsidRDefault="006B6225" w:rsidP="00846A99">
      <w:pPr>
        <w:pStyle w:val="a4"/>
        <w:numPr>
          <w:ilvl w:val="0"/>
          <w:numId w:val="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(a) </w:t>
      </w:r>
      <w:r w:rsidR="00846A99" w:rsidRPr="00727CE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 (b) 항목에 따라 수행된 평가에 사용된 모든 시험 결과, 시장 조사 또는 연구</w:t>
      </w:r>
    </w:p>
    <w:p w14:paraId="7DE61364" w14:textId="77777777" w:rsidR="00846A99" w:rsidRDefault="00846A99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7E82E147" w14:textId="77777777" w:rsidR="00846A99" w:rsidRPr="00846A99" w:rsidRDefault="00846A99" w:rsidP="00846A9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lastRenderedPageBreak/>
        <w:t>부속서 V</w:t>
      </w:r>
    </w:p>
    <w:p w14:paraId="7E096E08" w14:textId="77777777" w:rsidR="00846A99" w:rsidRPr="00846A99" w:rsidRDefault="00846A99" w:rsidP="00846A9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846A99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포장 형식 사용 제한</w:t>
      </w:r>
    </w:p>
    <w:tbl>
      <w:tblPr>
        <w:tblStyle w:val="TableNormal"/>
        <w:tblW w:w="9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4"/>
        <w:gridCol w:w="1941"/>
        <w:gridCol w:w="4851"/>
        <w:gridCol w:w="1524"/>
      </w:tblGrid>
      <w:tr w:rsidR="00562305" w:rsidRPr="00562305" w14:paraId="5B06A65F" w14:textId="77777777" w:rsidTr="00562305">
        <w:trPr>
          <w:trHeight w:val="605"/>
          <w:jc w:val="center"/>
        </w:trPr>
        <w:tc>
          <w:tcPr>
            <w:tcW w:w="974" w:type="dxa"/>
          </w:tcPr>
          <w:p w14:paraId="4ACF11E1" w14:textId="77777777" w:rsidR="00562305" w:rsidRPr="00562305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</w:p>
        </w:tc>
        <w:tc>
          <w:tcPr>
            <w:tcW w:w="1941" w:type="dxa"/>
            <w:vAlign w:val="center"/>
          </w:tcPr>
          <w:p w14:paraId="04EDD103" w14:textId="77777777" w:rsidR="00562305" w:rsidRPr="00562305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r w:rsidRPr="00562305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포장 형식</w:t>
            </w:r>
          </w:p>
        </w:tc>
        <w:tc>
          <w:tcPr>
            <w:tcW w:w="4851" w:type="dxa"/>
            <w:vAlign w:val="center"/>
          </w:tcPr>
          <w:p w14:paraId="327825A0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사용 제한</w:t>
            </w:r>
          </w:p>
        </w:tc>
        <w:tc>
          <w:tcPr>
            <w:tcW w:w="1524" w:type="dxa"/>
            <w:vAlign w:val="center"/>
          </w:tcPr>
          <w:p w14:paraId="4648342E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예시</w:t>
            </w:r>
          </w:p>
        </w:tc>
      </w:tr>
      <w:tr w:rsidR="00562305" w:rsidRPr="00562305" w14:paraId="371551C5" w14:textId="77777777" w:rsidTr="00562305">
        <w:trPr>
          <w:trHeight w:val="1565"/>
          <w:jc w:val="center"/>
        </w:trPr>
        <w:tc>
          <w:tcPr>
            <w:tcW w:w="974" w:type="dxa"/>
            <w:vAlign w:val="center"/>
          </w:tcPr>
          <w:p w14:paraId="2929664D" w14:textId="77777777" w:rsidR="00562305" w:rsidRPr="00562305" w:rsidRDefault="00562305" w:rsidP="00562305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562305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1.</w:t>
            </w:r>
          </w:p>
        </w:tc>
        <w:tc>
          <w:tcPr>
            <w:tcW w:w="1941" w:type="dxa"/>
            <w:vAlign w:val="center"/>
          </w:tcPr>
          <w:p w14:paraId="34465F01" w14:textId="77777777" w:rsidR="00562305" w:rsidRPr="00562305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562305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일회용 플라스틱 묶음 포장</w:t>
            </w:r>
          </w:p>
        </w:tc>
        <w:tc>
          <w:tcPr>
            <w:tcW w:w="4851" w:type="dxa"/>
            <w:vAlign w:val="center"/>
          </w:tcPr>
          <w:p w14:paraId="0AB78AB3" w14:textId="323D6D9D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최종 사용자가 두 개 이상의 제품을 구매하도록 </w:t>
            </w:r>
            <w:r w:rsidR="009F468D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하거나 유도</w:t>
            </w:r>
            <w:r w:rsidR="000C5E9F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할 수 있</w:t>
            </w:r>
            <w:r w:rsidR="0040336B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도록 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편리한 포장으로 설계된 캔, 깡통, 단지 및 </w:t>
            </w:r>
            <w:r w:rsidR="005E662B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소포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로 판매되는 상품을 </w:t>
            </w:r>
            <w:r w:rsidR="005E662B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묶음 포장하기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위해 소매 수준에서 사용되는 플라스틱 포장. 유통 과정에서 </w:t>
            </w:r>
            <w:r w:rsidR="00263288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용이하게 다룰 수 있도록 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필요한 묶음 포장은 제외한다.</w:t>
            </w:r>
          </w:p>
        </w:tc>
        <w:tc>
          <w:tcPr>
            <w:tcW w:w="1524" w:type="dxa"/>
          </w:tcPr>
          <w:p w14:paraId="3E50A6A1" w14:textId="58A4F63F" w:rsidR="00562305" w:rsidRPr="00E80DAF" w:rsidRDefault="005772A8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수축 </w:t>
            </w:r>
            <w:r w:rsidR="00562305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필름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및</w:t>
            </w:r>
            <w:r w:rsidR="00562305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랩</w:t>
            </w:r>
          </w:p>
        </w:tc>
      </w:tr>
      <w:tr w:rsidR="00562305" w:rsidRPr="00562305" w14:paraId="1C9A88FC" w14:textId="77777777" w:rsidTr="00562305">
        <w:trPr>
          <w:trHeight w:val="1681"/>
          <w:jc w:val="center"/>
        </w:trPr>
        <w:tc>
          <w:tcPr>
            <w:tcW w:w="974" w:type="dxa"/>
            <w:vAlign w:val="center"/>
          </w:tcPr>
          <w:p w14:paraId="47EEBFE4" w14:textId="77777777" w:rsidR="00562305" w:rsidRPr="00E80DAF" w:rsidRDefault="00562305" w:rsidP="00562305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2.</w:t>
            </w:r>
          </w:p>
        </w:tc>
        <w:tc>
          <w:tcPr>
            <w:tcW w:w="1941" w:type="dxa"/>
            <w:vAlign w:val="center"/>
          </w:tcPr>
          <w:p w14:paraId="2D44790D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신선한 과일 및 채소를 위한 일회용 플라스틱 포장, 일회용 복합 포장 또는 기타 일회용 포장</w:t>
            </w:r>
          </w:p>
        </w:tc>
        <w:tc>
          <w:tcPr>
            <w:tcW w:w="4851" w:type="dxa"/>
            <w:vAlign w:val="center"/>
          </w:tcPr>
          <w:p w14:paraId="36E4BECA" w14:textId="47461DB8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1.5 kg 미만의 신선한 과일 및 채소를 위한 일회용 포장. 단, 수분 손실, </w:t>
            </w:r>
            <w:r w:rsidR="00B77A63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시듦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, 미생물학적 위험 또는 물리적 충격을</w:t>
            </w:r>
            <w:r w:rsidR="00E82D60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FA1347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방지할</w:t>
            </w:r>
            <w:r w:rsidR="00E82D60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필요</w:t>
            </w:r>
            <w:r w:rsidR="00FF5FD0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성이</w:t>
            </w:r>
            <w:r w:rsidR="00E82D60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입증된 경우는 제외한다.</w:t>
            </w:r>
          </w:p>
        </w:tc>
        <w:tc>
          <w:tcPr>
            <w:tcW w:w="1524" w:type="dxa"/>
          </w:tcPr>
          <w:p w14:paraId="007827C6" w14:textId="21136D0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망, 봉</w:t>
            </w:r>
            <w:r w:rsidR="00E33EE2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투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, 트레이, 용기</w:t>
            </w:r>
          </w:p>
        </w:tc>
      </w:tr>
      <w:tr w:rsidR="00562305" w:rsidRPr="00562305" w14:paraId="6293AC01" w14:textId="77777777" w:rsidTr="00562305">
        <w:trPr>
          <w:trHeight w:val="1825"/>
          <w:jc w:val="center"/>
        </w:trPr>
        <w:tc>
          <w:tcPr>
            <w:tcW w:w="974" w:type="dxa"/>
            <w:vAlign w:val="center"/>
          </w:tcPr>
          <w:p w14:paraId="6F85EBE9" w14:textId="77777777" w:rsidR="00562305" w:rsidRPr="00E80DAF" w:rsidRDefault="00562305" w:rsidP="00562305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3.</w:t>
            </w:r>
          </w:p>
        </w:tc>
        <w:tc>
          <w:tcPr>
            <w:tcW w:w="1941" w:type="dxa"/>
            <w:vAlign w:val="center"/>
          </w:tcPr>
          <w:p w14:paraId="7FB8301B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일회용 플라스틱, 일회용 복합 포장 또는 기타 일회용 포장</w:t>
            </w:r>
          </w:p>
        </w:tc>
        <w:tc>
          <w:tcPr>
            <w:tcW w:w="4851" w:type="dxa"/>
            <w:vAlign w:val="center"/>
          </w:tcPr>
          <w:p w14:paraId="581A77F7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사업장 내외부의 모든 식사 공간, 테이블 및 의자가 배치된 공간, 입식 공간 및 여러 경제운영자 또는 제삼자가 식품 및 음료 소비를 위해 공동으로 최종 사용자에게 제공하는 식사 공간 등 HORECA 부문의 구내에서 채워지고 소비되는 식품 및 음료를 위한 일회용 포장.</w:t>
            </w:r>
          </w:p>
        </w:tc>
        <w:tc>
          <w:tcPr>
            <w:tcW w:w="1524" w:type="dxa"/>
          </w:tcPr>
          <w:p w14:paraId="0A7917D3" w14:textId="114E05E1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트레이, 일회용 접시 및 컵, 봉</w:t>
            </w:r>
            <w:r w:rsidR="00E212BE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투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, </w:t>
            </w:r>
            <w:r w:rsidR="00E212BE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호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일, 상자</w:t>
            </w:r>
          </w:p>
        </w:tc>
      </w:tr>
      <w:tr w:rsidR="00562305" w:rsidRPr="00562305" w14:paraId="62A78CF5" w14:textId="77777777" w:rsidTr="00562305">
        <w:trPr>
          <w:trHeight w:val="1986"/>
          <w:jc w:val="center"/>
        </w:trPr>
        <w:tc>
          <w:tcPr>
            <w:tcW w:w="974" w:type="dxa"/>
            <w:vAlign w:val="center"/>
          </w:tcPr>
          <w:p w14:paraId="563A7E99" w14:textId="77777777" w:rsidR="00562305" w:rsidRPr="00E80DAF" w:rsidRDefault="00562305" w:rsidP="00562305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4.</w:t>
            </w:r>
          </w:p>
        </w:tc>
        <w:tc>
          <w:tcPr>
            <w:tcW w:w="1941" w:type="dxa"/>
            <w:vAlign w:val="center"/>
          </w:tcPr>
          <w:p w14:paraId="1D17A46D" w14:textId="12826B5B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HORECA 부문의 조미료, 보존식품, 소스, 커피 </w:t>
            </w:r>
            <w:proofErr w:type="spellStart"/>
            <w:r w:rsidR="004A4487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프림</w:t>
            </w:r>
            <w:proofErr w:type="spellEnd"/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, 설탕 및 </w:t>
            </w:r>
            <w:r w:rsidR="00573748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양념의 일회용 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포장</w:t>
            </w:r>
          </w:p>
        </w:tc>
        <w:tc>
          <w:tcPr>
            <w:tcW w:w="4851" w:type="dxa"/>
            <w:vAlign w:val="center"/>
          </w:tcPr>
          <w:p w14:paraId="2F0BB234" w14:textId="235F9C72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조미료, 보존식품, 소스, 커피 </w:t>
            </w:r>
            <w:proofErr w:type="spellStart"/>
            <w:r w:rsidR="0088562A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프림</w:t>
            </w:r>
            <w:proofErr w:type="spellEnd"/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, 설탕 및 양념에 사용되는 개별 분량 또는 </w:t>
            </w:r>
            <w:r w:rsidR="005E286B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1인분을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담은 HORECA 부문의 일회용 포장. 단, 추가</w:t>
            </w:r>
            <w:r w:rsidR="0016350E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적인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192252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조리 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없이 즉시 섭취</w:t>
            </w:r>
            <w:r w:rsidR="001A5E49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할 수 있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도록 의도된 즉석식품과 함께 제공되는 포장은 제외한다.</w:t>
            </w:r>
          </w:p>
        </w:tc>
        <w:tc>
          <w:tcPr>
            <w:tcW w:w="1524" w:type="dxa"/>
          </w:tcPr>
          <w:p w14:paraId="6EC04F1A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작은 봉지, 통, 트레이, 박스</w:t>
            </w:r>
          </w:p>
        </w:tc>
      </w:tr>
      <w:tr w:rsidR="00562305" w:rsidRPr="00562305" w14:paraId="15C52086" w14:textId="77777777" w:rsidTr="00562305">
        <w:trPr>
          <w:trHeight w:val="1308"/>
          <w:jc w:val="center"/>
        </w:trPr>
        <w:tc>
          <w:tcPr>
            <w:tcW w:w="974" w:type="dxa"/>
            <w:vAlign w:val="center"/>
          </w:tcPr>
          <w:p w14:paraId="50D77E3A" w14:textId="77777777" w:rsidR="00562305" w:rsidRPr="00E80DAF" w:rsidRDefault="00562305" w:rsidP="00562305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5.</w:t>
            </w:r>
          </w:p>
        </w:tc>
        <w:tc>
          <w:tcPr>
            <w:tcW w:w="1941" w:type="dxa"/>
            <w:vAlign w:val="center"/>
          </w:tcPr>
          <w:p w14:paraId="76124E22" w14:textId="69F507DC" w:rsidR="00562305" w:rsidRPr="00E80DAF" w:rsidRDefault="004A3691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호텔용 </w:t>
            </w:r>
            <w:r w:rsidR="00562305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일회용 </w:t>
            </w:r>
            <w:proofErr w:type="spellStart"/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소</w:t>
            </w:r>
            <w:r w:rsidR="00562305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포장</w:t>
            </w:r>
            <w:proofErr w:type="spellEnd"/>
          </w:p>
        </w:tc>
        <w:tc>
          <w:tcPr>
            <w:tcW w:w="4851" w:type="dxa"/>
            <w:vAlign w:val="center"/>
          </w:tcPr>
          <w:p w14:paraId="374C711A" w14:textId="77777777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액상 제품의 경우 50ml 미만, </w:t>
            </w:r>
            <w:proofErr w:type="spellStart"/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비액상</w:t>
            </w:r>
            <w:proofErr w:type="spellEnd"/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제품의 경우 100g 미만의 화장품, 위생용품 및 세면용품용 포장</w:t>
            </w:r>
          </w:p>
        </w:tc>
        <w:tc>
          <w:tcPr>
            <w:tcW w:w="1524" w:type="dxa"/>
          </w:tcPr>
          <w:p w14:paraId="0A9BCAF0" w14:textId="14A07983" w:rsidR="00562305" w:rsidRPr="00E80DAF" w:rsidRDefault="00562305" w:rsidP="00562305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샴푸 병, 핸드</w:t>
            </w:r>
            <w:r w:rsidR="0090679F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크림</w:t>
            </w:r>
            <w:r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및 바디 로션 병, </w:t>
            </w:r>
            <w:r w:rsidR="0090679F" w:rsidRPr="00E80DAF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소형 비누를 포장한 봉지</w:t>
            </w:r>
          </w:p>
        </w:tc>
      </w:tr>
    </w:tbl>
    <w:p w14:paraId="467D6529" w14:textId="77777777" w:rsidR="00846A99" w:rsidRPr="00562305" w:rsidRDefault="00846A99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539E9D60" w14:textId="77777777" w:rsidR="00562305" w:rsidRDefault="00562305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070850A8" w14:textId="77777777" w:rsidR="000A7F43" w:rsidRPr="000A7F43" w:rsidRDefault="000A7F43" w:rsidP="000A7F43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0A7F43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lastRenderedPageBreak/>
        <w:t>부속서 VI</w:t>
      </w:r>
    </w:p>
    <w:p w14:paraId="650AFC45" w14:textId="77777777" w:rsidR="000A7F43" w:rsidRPr="000A7F43" w:rsidRDefault="000A7F43" w:rsidP="000A7F43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0A7F43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재사용 및 리필 스테이션 시스템에 대한 특정 요구사항</w:t>
      </w:r>
    </w:p>
    <w:p w14:paraId="717CC897" w14:textId="77777777" w:rsidR="000A7F43" w:rsidRPr="00D87677" w:rsidRDefault="000A7F43" w:rsidP="000A7F43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 부속서의 목적상 다음 정의가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적용된다.</w:t>
      </w:r>
    </w:p>
    <w:p w14:paraId="5B284DC7" w14:textId="6F9EDBEF" w:rsidR="000A7F43" w:rsidRPr="00D87677" w:rsidRDefault="000A7F43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'폐쇄형 루프 시스템'은 재사용 가능</w:t>
      </w:r>
      <w:r w:rsidR="005512C1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포장이 포장의 소유권 변경 없이 시스템 운영자 또는 시스템 참여자의 공공 운영 그룹에 의해 유통되는 재사용 시스템을 의미한다.</w:t>
      </w:r>
    </w:p>
    <w:p w14:paraId="343CAE20" w14:textId="2706D6E4" w:rsidR="000A7F43" w:rsidRPr="00D87677" w:rsidRDefault="000A7F43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'개방형 루프 시스템'은 재사용 가능</w:t>
      </w:r>
      <w:r w:rsidR="005512C1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포장이 불특정 시스템 참여자 간에 유통되며 재사용 과정 중 하나 이상의 지점에서 포장의 소유권이 변경되는 재사용 시스템을 의미한다.</w:t>
      </w:r>
    </w:p>
    <w:p w14:paraId="16F0CB82" w14:textId="77777777" w:rsidR="000A7F43" w:rsidRPr="00D87677" w:rsidRDefault="000A7F43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'시스템 운영자'는 재사용 시스템을 관리하는 시스템 참여자인 자연인 또는 법인을 의미한다.</w:t>
      </w:r>
    </w:p>
    <w:p w14:paraId="2EBBF173" w14:textId="77777777" w:rsidR="000A7F43" w:rsidRPr="00E80DAF" w:rsidRDefault="000A7F43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'시스템 참여자'는 재사용 시스템에 참여하고 최종 사용자 또는 다른 시스템 참여자로부터 포장을 수거하거나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리컨디셔닝하거나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시스템 참여자 간에 유통시키거나 운송하거나 제품으로 채우거나 포장하거나 최종 사용자에게 제공하는 작업 중 하나 이상을 수행하는 자연인 또는 법인을 의미한다. 재사용 시스템은 이러한 작업을 수행하는 한 명 이상의 참여자로 구성할 수 있다.</w:t>
      </w:r>
    </w:p>
    <w:p w14:paraId="7B2A9D98" w14:textId="77777777" w:rsidR="000A7F43" w:rsidRPr="00E80DAF" w:rsidRDefault="000A7F43" w:rsidP="000A7F43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CECC1BD" w14:textId="77777777" w:rsidR="00042A26" w:rsidRPr="00E80DAF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제A부</w:t>
      </w:r>
    </w:p>
    <w:p w14:paraId="11D12A55" w14:textId="77777777" w:rsidR="00042A26" w:rsidRPr="00E80DAF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시스템에 대한 요구사항</w:t>
      </w:r>
    </w:p>
    <w:p w14:paraId="2051BAF9" w14:textId="77777777" w:rsidR="00042A26" w:rsidRPr="00E80DAF" w:rsidRDefault="00042A26" w:rsidP="00042A26">
      <w:pPr>
        <w:pStyle w:val="a4"/>
        <w:numPr>
          <w:ilvl w:val="0"/>
          <w:numId w:val="10"/>
        </w:numPr>
        <w:spacing w:before="0" w:afterLines="50" w:after="120"/>
        <w:ind w:left="400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재사용 시스템에 대한 일반 요구사항</w:t>
      </w:r>
    </w:p>
    <w:p w14:paraId="7A7EAFDB" w14:textId="77777777" w:rsidR="00042A26" w:rsidRPr="00E80DAF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 요구사항은 모든 재사용 시스템에 적용되며 동시에 충족되어야 한다.</w:t>
      </w:r>
    </w:p>
    <w:p w14:paraId="692D56BF" w14:textId="0E750BC0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시스템은 명확하게 정의된 </w:t>
      </w:r>
      <w:r w:rsidR="00220C4D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구조를 갖춘다.</w:t>
      </w:r>
    </w:p>
    <w:p w14:paraId="0B65D6B3" w14:textId="784A9D2D" w:rsidR="00042A26" w:rsidRPr="00E80DAF" w:rsidRDefault="008A349C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042A2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구조는 재사용 목표 및 시스템의 다른 목표를 달성할 수 있도록 보장한다.</w:t>
      </w:r>
    </w:p>
    <w:p w14:paraId="5CEA476D" w14:textId="0C75ED29" w:rsidR="00042A26" w:rsidRPr="00E80DAF" w:rsidRDefault="008A349C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042A2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구조는 시스템에 참여하고자 하는 모든 경제운영자에게 동등한 접근성 및 공정한 조건을 제공한다.</w:t>
      </w:r>
    </w:p>
    <w:p w14:paraId="22C2F57E" w14:textId="69C16D9A" w:rsidR="00042A26" w:rsidRPr="00E80DAF" w:rsidRDefault="008A349C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042A2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구조는 모든 최종 사용자에게 동등한 접근성 및 공정한 조건을 제공한다.</w:t>
      </w:r>
    </w:p>
    <w:p w14:paraId="2C50B4E5" w14:textId="77777777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시스템에는 모든 시스템 참여자가 수용한 포장 사용 요구사항을 비롯하여 그 기능을 정의한 규칙이 있으며, 이러한 규칙은 특히 다음을 지정해야 한다.</w:t>
      </w:r>
    </w:p>
    <w:p w14:paraId="2F389207" w14:textId="77777777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시스템에서 유통할 수 있는 포장의 유형 및 설계</w:t>
      </w:r>
    </w:p>
    <w:p w14:paraId="2846F268" w14:textId="462BD2F5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시스템을 통해 사용, </w:t>
      </w:r>
      <w:r w:rsidR="002A2D4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</w:t>
      </w:r>
      <w:r w:rsidR="00E9491B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또는 운송되도록 의도된 제품에 대한 설명</w:t>
      </w:r>
    </w:p>
    <w:p w14:paraId="44CE4DC8" w14:textId="77777777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 취급 및 포장 사용 조건</w:t>
      </w:r>
    </w:p>
    <w:p w14:paraId="398ACEDE" w14:textId="77777777" w:rsidR="00846A99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리컨디셔닝에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대한 세부 요구사항</w:t>
      </w:r>
    </w:p>
    <w:p w14:paraId="1D2EF2FE" w14:textId="77777777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수거 요구사항</w:t>
      </w:r>
    </w:p>
    <w:p w14:paraId="2D2CB3AC" w14:textId="77777777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포장 보관 요구사항</w:t>
      </w:r>
    </w:p>
    <w:p w14:paraId="26F58635" w14:textId="46100884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 </w:t>
      </w:r>
      <w:r w:rsidR="002A2D4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</w:t>
      </w:r>
      <w:r w:rsidR="00E9491B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또는 주입 요구사항</w:t>
      </w:r>
    </w:p>
    <w:p w14:paraId="342A65FD" w14:textId="5A3D6C85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최종 사용자가 수거 지점 또는 그룹화된 수거 시스템으로 반환하도록 </w:t>
      </w:r>
      <w:r w:rsidR="008D2A05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 인센티브를 비롯하여 효과적이고 효율적인</w:t>
      </w:r>
      <w:r w:rsidR="008D2A05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재사용 가능한 포장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수거를 보장하기 위한 규칙</w:t>
      </w:r>
    </w:p>
    <w:p w14:paraId="5997605E" w14:textId="77777777" w:rsidR="00042A26" w:rsidRPr="00E80DAF" w:rsidRDefault="00042A26" w:rsidP="008D3979">
      <w:pPr>
        <w:pStyle w:val="a4"/>
        <w:numPr>
          <w:ilvl w:val="0"/>
          <w:numId w:val="11"/>
        </w:numPr>
        <w:tabs>
          <w:tab w:val="left" w:pos="1276"/>
        </w:tabs>
        <w:spacing w:before="0" w:afterLines="50" w:after="120"/>
        <w:ind w:left="851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취약한 최종 사용자를 비롯하여 재사용 시스템에 대한 동등하고 공정한 접근을 보장하기 위한 규칙</w:t>
      </w:r>
    </w:p>
    <w:p w14:paraId="1F58DE9A" w14:textId="787D52F7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운영자는 시스템의 적절한 기능을 제어하며 재사용</w:t>
      </w:r>
      <w:r w:rsidR="00E27E6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EC4C02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="00E27E6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제대로</w:t>
      </w:r>
      <w:r w:rsidR="00077E3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E27E6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</w:t>
      </w:r>
      <w:r w:rsidR="00EC4C02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</w:t>
      </w:r>
      <w:r w:rsidR="00E27E6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되는</w:t>
      </w:r>
      <w:r w:rsidR="00077E3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지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확인한다.</w:t>
      </w:r>
    </w:p>
    <w:p w14:paraId="2F60755D" w14:textId="24A9BAF8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시스템에는 </w:t>
      </w:r>
      <w:r w:rsidR="002A2D4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</w:t>
      </w:r>
      <w:r w:rsidR="00E9491B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또는 재사용 횟수, 거부, 수거율, 판매 단위 또는 이에 상응하는 단위에 대한 데이터에 접근할 수 있는 보고 규칙이 있다.</w:t>
      </w:r>
    </w:p>
    <w:p w14:paraId="22834C33" w14:textId="77777777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설계는 상호 합의된 규격 또는 표준에 따라 규정된다.</w:t>
      </w:r>
    </w:p>
    <w:p w14:paraId="220F0B15" w14:textId="77777777" w:rsidR="00042A26" w:rsidRPr="00E80DAF" w:rsidRDefault="00042A26" w:rsidP="00042A26">
      <w:pPr>
        <w:pStyle w:val="a4"/>
        <w:numPr>
          <w:ilvl w:val="0"/>
          <w:numId w:val="8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시스템은 모든 시스템 참여자에게 공정한 비용 및 혜택 분배를 보장한다.</w:t>
      </w:r>
    </w:p>
    <w:p w14:paraId="3628F434" w14:textId="77777777" w:rsidR="00042A26" w:rsidRPr="00E80DAF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5C2D44FB" w14:textId="77777777" w:rsidR="00042A26" w:rsidRPr="00E80DAF" w:rsidRDefault="00042A26" w:rsidP="00042A26">
      <w:pPr>
        <w:pStyle w:val="a4"/>
        <w:numPr>
          <w:ilvl w:val="0"/>
          <w:numId w:val="10"/>
        </w:numPr>
        <w:spacing w:before="0" w:afterLines="50" w:after="120"/>
        <w:ind w:left="400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폐쇄형 루프 시스템에 대한 요구사항</w:t>
      </w:r>
    </w:p>
    <w:p w14:paraId="4FBC4612" w14:textId="77777777" w:rsidR="00042A26" w:rsidRPr="00E80DAF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1번 항목에 따른 일반 요구사항 외에도 다음 요구사항이 동시에 충족되어야 한다.</w:t>
      </w:r>
    </w:p>
    <w:p w14:paraId="04D9082B" w14:textId="77777777" w:rsidR="00042A26" w:rsidRPr="00E80DAF" w:rsidRDefault="00042A26" w:rsidP="00042A26">
      <w:pPr>
        <w:pStyle w:val="a4"/>
        <w:numPr>
          <w:ilvl w:val="0"/>
          <w:numId w:val="1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시스템은 사용자 또는 최종 사용자로부터 시스템 참여자에게 다시 포장을 전달하는 역물류를 제공한다.</w:t>
      </w:r>
    </w:p>
    <w:p w14:paraId="151B151E" w14:textId="77777777" w:rsidR="00042A26" w:rsidRPr="00E80DAF" w:rsidRDefault="00042A26" w:rsidP="00042A26">
      <w:pPr>
        <w:pStyle w:val="a4"/>
        <w:numPr>
          <w:ilvl w:val="0"/>
          <w:numId w:val="1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시스템은 포장의 수거,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재유통을 보장한다.</w:t>
      </w:r>
    </w:p>
    <w:p w14:paraId="4B05DBEA" w14:textId="77777777" w:rsidR="00042A26" w:rsidRPr="00E80DAF" w:rsidRDefault="00042A26" w:rsidP="00042A26">
      <w:pPr>
        <w:pStyle w:val="a4"/>
        <w:numPr>
          <w:ilvl w:val="0"/>
          <w:numId w:val="1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참여자는 시스템 규칙에 따라 사용, 수거 및 보관된 경우 수거 지점에서 포장을 회수할 의무가 있다.</w:t>
      </w:r>
    </w:p>
    <w:p w14:paraId="3AD28CCE" w14:textId="77777777" w:rsidR="00042A26" w:rsidRPr="00E80DAF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3A708AC9" w14:textId="77777777" w:rsidR="00042A26" w:rsidRPr="00E80DAF" w:rsidRDefault="00042A26" w:rsidP="00042A26">
      <w:pPr>
        <w:pStyle w:val="a4"/>
        <w:numPr>
          <w:ilvl w:val="0"/>
          <w:numId w:val="10"/>
        </w:numPr>
        <w:spacing w:before="0" w:afterLines="50" w:after="120"/>
        <w:ind w:left="400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개방형 루프 시스템에 대한 요구사항</w:t>
      </w:r>
    </w:p>
    <w:p w14:paraId="0A891398" w14:textId="77777777" w:rsidR="00042A26" w:rsidRPr="00E80DAF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1번 항목에 따른 일반 요구사항 외에도 다음 요구사항이 동시에 충족되어야 한다.</w:t>
      </w:r>
    </w:p>
    <w:p w14:paraId="47C16823" w14:textId="171988EA" w:rsidR="00042A26" w:rsidRPr="00E80DAF" w:rsidRDefault="00042A26" w:rsidP="00042A26">
      <w:pPr>
        <w:pStyle w:val="a4"/>
        <w:numPr>
          <w:ilvl w:val="0"/>
          <w:numId w:val="13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포장이 사용된 후 시스템 참여자는 포장을 재사용할지 또는 재사용을 위해 다른 시스템 참여자에게 넘길지 여부를 결정한다.</w:t>
      </w:r>
    </w:p>
    <w:p w14:paraId="61C4F036" w14:textId="77777777" w:rsidR="00042A26" w:rsidRPr="00E80DAF" w:rsidRDefault="00042A26" w:rsidP="00042A26">
      <w:pPr>
        <w:pStyle w:val="a4"/>
        <w:numPr>
          <w:ilvl w:val="0"/>
          <w:numId w:val="13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시스템은 포장의 수거,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재유통이 이루어지고 일반적으로 사용 가능하도록 보장한다.</w:t>
      </w:r>
    </w:p>
    <w:p w14:paraId="5B403E3A" w14:textId="69DBCE1B" w:rsidR="000A7F43" w:rsidRPr="00E80DAF" w:rsidRDefault="00042A26" w:rsidP="00042A26">
      <w:pPr>
        <w:pStyle w:val="a4"/>
        <w:numPr>
          <w:ilvl w:val="0"/>
          <w:numId w:val="13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부속서의 제</w:t>
      </w:r>
      <w:r w:rsidR="00D424F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B부에 따른 요구사항을 충족하는 </w:t>
      </w: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리컨디셔닝은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시스템의 일부이다.</w:t>
      </w:r>
    </w:p>
    <w:p w14:paraId="4AA02584" w14:textId="77777777" w:rsidR="00042A26" w:rsidRPr="00E80DAF" w:rsidRDefault="00042A26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 w:rsidRPr="00E80DAF">
        <w:rPr>
          <w:rFonts w:asciiTheme="minorEastAsia" w:hAnsiTheme="minorEastAsia"/>
          <w:szCs w:val="20"/>
        </w:rPr>
        <w:br w:type="page"/>
      </w:r>
    </w:p>
    <w:p w14:paraId="7CCC08C0" w14:textId="77777777" w:rsidR="00042A26" w:rsidRPr="00E80DAF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제B부</w:t>
      </w:r>
    </w:p>
    <w:p w14:paraId="3A7898C0" w14:textId="77777777" w:rsidR="00042A26" w:rsidRPr="00E80DAF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proofErr w:type="spellStart"/>
      <w:r w:rsidRPr="00E80DAF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리컨디셔닝</w:t>
      </w:r>
      <w:proofErr w:type="spellEnd"/>
    </w:p>
    <w:p w14:paraId="3F88BFE9" w14:textId="6B42A78D" w:rsidR="00042A26" w:rsidRPr="00E80DAF" w:rsidRDefault="00042A26" w:rsidP="00183909">
      <w:pPr>
        <w:pStyle w:val="a4"/>
        <w:numPr>
          <w:ilvl w:val="0"/>
          <w:numId w:val="1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과정은 이 작업을 수행하는 사람들의 건강과 안전에 위험을 초래하지 않아야 하며</w:t>
      </w:r>
      <w:r w:rsidR="004F7F3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환경에 미치는 영향을 줄이기 위해 노력해야 한다. 이 과정은 접촉 민감성 재료에 대한 법률에 따라 운영되어야 한다.</w:t>
      </w:r>
    </w:p>
    <w:p w14:paraId="7C373664" w14:textId="77777777" w:rsidR="00042A26" w:rsidRPr="00E80DAF" w:rsidRDefault="00042A26" w:rsidP="00183909">
      <w:pPr>
        <w:pStyle w:val="a4"/>
        <w:numPr>
          <w:ilvl w:val="0"/>
          <w:numId w:val="1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spellStart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리컨디셔닝은</w:t>
      </w:r>
      <w:proofErr w:type="spellEnd"/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재사용 가능 포장 형식 및 그 용도에 맞게 조정된 다음 작업을 포함해야 한다.</w:t>
      </w:r>
    </w:p>
    <w:p w14:paraId="6D2E97FB" w14:textId="77777777" w:rsidR="00042A26" w:rsidRPr="00E80DAF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상태 평가</w:t>
      </w:r>
    </w:p>
    <w:p w14:paraId="2F89698D" w14:textId="738E7440" w:rsidR="00042A26" w:rsidRPr="00E80DAF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손상된 또는 재사용 불가능한 구성</w:t>
      </w:r>
      <w:r w:rsidR="00E764FC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요소 제거</w:t>
      </w:r>
    </w:p>
    <w:p w14:paraId="45A31951" w14:textId="1D6F02F3" w:rsidR="00042A26" w:rsidRPr="00E80DAF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 회수 과정</w:t>
      </w:r>
      <w:r w:rsidR="0050603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통</w:t>
      </w:r>
      <w:r w:rsidR="00ED397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 제거</w:t>
      </w:r>
      <w:r w:rsidR="0011525C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="00ED397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구성 요소 </w:t>
      </w:r>
      <w:r w:rsidR="00523CF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운반</w:t>
      </w:r>
    </w:p>
    <w:p w14:paraId="1D0F2320" w14:textId="77777777" w:rsidR="00042A26" w:rsidRPr="00E80DAF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요구된 위생 조건에 따른 청소 및 세척</w:t>
      </w:r>
    </w:p>
    <w:p w14:paraId="68C34F46" w14:textId="77777777" w:rsidR="00042A26" w:rsidRPr="00A9623C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수리</w:t>
      </w:r>
    </w:p>
    <w:p w14:paraId="27C529AA" w14:textId="77777777" w:rsidR="00042A26" w:rsidRPr="00A9623C" w:rsidRDefault="00042A26" w:rsidP="00183909">
      <w:pPr>
        <w:pStyle w:val="a4"/>
        <w:numPr>
          <w:ilvl w:val="0"/>
          <w:numId w:val="16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 적합성 검사 및 평가</w:t>
      </w:r>
    </w:p>
    <w:p w14:paraId="51DC348D" w14:textId="77777777" w:rsidR="00042A26" w:rsidRPr="00A9623C" w:rsidRDefault="00042A26" w:rsidP="00183909">
      <w:pPr>
        <w:pStyle w:val="a4"/>
        <w:numPr>
          <w:ilvl w:val="0"/>
          <w:numId w:val="1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필요한 경우, 다양한 </w:t>
      </w:r>
      <w:proofErr w:type="spellStart"/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</w:t>
      </w:r>
      <w:proofErr w:type="spellEnd"/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단계에서 청소 및 세척 과정을 적용하고 반복해야 한다.</w:t>
      </w:r>
    </w:p>
    <w:p w14:paraId="07D8DE3E" w14:textId="77777777" w:rsidR="00042A26" w:rsidRPr="00A9623C" w:rsidRDefault="00042A26" w:rsidP="00183909">
      <w:pPr>
        <w:pStyle w:val="a4"/>
        <w:numPr>
          <w:ilvl w:val="0"/>
          <w:numId w:val="15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spellStart"/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리컨디셔닝된</w:t>
      </w:r>
      <w:proofErr w:type="spellEnd"/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제품은 이러한 제품에 적용되는 건강 및 안전 요구사항을 충족해야 한다.</w:t>
      </w:r>
    </w:p>
    <w:p w14:paraId="25D29BE9" w14:textId="77777777" w:rsidR="00042A26" w:rsidRPr="00A9623C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BB3F3A4" w14:textId="77777777" w:rsidR="00042A26" w:rsidRPr="00042A26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042A2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제C부</w:t>
      </w:r>
    </w:p>
    <w:p w14:paraId="6196A4AE" w14:textId="77777777" w:rsidR="00042A26" w:rsidRPr="00042A26" w:rsidRDefault="00042A26" w:rsidP="00042A26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042A2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리필 요구사항</w:t>
      </w:r>
    </w:p>
    <w:p w14:paraId="6B3899B3" w14:textId="77777777" w:rsidR="00042A26" w:rsidRPr="00A9623C" w:rsidRDefault="00042A26" w:rsidP="00042A26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리필 스테이션과 관련하여 다음 요구사항을 충족해야 한다.</w:t>
      </w:r>
    </w:p>
    <w:p w14:paraId="756D56D8" w14:textId="77777777" w:rsidR="00042A26" w:rsidRPr="00A9623C" w:rsidRDefault="00042A26" w:rsidP="004E044E">
      <w:pPr>
        <w:pStyle w:val="a4"/>
        <w:numPr>
          <w:ilvl w:val="0"/>
          <w:numId w:val="17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다음에 대한 명확하고 정확한 정보를 포함한다.</w:t>
      </w:r>
    </w:p>
    <w:p w14:paraId="7EA98F2E" w14:textId="0CA6335F" w:rsidR="00042A26" w:rsidRPr="00E80DAF" w:rsidRDefault="00042A26" w:rsidP="004E044E">
      <w:pPr>
        <w:pStyle w:val="a4"/>
        <w:numPr>
          <w:ilvl w:val="0"/>
          <w:numId w:val="18"/>
        </w:numPr>
        <w:spacing w:before="0" w:afterLines="50" w:after="120"/>
        <w:ind w:left="113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리필 스테이션을 사용하기 위해 최종 사용자의 </w:t>
      </w:r>
      <w:r w:rsidR="00A36F0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용기가 충족해야 하는 위생 기준</w:t>
      </w:r>
    </w:p>
    <w:p w14:paraId="49E6DB82" w14:textId="3162F332" w:rsidR="00042A26" w:rsidRPr="00E80DAF" w:rsidRDefault="00E61973" w:rsidP="004E044E">
      <w:pPr>
        <w:pStyle w:val="a4"/>
        <w:numPr>
          <w:ilvl w:val="0"/>
          <w:numId w:val="18"/>
        </w:numPr>
        <w:spacing w:before="0" w:afterLines="50" w:after="120"/>
        <w:ind w:left="113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최종 사용자의 </w:t>
      </w:r>
      <w:r w:rsidR="00D55A01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위생 수준 유지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책임에</w:t>
      </w:r>
      <w:r w:rsidR="00042A2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대한 정보</w:t>
      </w:r>
    </w:p>
    <w:p w14:paraId="387FF78C" w14:textId="77777777" w:rsidR="00042A26" w:rsidRPr="00E80DAF" w:rsidRDefault="00042A26" w:rsidP="004E044E">
      <w:pPr>
        <w:pStyle w:val="a4"/>
        <w:numPr>
          <w:ilvl w:val="0"/>
          <w:numId w:val="18"/>
        </w:numPr>
        <w:spacing w:before="0" w:afterLines="50" w:after="120"/>
        <w:ind w:left="113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리필을 통해 제품을 구매하는 데 사용할 수 있는 용기의 유형 및 기능</w:t>
      </w:r>
    </w:p>
    <w:p w14:paraId="2048903A" w14:textId="77777777" w:rsidR="00042A26" w:rsidRPr="00E80DAF" w:rsidRDefault="00042A26" w:rsidP="004E044E">
      <w:pPr>
        <w:pStyle w:val="a4"/>
        <w:numPr>
          <w:ilvl w:val="0"/>
          <w:numId w:val="17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 사용자의 용기를 계량할 수 있는 계량장치를 포함한다.</w:t>
      </w:r>
    </w:p>
    <w:p w14:paraId="1AD1B6CC" w14:textId="77777777" w:rsidR="00042A26" w:rsidRPr="00A9623C" w:rsidRDefault="00042A26" w:rsidP="004E044E">
      <w:pPr>
        <w:pStyle w:val="a4"/>
        <w:numPr>
          <w:ilvl w:val="0"/>
          <w:numId w:val="17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 사용자가 지불한 가격에는 리필 용기의 중량이 포함되지 않아야 한다.</w:t>
      </w:r>
    </w:p>
    <w:p w14:paraId="7A5E6CA6" w14:textId="77777777" w:rsidR="000A7F43" w:rsidRDefault="00042A26" w:rsidP="004E044E">
      <w:pPr>
        <w:pStyle w:val="a4"/>
        <w:numPr>
          <w:ilvl w:val="0"/>
          <w:numId w:val="17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 유통업체는 해당 위생 기준이 준수되도록 보장해야 한다.</w:t>
      </w:r>
    </w:p>
    <w:p w14:paraId="137B1385" w14:textId="77777777" w:rsidR="004E044E" w:rsidRDefault="004E044E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73A8887D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lastRenderedPageBreak/>
        <w:t>부속서 VII</w:t>
      </w:r>
    </w:p>
    <w:p w14:paraId="238925F0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적합성 평가 절차</w:t>
      </w:r>
    </w:p>
    <w:p w14:paraId="5F812BD9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모듈 A</w:t>
      </w:r>
    </w:p>
    <w:p w14:paraId="797BFE7E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내부 생산 관리</w:t>
      </w:r>
    </w:p>
    <w:p w14:paraId="24DF1FBC" w14:textId="3E50A5B0" w:rsidR="003F770D" w:rsidRPr="00E80DAF" w:rsidRDefault="003F770D" w:rsidP="003F770D">
      <w:pPr>
        <w:pStyle w:val="a4"/>
        <w:numPr>
          <w:ilvl w:val="0"/>
          <w:numId w:val="20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내부 생산 관리는 제조업체가 2번, 3번 및 45번 항목에 규정된 의무를 이행하고</w:t>
      </w:r>
      <w:r w:rsidR="0001680B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해당 포장이 본 규정의 제5조~제10조 요구사항을 충족함을 전적</w:t>
      </w:r>
      <w:r w:rsidR="0001680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자신의 책임 하에 선언하는 적합성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 절차이다.</w:t>
      </w:r>
    </w:p>
    <w:p w14:paraId="1ED141CC" w14:textId="77777777" w:rsidR="003F770D" w:rsidRPr="00E80DAF" w:rsidRDefault="003F770D" w:rsidP="003F770D">
      <w:pPr>
        <w:pStyle w:val="a4"/>
        <w:numPr>
          <w:ilvl w:val="0"/>
          <w:numId w:val="20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 문서</w:t>
      </w:r>
    </w:p>
    <w:p w14:paraId="5CD5E20F" w14:textId="77777777" w:rsidR="003F770D" w:rsidRPr="00E80DAF" w:rsidRDefault="003F770D" w:rsidP="003F770D">
      <w:pPr>
        <w:pStyle w:val="a4"/>
        <w:spacing w:before="0" w:afterLines="50" w:after="120"/>
        <w:ind w:leftChars="213"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제조업체는 기술 문서를 작성해야 한다. 이 문서는 관련 요구사항에 대한 포장의 적합성을 평가할 수 있도록 해야 하며, 위험에 대한 적절한 분석 및 평가를 포함해야 한다.</w:t>
      </w:r>
    </w:p>
    <w:p w14:paraId="144E4713" w14:textId="77777777" w:rsidR="003F770D" w:rsidRPr="00E80DAF" w:rsidRDefault="003F770D" w:rsidP="003F770D">
      <w:pPr>
        <w:pStyle w:val="a4"/>
        <w:spacing w:before="0" w:afterLines="50" w:after="120"/>
        <w:ind w:leftChars="213"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 문서는 해당 요구사항을 명시해야 하며, 평가와 관련하여 포장의 설계, 제조 및 작동을 포괄해야 한다. 기술 문서는 해당되는 경우 최소한 다음 요소를 포함해야 한다.</w:t>
      </w:r>
    </w:p>
    <w:p w14:paraId="1A094D6A" w14:textId="77777777" w:rsidR="003F770D" w:rsidRPr="00E80DAF" w:rsidRDefault="003F770D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및 그 용도에 대한 일반적인 설명</w:t>
      </w:r>
    </w:p>
    <w:p w14:paraId="71EBA71C" w14:textId="51CA6B80" w:rsidR="003F770D" w:rsidRPr="00E80DAF" w:rsidRDefault="00E80DAF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개념</w:t>
      </w:r>
      <w:r w:rsidR="003F770D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설계, 제조 도면 및 </w:t>
      </w:r>
      <w:r w:rsidR="00FA028E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구성 부품, 하위 부품, 회로 등의 </w:t>
      </w:r>
      <w:r w:rsidR="00A74F3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구성도</w:t>
      </w:r>
    </w:p>
    <w:p w14:paraId="7876C193" w14:textId="13032630" w:rsidR="003F770D" w:rsidRPr="00E80DAF" w:rsidRDefault="003F770D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이러한 도면 및 구성도, </w:t>
      </w:r>
      <w:r w:rsidR="00A74F3A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포장 작업을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이해하는 데 필요한 설명 및 해설</w:t>
      </w:r>
    </w:p>
    <w:p w14:paraId="7EED0D86" w14:textId="77777777" w:rsidR="003F770D" w:rsidRPr="00E80DAF" w:rsidRDefault="003F770D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 목록</w:t>
      </w:r>
    </w:p>
    <w:p w14:paraId="672CC7E3" w14:textId="36AB7154" w:rsidR="003F770D" w:rsidRPr="00E80DAF" w:rsidRDefault="003F770D" w:rsidP="003F770D">
      <w:pPr>
        <w:pStyle w:val="a4"/>
        <w:numPr>
          <w:ilvl w:val="0"/>
          <w:numId w:val="22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 또는 부</w:t>
      </w:r>
      <w:r w:rsidR="00077C8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적용되는 제31조에 언급된 조화 표준 </w:t>
      </w:r>
    </w:p>
    <w:p w14:paraId="3BFD3332" w14:textId="059F7927" w:rsidR="003F770D" w:rsidRPr="00E80DAF" w:rsidRDefault="003F770D" w:rsidP="003F770D">
      <w:pPr>
        <w:pStyle w:val="a4"/>
        <w:numPr>
          <w:ilvl w:val="0"/>
          <w:numId w:val="22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 또는 부</w:t>
      </w:r>
      <w:r w:rsidR="00077C8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적용되는 제32조에 언급된 공통 기술규격</w:t>
      </w:r>
    </w:p>
    <w:p w14:paraId="7BA1D5EF" w14:textId="77777777" w:rsidR="003F770D" w:rsidRPr="00E80DAF" w:rsidRDefault="003F770D" w:rsidP="003F770D">
      <w:pPr>
        <w:pStyle w:val="a4"/>
        <w:numPr>
          <w:ilvl w:val="0"/>
          <w:numId w:val="22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측정 또는 계산 목적으로 사용된 기타 관련 기술규격</w:t>
      </w:r>
    </w:p>
    <w:p w14:paraId="0A992AB0" w14:textId="77777777" w:rsidR="003F770D" w:rsidRPr="00E80DAF" w:rsidRDefault="003F770D" w:rsidP="003F770D">
      <w:pPr>
        <w:pStyle w:val="a4"/>
        <w:numPr>
          <w:ilvl w:val="0"/>
          <w:numId w:val="22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부분적으로 적용된 조화 표준 및/또는 공통 규격의 경우, 적용된 부분에 대한 표시</w:t>
      </w:r>
    </w:p>
    <w:p w14:paraId="310754F7" w14:textId="77777777" w:rsidR="003F770D" w:rsidRPr="00E80DAF" w:rsidRDefault="003F770D" w:rsidP="008D3979">
      <w:pPr>
        <w:pStyle w:val="a4"/>
        <w:spacing w:before="0" w:afterLines="50" w:after="120"/>
        <w:ind w:leftChars="425" w:left="85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(iv) 조화 표준 및/또는 공통 기술규격이 적용되지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않는 경우, 1번 항목에 언급된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요구사항을 충족하기 위해 채택된 해결책에 대한 설명</w:t>
      </w:r>
    </w:p>
    <w:p w14:paraId="015355F6" w14:textId="77777777" w:rsidR="003F770D" w:rsidRPr="00E80DAF" w:rsidRDefault="003F770D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제6조, 제9조 및 제10조에 규정된 평가가 수행된 방법에 대한 정성적 설명</w:t>
      </w:r>
    </w:p>
    <w:p w14:paraId="751563C1" w14:textId="77777777" w:rsidR="003F770D" w:rsidRPr="00E80DAF" w:rsidRDefault="003F770D" w:rsidP="003F770D">
      <w:pPr>
        <w:pStyle w:val="a4"/>
        <w:numPr>
          <w:ilvl w:val="0"/>
          <w:numId w:val="2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 보고서</w:t>
      </w:r>
    </w:p>
    <w:p w14:paraId="50A0D574" w14:textId="77777777" w:rsidR="003F770D" w:rsidRPr="00E80DAF" w:rsidRDefault="003F770D" w:rsidP="003F770D">
      <w:pPr>
        <w:pStyle w:val="a4"/>
        <w:numPr>
          <w:ilvl w:val="0"/>
          <w:numId w:val="20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</w:p>
    <w:p w14:paraId="4529AF90" w14:textId="4C437B85" w:rsidR="003F770D" w:rsidRPr="00E80DAF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제조업체는 제조 공정 및</w:t>
      </w:r>
      <w:r w:rsidR="00E80DAF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모니터링을 통해 제조된 포장이 2번 항목에 언급된 기술 문서 및 1번 항목에 언급된 요구사항을 </w:t>
      </w:r>
      <w:r w:rsidR="003F3C39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반드시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준수하도록 필요한 모든 조치를 취해야 한다.</w:t>
      </w:r>
    </w:p>
    <w:p w14:paraId="6B40FAC8" w14:textId="77777777" w:rsidR="000A7F43" w:rsidRPr="00E80DAF" w:rsidRDefault="003F770D" w:rsidP="003F770D">
      <w:pPr>
        <w:pStyle w:val="a4"/>
        <w:numPr>
          <w:ilvl w:val="0"/>
          <w:numId w:val="20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적합성 선언서</w:t>
      </w:r>
    </w:p>
    <w:p w14:paraId="36E1B1D5" w14:textId="37977D4D" w:rsidR="003F770D" w:rsidRPr="00A9623C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제조업체는 포장 유형에 대한 적합성 선언서를 </w:t>
      </w:r>
      <w:r w:rsidR="00892663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서면으로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작성해야 하며, 포장이 시장에 출시된 후 10년 동안 기술 문서와 함께 국가 관할당국이 </w:t>
      </w:r>
      <w:r w:rsidR="000106B6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 수 있도록 보관해야 한다. 적합성 선언서는 어떤 포장에 대한 것인지 식별해야 한다.</w:t>
      </w:r>
    </w:p>
    <w:p w14:paraId="0B7016DE" w14:textId="77777777" w:rsidR="003F770D" w:rsidRPr="00A9623C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적합성 선언서 사본은 요청 시 관련 관할당국에게 제공해야 한다.</w:t>
      </w:r>
    </w:p>
    <w:p w14:paraId="6629F7FF" w14:textId="77777777" w:rsidR="003F770D" w:rsidRPr="00A9623C" w:rsidRDefault="003F770D" w:rsidP="003F770D">
      <w:pPr>
        <w:pStyle w:val="a4"/>
        <w:numPr>
          <w:ilvl w:val="0"/>
          <w:numId w:val="20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승인된 대리인</w:t>
      </w:r>
    </w:p>
    <w:p w14:paraId="731BD810" w14:textId="3A5AA58E" w:rsidR="000A7F43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4번 항목에 명시된 제조업체의 의무는 </w:t>
      </w:r>
      <w:r w:rsidR="003E1170"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위임장에 명시된 경우 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승인된 대리인이</w:t>
      </w:r>
      <w:r w:rsidR="003E1170" w:rsidRPr="003E1170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제조업체를 대신하여 제조업체의 책임 하에 이행할 수 있다.</w:t>
      </w:r>
    </w:p>
    <w:p w14:paraId="0E3CC345" w14:textId="77777777" w:rsidR="000A7F43" w:rsidRDefault="000A7F43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4C1BDF72" w14:textId="77777777" w:rsidR="003F770D" w:rsidRDefault="003F770D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6457E6CA" w14:textId="77777777" w:rsidR="003F770D" w:rsidRPr="00E80DAF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lastRenderedPageBreak/>
        <w:t>부속서 VIII</w:t>
      </w:r>
    </w:p>
    <w:p w14:paraId="1B3DAD13" w14:textId="0D1CBF3A" w:rsidR="003F770D" w:rsidRPr="00E80DAF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E80DAF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EU 적합성 선언서 번호* …</w:t>
      </w:r>
      <w:r w:rsidR="00B13FE9" w:rsidRPr="00E80DAF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(예시 양식)</w:t>
      </w:r>
    </w:p>
    <w:p w14:paraId="282575A4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번호.... (포장의 고유 식별번호)</w:t>
      </w:r>
    </w:p>
    <w:p w14:paraId="401ECFD9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 및 해당되는 경우 승인된 대리인의 이름과 주소</w:t>
      </w:r>
    </w:p>
    <w:p w14:paraId="7918854E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적합성 선언서는 제조업체의 전적인 책임 하에 발행되었습니다.</w:t>
      </w:r>
    </w:p>
    <w:p w14:paraId="3CBEFA7F" w14:textId="2DAEB68E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선언서 대상(</w:t>
      </w:r>
      <w:r w:rsidR="00C02EC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추적</w:t>
      </w:r>
      <w:r w:rsidR="009D60E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C02EC7"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조사를 </w:t>
      </w: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허용하는 포장 식별): 포장에 대한 설명</w:t>
      </w:r>
    </w:p>
    <w:p w14:paraId="059CA90A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4번 항목에 설명된 선언서 대상은 관련 연합 조화 법률을 준수합니다: ....(적용된 다른 연합 법률에 대한 참조)</w:t>
      </w:r>
    </w:p>
    <w:p w14:paraId="660DA25F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 조화 표준 또는 사용된 공통 규격에 대한 참조 또는 적합성이 선언된 다른 기술규격에 대한 참조</w:t>
      </w:r>
    </w:p>
    <w:p w14:paraId="341B0A21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인증기관 ...(이름, 주소, 번호) ...이 ....(개입에 대한 설명)...을 수행했으며, 다음 인증서를 발행했습니다. ...(날짜를 비롯한 세부 정보 및 해당되는 경우 유효 기간 및 조건에 대한 정보).</w:t>
      </w:r>
    </w:p>
    <w:p w14:paraId="0C6051E2" w14:textId="77777777" w:rsidR="003F770D" w:rsidRPr="00E80DAF" w:rsidRDefault="003F770D" w:rsidP="003F770D">
      <w:pPr>
        <w:pStyle w:val="a4"/>
        <w:numPr>
          <w:ilvl w:val="0"/>
          <w:numId w:val="24"/>
        </w:numPr>
        <w:spacing w:before="0" w:afterLines="50" w:after="120"/>
        <w:ind w:left="40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추가 정보 </w:t>
      </w:r>
    </w:p>
    <w:p w14:paraId="6631FFED" w14:textId="77777777" w:rsidR="003F770D" w:rsidRPr="00E80DAF" w:rsidRDefault="003F770D" w:rsidP="003F770D">
      <w:pPr>
        <w:pStyle w:val="a4"/>
        <w:spacing w:before="0" w:afterLines="50" w:after="120"/>
        <w:ind w:leftChars="213"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다음 업체를 대표하여 서명함: </w:t>
      </w:r>
    </w:p>
    <w:p w14:paraId="2734031D" w14:textId="77777777" w:rsidR="003F770D" w:rsidRPr="00A9623C" w:rsidRDefault="003F770D" w:rsidP="003F770D">
      <w:pPr>
        <w:pStyle w:val="a4"/>
        <w:spacing w:before="0" w:afterLines="50" w:after="120"/>
        <w:ind w:leftChars="213"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E80DAF">
        <w:rPr>
          <w:rFonts w:asciiTheme="minorEastAsia" w:eastAsiaTheme="minorEastAsia" w:hAnsiTheme="minorEastAsia" w:hint="eastAsia"/>
          <w:sz w:val="20"/>
          <w:szCs w:val="20"/>
          <w:lang w:eastAsia="ko-KR"/>
        </w:rPr>
        <w:t>(발행 장소 및 날짜):</w:t>
      </w: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1168251D" w14:textId="77777777" w:rsidR="003F770D" w:rsidRPr="00A9623C" w:rsidRDefault="003F770D" w:rsidP="003F770D">
      <w:pPr>
        <w:pStyle w:val="a4"/>
        <w:spacing w:before="0" w:afterLines="50" w:after="120"/>
        <w:ind w:leftChars="213"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962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(성명, 직책)</w:t>
      </w:r>
      <w:r w:rsidRPr="003F770D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(서명)</w:t>
      </w:r>
    </w:p>
    <w:p w14:paraId="63647824" w14:textId="77777777" w:rsidR="003F770D" w:rsidRPr="00A9623C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061D62C" w14:textId="77777777" w:rsidR="000A7F43" w:rsidRPr="003F770D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* (선언서 식별 번호)</w:t>
      </w:r>
    </w:p>
    <w:p w14:paraId="64620856" w14:textId="77777777" w:rsidR="003F770D" w:rsidRDefault="003F770D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1FE6A77B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lastRenderedPageBreak/>
        <w:t>부속서 IX</w:t>
      </w:r>
    </w:p>
    <w:p w14:paraId="6EB3E429" w14:textId="77777777" w:rsidR="003F770D" w:rsidRPr="003F770D" w:rsidRDefault="003F770D" w:rsidP="003F770D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3F770D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제39조에 언급된 등록에 필요한 정보 및 등록부에 대한 보고</w:t>
      </w:r>
    </w:p>
    <w:p w14:paraId="0644E7DE" w14:textId="77777777" w:rsidR="003F770D" w:rsidRPr="003F770D" w:rsidRDefault="003F770D" w:rsidP="003F770D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C7FE394" w14:textId="77777777" w:rsidR="003F770D" w:rsidRPr="003F770D" w:rsidRDefault="003F770D" w:rsidP="00DA5688">
      <w:pPr>
        <w:pStyle w:val="a4"/>
        <w:numPr>
          <w:ilvl w:val="0"/>
          <w:numId w:val="27"/>
        </w:numPr>
        <w:spacing w:before="0" w:afterLines="50" w:after="120"/>
        <w:ind w:left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F77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 시 제출해야 할 정보</w:t>
      </w:r>
    </w:p>
    <w:p w14:paraId="714A5385" w14:textId="77777777" w:rsidR="003F770D" w:rsidRPr="00D87677" w:rsidRDefault="003F770D" w:rsidP="00DA5688">
      <w:pPr>
        <w:pStyle w:val="a4"/>
        <w:numPr>
          <w:ilvl w:val="0"/>
          <w:numId w:val="28"/>
        </w:numPr>
        <w:spacing w:before="0" w:afterLines="50" w:after="120"/>
        <w:ind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생산자 또는 EPR을 위해 지정된 대리인이 제출해야 할 정보는 다음과 같다. </w:t>
      </w:r>
    </w:p>
    <w:p w14:paraId="4B72FC58" w14:textId="35ABE1D1" w:rsidR="003F770D" w:rsidRPr="00D87677" w:rsidRDefault="003F770D" w:rsidP="00DA5688">
      <w:pPr>
        <w:pStyle w:val="a4"/>
        <w:numPr>
          <w:ilvl w:val="0"/>
          <w:numId w:val="29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회원국에서 생산자가 운영하는 </w:t>
      </w:r>
      <w:r w:rsidR="00C1004C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</w:t>
      </w:r>
      <w:r w:rsidR="00D8767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</w:t>
      </w:r>
      <w:r w:rsidR="00C1004C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 및 상표명(있는 경우)과 생산자 주소</w:t>
      </w:r>
      <w:r w:rsidR="00D8767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(우편번호, 거리, 번지수, 국가를 비롯한 주소, 전화</w:t>
      </w:r>
      <w:r w:rsidR="00D8767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</w:t>
      </w:r>
      <w:r w:rsidR="00AF6A13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BA33C0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</w:t>
      </w:r>
      <w:r w:rsidR="008A4F33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="00BA33C0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가능한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경우</w:t>
      </w:r>
      <w:r w:rsidR="00AF6A13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웹 주소, 이메일 주소 및 단일 연락처)</w:t>
      </w:r>
    </w:p>
    <w:p w14:paraId="15478C85" w14:textId="77777777" w:rsidR="003F770D" w:rsidRPr="00D87677" w:rsidRDefault="003F770D" w:rsidP="00DA5688">
      <w:pPr>
        <w:pStyle w:val="a4"/>
        <w:numPr>
          <w:ilvl w:val="0"/>
          <w:numId w:val="29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 등록 번호 또는 이에 상응하는 공식 등록 번호와 유럽연합 또는 국가 납세자 식별 번호를 비롯한 생산자의 국가 식별 코드</w:t>
      </w:r>
    </w:p>
    <w:p w14:paraId="74E687E8" w14:textId="77777777" w:rsidR="003F770D" w:rsidRPr="00D87677" w:rsidRDefault="003F770D" w:rsidP="00DA5688">
      <w:pPr>
        <w:pStyle w:val="a4"/>
        <w:numPr>
          <w:ilvl w:val="0"/>
          <w:numId w:val="29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생산자가 회원국에서 처음으로 제공하는 부속서 II의 표 1에 명시된 포장 유형별 중량 기준 수량</w:t>
      </w:r>
    </w:p>
    <w:p w14:paraId="4AF8B4F5" w14:textId="77777777" w:rsidR="003F770D" w:rsidRPr="00D87677" w:rsidRDefault="003F770D" w:rsidP="00DA5688">
      <w:pPr>
        <w:pStyle w:val="a4"/>
        <w:numPr>
          <w:ilvl w:val="0"/>
          <w:numId w:val="29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생산자가 제40조에 따른 책임을 이행하는 방법에 대한 선언</w:t>
      </w:r>
    </w:p>
    <w:p w14:paraId="0C5F4801" w14:textId="7D8A9105" w:rsidR="00DA5688" w:rsidRPr="00D87677" w:rsidRDefault="00D0697E" w:rsidP="00E53453">
      <w:pPr>
        <w:pStyle w:val="a4"/>
        <w:numPr>
          <w:ilvl w:val="0"/>
          <w:numId w:val="28"/>
        </w:numPr>
        <w:spacing w:before="0" w:afterLines="50" w:after="120"/>
        <w:ind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생산자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0918" w:rsidRPr="00D87677">
        <w:rPr>
          <w:rFonts w:asciiTheme="minorEastAsia" w:eastAsiaTheme="minorEastAsia" w:hAnsiTheme="minorEastAsia"/>
          <w:sz w:val="20"/>
          <w:szCs w:val="20"/>
          <w:lang w:eastAsia="ko-KR"/>
        </w:rPr>
        <w:t>책임 기관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이 EPR 의무 이행을 </w:t>
      </w:r>
      <w:proofErr w:type="spellStart"/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>위임받은</w:t>
      </w:r>
      <w:proofErr w:type="spellEnd"/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경우, 제공해야 할 정보에는 이름 및 연락처 정보(우편번호, 도로명, 번지수, 국가, 전화번호, 웹 주소, 이메일 주소, 생산자 </w:t>
      </w:r>
      <w:r w:rsidR="00930918" w:rsidRPr="00D87677">
        <w:rPr>
          <w:rFonts w:asciiTheme="minorEastAsia" w:eastAsiaTheme="minorEastAsia" w:hAnsiTheme="minorEastAsia"/>
          <w:sz w:val="20"/>
          <w:szCs w:val="20"/>
          <w:lang w:eastAsia="ko-KR"/>
        </w:rPr>
        <w:t>책임 기관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의 국가 식별 코드), 사업자 등록 번호 또는 이에 상응하는 공식 등록 번호, 생산자 </w:t>
      </w:r>
      <w:r w:rsidR="00930918" w:rsidRPr="00D87677">
        <w:rPr>
          <w:rFonts w:asciiTheme="minorEastAsia" w:eastAsiaTheme="minorEastAsia" w:hAnsiTheme="minorEastAsia"/>
          <w:sz w:val="20"/>
          <w:szCs w:val="20"/>
          <w:lang w:eastAsia="ko-KR"/>
        </w:rPr>
        <w:t>책임 기관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의 국가 납세자 식별 번호, </w:t>
      </w:r>
      <w:r w:rsidR="00BF695A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위임을 하는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생산자의 위임장(생산자가 혹은 해당되는 경우, EPR</w:t>
      </w:r>
      <w:r w:rsidR="00F40FDD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이나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생산자 </w:t>
      </w:r>
      <w:r w:rsidR="00930918" w:rsidRPr="00D87677">
        <w:rPr>
          <w:rFonts w:asciiTheme="minorEastAsia" w:eastAsiaTheme="minorEastAsia" w:hAnsiTheme="minorEastAsia"/>
          <w:sz w:val="20"/>
          <w:szCs w:val="20"/>
          <w:lang w:eastAsia="ko-KR"/>
        </w:rPr>
        <w:t>책임기관</w:t>
      </w:r>
      <w:r w:rsidR="00192EB0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대신</w:t>
      </w:r>
      <w:r w:rsidR="005F0406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하여</w:t>
      </w:r>
      <w:r w:rsidR="00192EB0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3D0DD4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위임받은</w:t>
      </w:r>
      <w:proofErr w:type="spellEnd"/>
      <w:r w:rsidR="00D442B1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생산자의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대리인이</w:t>
      </w:r>
      <w:r w:rsidR="003D0DD4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593A64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작성한</w:t>
      </w:r>
      <w:r w:rsidR="00BF695A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것이어야 하며, 제공된 정보가 사실이라고 명시되</w:t>
      </w:r>
      <w:r w:rsidR="009B7E23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 있어야</w:t>
      </w:r>
      <w:r w:rsidR="00BF695A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한다</w:t>
      </w:r>
      <w:r w:rsidR="00593A64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  <w:r w:rsidRPr="00D87677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이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636FA6">
        <w:rPr>
          <w:rFonts w:asciiTheme="minorEastAsia" w:eastAsiaTheme="minorEastAsia" w:hAnsiTheme="minorEastAsia" w:hint="eastAsia"/>
          <w:sz w:val="20"/>
          <w:szCs w:val="20"/>
          <w:lang w:eastAsia="ko-KR"/>
        </w:rPr>
        <w:t>.</w:t>
      </w:r>
    </w:p>
    <w:p w14:paraId="208673D0" w14:textId="6E815C40" w:rsidR="003F770D" w:rsidRPr="00D87677" w:rsidRDefault="003F770D" w:rsidP="00DA5688">
      <w:pPr>
        <w:pStyle w:val="a4"/>
        <w:numPr>
          <w:ilvl w:val="0"/>
          <w:numId w:val="28"/>
        </w:numPr>
        <w:spacing w:before="0" w:afterLines="50" w:after="120"/>
        <w:ind w:left="42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A56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41(1)조에 따른 승인의 경우, 생산자 </w:t>
      </w:r>
      <w:r w:rsidR="00930918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 기관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이 부속서의 제A부 1번 항목에 따라 요구되는 정보 외에도 다음을 제공해야 한다.</w:t>
      </w:r>
    </w:p>
    <w:p w14:paraId="6115AB22" w14:textId="56169AA6" w:rsidR="003F770D" w:rsidRPr="00D87677" w:rsidRDefault="003F770D" w:rsidP="00DA5688">
      <w:pPr>
        <w:pStyle w:val="a4"/>
        <w:numPr>
          <w:ilvl w:val="0"/>
          <w:numId w:val="30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조직이 대</w:t>
      </w:r>
      <w:r w:rsidR="00D8767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리하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 생산자의 이름과 연락처 정보(우편번호, 거리, 번지수, 국가</w:t>
      </w:r>
      <w:r w:rsidR="003C3BD2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주소, 전화, 웹 주소, 이메일 주소)</w:t>
      </w:r>
    </w:p>
    <w:p w14:paraId="17531683" w14:textId="77777777" w:rsidR="003F770D" w:rsidRPr="00D87677" w:rsidRDefault="003F770D" w:rsidP="00DA5688">
      <w:pPr>
        <w:pStyle w:val="a4"/>
        <w:numPr>
          <w:ilvl w:val="0"/>
          <w:numId w:val="30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해당되는 경우 조직이 대표하는 각 생산자의 위임장</w:t>
      </w:r>
    </w:p>
    <w:p w14:paraId="1FB65988" w14:textId="3476D3AF" w:rsidR="00DA5688" w:rsidRPr="00D87677" w:rsidRDefault="003F770D" w:rsidP="00DA5688">
      <w:pPr>
        <w:pStyle w:val="a4"/>
        <w:numPr>
          <w:ilvl w:val="0"/>
          <w:numId w:val="30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생산자 </w:t>
      </w:r>
      <w:r w:rsidR="00930918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 기관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두 명 이상의 생산자를 대표하는 경우, 대표된 각 생산자가 제40조에 명시된 책임을 이행하는 방법에 대해 별도로 표시해야 한다.</w:t>
      </w:r>
    </w:p>
    <w:p w14:paraId="51F00A17" w14:textId="77777777" w:rsidR="00DA5688" w:rsidRPr="00D87677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08428BD3" w14:textId="37106291" w:rsidR="00DA5688" w:rsidRPr="00D87677" w:rsidRDefault="00DA5688" w:rsidP="00DA5688">
      <w:pPr>
        <w:pStyle w:val="a4"/>
        <w:numPr>
          <w:ilvl w:val="0"/>
          <w:numId w:val="27"/>
        </w:numPr>
        <w:spacing w:before="0" w:afterLines="50" w:after="120"/>
        <w:ind w:left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보고를 위해 제출해야 할 정보</w:t>
      </w:r>
    </w:p>
    <w:p w14:paraId="7BFAC37D" w14:textId="77777777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생산자의 국가 식별 코드</w:t>
      </w:r>
    </w:p>
    <w:p w14:paraId="5E2A8832" w14:textId="77777777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 기간</w:t>
      </w:r>
    </w:p>
    <w:p w14:paraId="20B7D4AF" w14:textId="62C84A83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생산자가 회원국에서 처음으로 제공하는 부속서 II의 표 1에 명시된 포장 유형별 중량</w:t>
      </w:r>
      <w:r w:rsidR="009E3BE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47671457" w14:textId="51137164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부속서 II의 표 1에 </w:t>
      </w:r>
      <w:r w:rsidR="004835A9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회원국에서 </w:t>
      </w:r>
      <w:r w:rsidR="00E529F0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분리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수거된 포장 폐기물 재료별 중량</w:t>
      </w:r>
      <w:r w:rsidR="009E3BE7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9E3BE7" w:rsidRPr="00D87677">
        <w:rPr>
          <w:rFonts w:asciiTheme="minorEastAsia" w:eastAsiaTheme="minorEastAsia" w:hAnsiTheme="minorEastAsia" w:hint="eastAsia"/>
          <w:strike/>
          <w:sz w:val="20"/>
          <w:szCs w:val="20"/>
          <w:lang w:eastAsia="ko-KR"/>
        </w:rPr>
        <w:t>기준 수량</w:t>
      </w:r>
    </w:p>
    <w:p w14:paraId="5884347B" w14:textId="3E872562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A5688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 xml:space="preserve">부속서 XII의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표 4에 </w:t>
      </w:r>
      <w:r w:rsidR="004835A9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회원국에서 수거, 회수 및 폐기되거나 연합 내부 또는 외부로 선적된 포장 폐기물 재료 및 유형별 중량 </w:t>
      </w:r>
    </w:p>
    <w:p w14:paraId="62DE3B95" w14:textId="1E65EA3A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부속서 XII의 표 6에 </w:t>
      </w:r>
      <w:r w:rsidR="004835A9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AD4385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분리 수거된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최대 3리터</w:t>
      </w:r>
      <w:r w:rsidR="00AD4385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용량의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일회용 플라스틱 음료 병 및 </w:t>
      </w:r>
      <w:r w:rsidR="00AD4385"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최대 3리터 용량의 </w:t>
      </w: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일회용 금속 음료 용기의 중량 </w:t>
      </w:r>
    </w:p>
    <w:p w14:paraId="02A0A85C" w14:textId="74E8B939" w:rsidR="00DA5688" w:rsidRPr="00D87677" w:rsidRDefault="00DA5688" w:rsidP="00DA5688">
      <w:pPr>
        <w:pStyle w:val="a4"/>
        <w:numPr>
          <w:ilvl w:val="0"/>
          <w:numId w:val="3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D87677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 출시된 포장 폐기물에 대한 생산자 책임을 보장하기 위한 조치</w:t>
      </w:r>
    </w:p>
    <w:p w14:paraId="57D49795" w14:textId="1F16AE74" w:rsidR="00DA5688" w:rsidRDefault="00DA5688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7AC85658" w14:textId="1B592DEE" w:rsidR="00DA5688" w:rsidRPr="00A334A2" w:rsidRDefault="00DA5688" w:rsidP="00DA5688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lastRenderedPageBreak/>
        <w:t>부속서 X</w:t>
      </w:r>
    </w:p>
    <w:p w14:paraId="72A56C72" w14:textId="77777777" w:rsidR="00DA5688" w:rsidRPr="00A334A2" w:rsidRDefault="00DA5688" w:rsidP="00DA5688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보증금 반환 시스템에 대한 최소 요구사항</w:t>
      </w:r>
    </w:p>
    <w:p w14:paraId="4F3E42A1" w14:textId="77777777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28F0603" w14:textId="77777777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부속서의 목적상 다음 정의가 적용된다.</w:t>
      </w:r>
    </w:p>
    <w:p w14:paraId="63E66DAA" w14:textId="58D004EA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'시스템 운영자'는 회원국에서 보증금 반환 시스템을 구축하거나 운영할 책임을 </w:t>
      </w:r>
      <w:proofErr w:type="spellStart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위임받은</w:t>
      </w:r>
      <w:proofErr w:type="spellEnd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모든 자연인 또는 법인을 의미한다.</w:t>
      </w:r>
    </w:p>
    <w:p w14:paraId="0CCDBB5A" w14:textId="77777777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A0A0507" w14:textId="77777777" w:rsidR="00DA5688" w:rsidRPr="00A334A2" w:rsidRDefault="00DA5688" w:rsidP="00DA5688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보증금 반환 시스템에 대한 최소 일반 요구사항</w:t>
      </w:r>
    </w:p>
    <w:p w14:paraId="0D6F9119" w14:textId="77777777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회원국은 자국 영토에 구축된 보증금 반환 시스템이 다음 최소 요구사항을 충족하도록 보장해야 한다.</w:t>
      </w:r>
    </w:p>
    <w:p w14:paraId="0C1E1E5D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단일 시스템 운영자는 설립되거나 허가를 받는다.</w:t>
      </w:r>
    </w:p>
    <w:p w14:paraId="7A7F84B0" w14:textId="7C6EF211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 </w:t>
      </w:r>
      <w:r w:rsidR="00AE60F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관리체제(거버넌스)</w:t>
      </w:r>
      <w:r w:rsidR="00994CA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시스템에 포함된 포장 유형 또는 범주에 속한 포장을 시판하는 경우 </w:t>
      </w:r>
      <w:r w:rsidR="0076339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시스템의 일원이 되고자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하는 모든 경제운영자에게 동등한 접근 및 공정한 조건을 제공한다. </w:t>
      </w:r>
    </w:p>
    <w:p w14:paraId="091248E7" w14:textId="1F3B6378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</w:t>
      </w:r>
      <w:r w:rsidR="003A2DE1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보증금 반환 시스템이 적용되는 포장 수거에 대한 데이터를 </w:t>
      </w:r>
      <w:r w:rsidR="00A6086D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수집할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 있도록 제어 절차 및 보고 시스템을 구축한다.</w:t>
      </w:r>
    </w:p>
    <w:p w14:paraId="1D838E3A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요구된 수거율을 달성하기에 충분한 최소 보증금 수준을 설정한다.</w:t>
      </w:r>
    </w:p>
    <w:p w14:paraId="5AF40569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운영자가 기능을 수행할 수 있도록 시스템 운영자의 재정 능력에 대한 최소 요구사항을 정한다.</w:t>
      </w:r>
    </w:p>
    <w:p w14:paraId="5E806BC7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운영자는 비영리 독립 법인이다.</w:t>
      </w:r>
    </w:p>
    <w:p w14:paraId="7FB39AF0" w14:textId="0AB1A55E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운영자는 본 규정의 규칙에서 유래한 역할과 회원국에서 정한 보증금 반환 시스템의 조정 및 운영과 관련된 추가</w:t>
      </w:r>
      <w:r w:rsidR="0003329D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</w:t>
      </w:r>
      <w:r w:rsidR="0079077F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역할을 독점적으로 수행한다.</w:t>
      </w:r>
    </w:p>
    <w:p w14:paraId="284BEDBD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운영자는 보증금 반환 시스템의 기능을 조정한다.</w:t>
      </w:r>
    </w:p>
    <w:p w14:paraId="03EC2B94" w14:textId="77777777" w:rsidR="00DA5688" w:rsidRPr="00A334A2" w:rsidRDefault="00DA5688" w:rsidP="00DA5688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운영자는 다음을 서면으로 보관한다.</w:t>
      </w:r>
    </w:p>
    <w:p w14:paraId="16507DEC" w14:textId="0AB7D375" w:rsidR="00DA5688" w:rsidRPr="00A334A2" w:rsidRDefault="00DA5688" w:rsidP="008D3979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851" w:hanging="15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내부 조직을 확립하는 </w:t>
      </w:r>
      <w:r w:rsidR="004277DC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</w:p>
    <w:p w14:paraId="28FB8035" w14:textId="77777777" w:rsidR="00DA5688" w:rsidRPr="00A334A2" w:rsidRDefault="00DA5688" w:rsidP="008D3979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851" w:hanging="15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자금 조달 시스템의 증거</w:t>
      </w:r>
    </w:p>
    <w:p w14:paraId="537230F1" w14:textId="618E7129" w:rsidR="00DA5688" w:rsidRPr="00A334A2" w:rsidRDefault="00DA5688" w:rsidP="008D3979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851" w:hanging="15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시스템이 본 규정에</w:t>
      </w:r>
      <w:r w:rsidR="00E302DE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명시된 요구</w:t>
      </w:r>
      <w:r w:rsidR="0095252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 및 시스템이 운영되는 회원국에서 정한 추가</w:t>
      </w:r>
      <w:r w:rsidR="009C4682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적인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요구</w:t>
      </w:r>
      <w:r w:rsidR="00F807CD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="0095252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준수함을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증명하는 진술서</w:t>
      </w:r>
    </w:p>
    <w:p w14:paraId="5ECC7686" w14:textId="77777777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 운영자의 연간 매출(보증금 제외) 중 최소 1%는 포장 폐기물 관리 관련 정보에 대한 대중의 인식을 제고하는 캠페인에 사용한다.</w:t>
      </w:r>
    </w:p>
    <w:p w14:paraId="442F5D99" w14:textId="400BD983" w:rsidR="00846A99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시스템 운영자는 시스템이 운영되는 회원국의 관할당국이 이 부속서의 </w:t>
      </w:r>
      <w:r w:rsidR="00F807CD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요구사항의 준수를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모니터링</w:t>
      </w:r>
      <w:r w:rsidR="00D96C3A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="00C7342D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목적으로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</w:t>
      </w:r>
      <w:r w:rsidR="00EB21D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청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 모든 정보를 제공해야 한다.</w:t>
      </w:r>
    </w:p>
    <w:p w14:paraId="3A934F58" w14:textId="03BB9579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회원국은 최종 유통업체가 보증금이 부과된 포장을 수용하고</w:t>
      </w:r>
      <w:r w:rsidR="007F4893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최종 사용자에게 보증금을 상환하도록 의무화해야 한다. 이 의무를 시행할 때 회원국은 최소한 다음 요소를 고려해야 한다.</w:t>
      </w:r>
    </w:p>
    <w:p w14:paraId="4057B1A5" w14:textId="77777777" w:rsidR="00DA5688" w:rsidRPr="00A334A2" w:rsidRDefault="00DA5688" w:rsidP="00C22309">
      <w:pPr>
        <w:pStyle w:val="a4"/>
        <w:numPr>
          <w:ilvl w:val="0"/>
          <w:numId w:val="36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 사용자가 현지 조건에서 보증금이 부과된 포장을 반환할 수 있는 판매 면적</w:t>
      </w:r>
    </w:p>
    <w:p w14:paraId="7F46D623" w14:textId="44B7738F" w:rsidR="00DA5688" w:rsidRPr="00A334A2" w:rsidRDefault="00E43263" w:rsidP="00C22309">
      <w:pPr>
        <w:pStyle w:val="a4"/>
        <w:numPr>
          <w:ilvl w:val="0"/>
          <w:numId w:val="36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매매 </w:t>
      </w:r>
      <w:r w:rsidR="00354A3C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문화</w:t>
      </w:r>
      <w:r w:rsidR="00DA5688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전통</w:t>
      </w:r>
    </w:p>
    <w:p w14:paraId="5B91FCB1" w14:textId="77777777" w:rsidR="00DA5688" w:rsidRPr="00A334A2" w:rsidRDefault="00DA5688" w:rsidP="00C22309">
      <w:pPr>
        <w:pStyle w:val="a4"/>
        <w:numPr>
          <w:ilvl w:val="0"/>
          <w:numId w:val="36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 안전</w:t>
      </w:r>
    </w:p>
    <w:p w14:paraId="0A97F56F" w14:textId="77777777" w:rsidR="00DA5688" w:rsidRPr="00A334A2" w:rsidRDefault="00DA5688" w:rsidP="00C22309">
      <w:pPr>
        <w:pStyle w:val="a4"/>
        <w:numPr>
          <w:ilvl w:val="0"/>
          <w:numId w:val="36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건강 및 안전</w:t>
      </w:r>
    </w:p>
    <w:p w14:paraId="02AF62B8" w14:textId="00DA430E" w:rsidR="00DA5688" w:rsidRPr="00A334A2" w:rsidRDefault="00DA5688" w:rsidP="00C22309">
      <w:pPr>
        <w:pStyle w:val="a4"/>
        <w:numPr>
          <w:ilvl w:val="0"/>
          <w:numId w:val="36"/>
        </w:numPr>
        <w:spacing w:before="0" w:afterLines="50" w:after="120"/>
        <w:ind w:left="1276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공중 </w:t>
      </w:r>
      <w:proofErr w:type="spellStart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</w:t>
      </w:r>
      <w:r w:rsidR="00101A28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ㄴ</w:t>
      </w:r>
      <w:proofErr w:type="spellEnd"/>
    </w:p>
    <w:p w14:paraId="1D6AD396" w14:textId="77777777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보증금은 판매세에서 면제된다.</w:t>
      </w:r>
    </w:p>
    <w:p w14:paraId="2643D173" w14:textId="77777777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 사용자는 상품을 구매할 필요 없이 보증금이 부과된 포장을 반환할 수 있으며, 이 경우 소비자에게 보증금을 상환해야 한다.</w:t>
      </w:r>
    </w:p>
    <w:p w14:paraId="12C6FCDA" w14:textId="7C28B952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보증금이 부과되는 모든 포장은 최종 사용자가 이러한 포장을 반환해야 할 필요성을 쉽게 </w:t>
      </w:r>
      <w:r w:rsidR="00834963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확인할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 있도록 명확한 라벨을 부착해야 한다.</w:t>
      </w:r>
    </w:p>
    <w:p w14:paraId="76DEE306" w14:textId="77777777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수수료는 투명해야 한다.</w:t>
      </w:r>
    </w:p>
    <w:p w14:paraId="5FB86759" w14:textId="77777777" w:rsidR="00DA5688" w:rsidRPr="00A334A2" w:rsidRDefault="00DA5688" w:rsidP="00C22309">
      <w:pPr>
        <w:pStyle w:val="a4"/>
        <w:numPr>
          <w:ilvl w:val="0"/>
          <w:numId w:val="34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보증금 반환 시스템이 적용되는 모든 포장</w:t>
      </w:r>
    </w:p>
    <w:p w14:paraId="40619913" w14:textId="2A747BE6" w:rsidR="00DA5688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회원국은 최소 요구사항 외에도 본 규정의 목적을 달성하기 위해, 특히 수거된 포장 폐기물의 순도를 높이고 쓰레기를 줄이거나 기타 순환경제 목표를 촉진</w:t>
      </w:r>
      <w:r w:rsidR="00B9313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 수 있도록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적절한 경우</w:t>
      </w:r>
      <w:r w:rsidR="00B9313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추가</w:t>
      </w:r>
      <w:r w:rsidR="00B9313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적인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요구사항을 </w:t>
      </w:r>
      <w:r w:rsidR="00B93134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 수 있다.</w:t>
      </w:r>
    </w:p>
    <w:p w14:paraId="7B3A3C46" w14:textId="5FD742D1" w:rsidR="00DA5688" w:rsidRPr="00A334A2" w:rsidRDefault="005C46F7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초국경적 </w:t>
      </w:r>
      <w:r w:rsidR="00DA5688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사업이 활발한 지역이 있는 회원국은 DRS의 기능이 DRS의 상호운용성을 허용하고 최소 요구사항 및 추가 요구사항이 기업 및 소비자의 차별과 시장 왜곡으로 이어지지 않도록 보장해야 한다.</w:t>
      </w:r>
    </w:p>
    <w:p w14:paraId="11C817F5" w14:textId="0427497C" w:rsidR="00846A99" w:rsidRPr="00A334A2" w:rsidRDefault="00DA5688" w:rsidP="00DA5688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회원국은 접객시설 내에서 이루어지는 소비와 관련하여 보증금이 부과된 포장이 구내에서 개봉되고 제품이 소비되며 보증금이 부과된 빈 포장이 반환되는 경우 보증금이 부과되는 포장에 대한 보증금 부과를 면제할 수 있다.</w:t>
      </w:r>
    </w:p>
    <w:p w14:paraId="444BC9E7" w14:textId="5FA93918" w:rsidR="00C22309" w:rsidRPr="00A334A2" w:rsidRDefault="00C22309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 w:rsidRPr="00A334A2">
        <w:rPr>
          <w:rFonts w:asciiTheme="minorEastAsia" w:hAnsiTheme="minorEastAsia"/>
          <w:szCs w:val="20"/>
        </w:rPr>
        <w:br w:type="page"/>
      </w:r>
    </w:p>
    <w:p w14:paraId="2439646A" w14:textId="2E7F9CB2" w:rsidR="00C22309" w:rsidRPr="00A334A2" w:rsidRDefault="00C22309" w:rsidP="00C2230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lastRenderedPageBreak/>
        <w:t>부속서 XI</w:t>
      </w:r>
    </w:p>
    <w:p w14:paraId="48CDF6F2" w14:textId="625437DB" w:rsidR="00C22309" w:rsidRPr="00A334A2" w:rsidRDefault="00C22309" w:rsidP="00C2230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 xml:space="preserve">제46(2)조의 (d)에 따라 제출해야 할 </w:t>
      </w:r>
      <w:r w:rsidR="00557DEA" w:rsidRPr="00A334A2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>실</w:t>
      </w: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>행 계획</w:t>
      </w:r>
    </w:p>
    <w:p w14:paraId="208783D9" w14:textId="73FE58C9" w:rsidR="00C22309" w:rsidRPr="00A334A2" w:rsidRDefault="00C22309" w:rsidP="00C2230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제46(2)조 (d)에 따라 제출해야 할 </w:t>
      </w:r>
      <w:r w:rsidR="004A2AEE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실행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계획은 다음 사항을 포함해야 한다.</w:t>
      </w:r>
    </w:p>
    <w:p w14:paraId="09D9DED2" w14:textId="77777777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폐기물의 재활용, 매립 및 기타 처리에 대한 과거, 현재 및 예상 비율과 그 흐름에 대한 평가</w:t>
      </w:r>
    </w:p>
    <w:p w14:paraId="0645E09B" w14:textId="79197A09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지침 2008/98/EC 제28조 및 제29조에 따라 시행 중인 폐기물 관리 계획 및 폐기물 방지 프로그램의 </w:t>
      </w:r>
      <w:r w:rsidR="00BF461E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행에 대한 평가</w:t>
      </w:r>
    </w:p>
    <w:p w14:paraId="41C64445" w14:textId="2F1E73D1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회원국이 제46(1)조 (b)에 명시된 관련 목표를 지정된 기한 내에 달성하지 못할 수 있다고 판단하는 이유 및 해당 목표를 달성하는 데 필요한 </w:t>
      </w:r>
      <w:r w:rsidR="0016021C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 연장에 대한 평가</w:t>
      </w:r>
    </w:p>
    <w:p w14:paraId="6E35DA1D" w14:textId="504FD02B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지침 2008/98/EC의 제4(1)조 및 부속서 </w:t>
      </w:r>
      <w:proofErr w:type="spellStart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IVa</w:t>
      </w:r>
      <w:proofErr w:type="spellEnd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명시된 폐기물 계층 적용에 대한 인센티브를 제공하기 위한 적절한 경제적 수단 및 기타 조치를 비롯하여 연장된 기간 동안 회원국에 적용</w:t>
      </w:r>
      <w:r w:rsidR="00920B96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되고,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본 규정의 제46(1)조 (b)에 명시된 목표를 달성하기 위해 필요한 조치</w:t>
      </w:r>
    </w:p>
    <w:p w14:paraId="22FD7C94" w14:textId="45E19558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제4항에 명시된 조치를 이행하기 위한 일정, 이행을 위한 관할기관</w:t>
      </w:r>
      <w:r w:rsidR="0054210B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결정 </w:t>
      </w:r>
      <w:r w:rsidR="00920B96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기간 연장 시 적용되는 목표 달성에 대한 개별 기여도 평가</w:t>
      </w:r>
    </w:p>
    <w:p w14:paraId="71A0FEEC" w14:textId="77777777" w:rsidR="00C2230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오염자 부담 원칙에 따른 폐기물 관리 자금 조달에 대한 정보</w:t>
      </w:r>
    </w:p>
    <w:p w14:paraId="7A0048D0" w14:textId="10F10A63" w:rsidR="00846A99" w:rsidRPr="00A334A2" w:rsidRDefault="00C22309" w:rsidP="00C22309">
      <w:pPr>
        <w:pStyle w:val="a4"/>
        <w:numPr>
          <w:ilvl w:val="0"/>
          <w:numId w:val="38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 경우</w:t>
      </w:r>
      <w:r w:rsidR="00BC6AFE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폐기물 관리의 계획</w:t>
      </w:r>
      <w:r w:rsidR="00A334A2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개선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모니터링 </w:t>
      </w:r>
      <w:r w:rsidR="00250008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성능</w:t>
      </w:r>
      <w:r w:rsidR="00972253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674C80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목적으로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데이터 품질을 개선하기 위한 조치</w:t>
      </w:r>
    </w:p>
    <w:p w14:paraId="402EF591" w14:textId="38464727" w:rsidR="00C22309" w:rsidRDefault="00C22309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43148D86" w14:textId="6B95CA53" w:rsidR="00C22309" w:rsidRPr="00C22309" w:rsidRDefault="00C22309" w:rsidP="00C2230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C22309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lastRenderedPageBreak/>
        <w:t>부속서 XII</w:t>
      </w:r>
    </w:p>
    <w:p w14:paraId="06862187" w14:textId="77777777" w:rsidR="00C22309" w:rsidRPr="00C22309" w:rsidRDefault="00C22309" w:rsidP="00C2230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C22309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>회원국이 포장 및 포장 폐기물 데이터베이스에 포함시켜야 할 데이터</w:t>
      </w:r>
    </w:p>
    <w:p w14:paraId="62C0F555" w14:textId="77777777" w:rsidR="00C22309" w:rsidRPr="00A334A2" w:rsidRDefault="00C22309" w:rsidP="00C22309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>(표 1~4에 따라)</w:t>
      </w:r>
    </w:p>
    <w:p w14:paraId="1F90AE0D" w14:textId="77777777" w:rsidR="00C22309" w:rsidRPr="00A334A2" w:rsidRDefault="00C22309" w:rsidP="00C22309">
      <w:pPr>
        <w:pStyle w:val="a4"/>
        <w:numPr>
          <w:ilvl w:val="0"/>
          <w:numId w:val="40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판매, 묶음 및 운송 포장의 경우:</w:t>
      </w:r>
    </w:p>
    <w:p w14:paraId="31CB70B9" w14:textId="77777777" w:rsidR="00A925E4" w:rsidRPr="00A334A2" w:rsidRDefault="00C22309" w:rsidP="00C22309">
      <w:pPr>
        <w:pStyle w:val="a4"/>
        <w:numPr>
          <w:ilvl w:val="0"/>
          <w:numId w:val="4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회원국에서 </w:t>
      </w:r>
      <w:r w:rsidR="00B564F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생산된 포장</w:t>
      </w:r>
      <w:r w:rsidR="00540D8A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중</w:t>
      </w:r>
      <w:r w:rsidR="00B564F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각 포장 범주별 </w:t>
      </w:r>
      <w:r w:rsidR="00B564F5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수량</w:t>
      </w:r>
    </w:p>
    <w:p w14:paraId="0C71D8FB" w14:textId="6F144C18" w:rsidR="00C22309" w:rsidRPr="00A334A2" w:rsidRDefault="00C22309" w:rsidP="00A925E4">
      <w:pPr>
        <w:pStyle w:val="a4"/>
        <w:spacing w:before="0" w:afterLines="50" w:after="120"/>
        <w:ind w:left="88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(생산량 + 수입량 + </w:t>
      </w:r>
      <w:proofErr w:type="spellStart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보관량</w:t>
      </w:r>
      <w:proofErr w:type="spellEnd"/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737822" w:rsidRPr="00A334A2">
        <w:rPr>
          <w:rFonts w:asciiTheme="minorEastAsia" w:eastAsiaTheme="minorEastAsia" w:hAnsiTheme="minorEastAsia"/>
          <w:sz w:val="20"/>
          <w:szCs w:val="20"/>
          <w:lang w:eastAsia="ko-KR"/>
        </w:rPr>
        <w:t>–</w:t>
      </w:r>
      <w:r w:rsidR="00DE59B6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수출량) (표 1)</w:t>
      </w:r>
    </w:p>
    <w:p w14:paraId="069DC7C4" w14:textId="77777777" w:rsidR="00C22309" w:rsidRPr="00A334A2" w:rsidRDefault="00C22309" w:rsidP="00C22309">
      <w:pPr>
        <w:pStyle w:val="a4"/>
        <w:numPr>
          <w:ilvl w:val="0"/>
          <w:numId w:val="41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재사용량 (표 2)</w:t>
      </w:r>
    </w:p>
    <w:p w14:paraId="6E054E9E" w14:textId="77777777" w:rsidR="00C22309" w:rsidRPr="00A334A2" w:rsidRDefault="00C22309" w:rsidP="00C22309">
      <w:pPr>
        <w:pStyle w:val="a4"/>
        <w:numPr>
          <w:ilvl w:val="0"/>
          <w:numId w:val="40"/>
        </w:numPr>
        <w:spacing w:before="0" w:afterLines="50" w:after="120"/>
        <w:ind w:left="44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판매, 묶음 및 운송 포장 폐기물의 경우:</w:t>
      </w:r>
    </w:p>
    <w:p w14:paraId="5CA5E7E0" w14:textId="77777777" w:rsidR="00C22309" w:rsidRPr="00A334A2" w:rsidRDefault="00C22309" w:rsidP="00C22309">
      <w:pPr>
        <w:pStyle w:val="a4"/>
        <w:numPr>
          <w:ilvl w:val="0"/>
          <w:numId w:val="4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재료별 분리 수거된 포장 폐기물의 양 (표 3) </w:t>
      </w:r>
    </w:p>
    <w:p w14:paraId="63BD6C8A" w14:textId="36F72E00" w:rsidR="00C22309" w:rsidRPr="00A334A2" w:rsidRDefault="00C22309" w:rsidP="00C22309">
      <w:pPr>
        <w:pStyle w:val="a4"/>
        <w:numPr>
          <w:ilvl w:val="0"/>
          <w:numId w:val="4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각 포장 유형에 대해 회수 및 폐기된 양, 재활용된 양 및 회수된 </w:t>
      </w:r>
      <w:r w:rsidR="00643C60"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</w:t>
      </w: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(표 4) </w:t>
      </w:r>
    </w:p>
    <w:p w14:paraId="74F9E71C" w14:textId="77777777" w:rsidR="00C22309" w:rsidRPr="00A334A2" w:rsidRDefault="00C22309" w:rsidP="00C22309">
      <w:pPr>
        <w:pStyle w:val="a4"/>
        <w:numPr>
          <w:ilvl w:val="0"/>
          <w:numId w:val="4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제50(1)조 (b)에 명시된 각 범주별 운반용 초경량 비닐봉지, 운반용 경량 비닐봉지 및 두꺼운 운반용 비닐봉지의 1인당 연간 소비량 (표 5) </w:t>
      </w:r>
    </w:p>
    <w:p w14:paraId="32241C7A" w14:textId="77777777" w:rsidR="00C22309" w:rsidRPr="00A334A2" w:rsidRDefault="00C22309" w:rsidP="00C22309">
      <w:pPr>
        <w:pStyle w:val="a4"/>
        <w:numPr>
          <w:ilvl w:val="0"/>
          <w:numId w:val="42"/>
        </w:numPr>
        <w:spacing w:before="0" w:afterLines="50" w:after="12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제44(1)조에 명시된 보증금 반환 시스템이 적용되는 포장 형식의 분리 수거율 (표 6) </w:t>
      </w:r>
    </w:p>
    <w:p w14:paraId="2E653F2D" w14:textId="77777777" w:rsidR="00C22309" w:rsidRPr="00A334A2" w:rsidRDefault="00C22309" w:rsidP="00C2230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표 1</w:t>
      </w:r>
    </w:p>
    <w:p w14:paraId="7B247E47" w14:textId="7D35666E" w:rsidR="00C22309" w:rsidRPr="00A334A2" w:rsidRDefault="00C22309" w:rsidP="00C2230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국내 영토에서 발생한 포장(판매, 묶음 및 운송 포장)의 양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380"/>
        <w:gridCol w:w="1416"/>
        <w:gridCol w:w="1392"/>
        <w:gridCol w:w="1273"/>
        <w:gridCol w:w="1395"/>
      </w:tblGrid>
      <w:tr w:rsidR="00C22309" w:rsidRPr="00A334A2" w14:paraId="5BFCFB07" w14:textId="77777777" w:rsidTr="006A3F10">
        <w:trPr>
          <w:trHeight w:val="875"/>
          <w:jc w:val="center"/>
        </w:trPr>
        <w:tc>
          <w:tcPr>
            <w:tcW w:w="2434" w:type="dxa"/>
            <w:vAlign w:val="center"/>
          </w:tcPr>
          <w:p w14:paraId="115DF17F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80" w:type="dxa"/>
            <w:vAlign w:val="center"/>
          </w:tcPr>
          <w:p w14:paraId="5C065666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생산된 톤수</w:t>
            </w:r>
          </w:p>
        </w:tc>
        <w:tc>
          <w:tcPr>
            <w:tcW w:w="1416" w:type="dxa"/>
            <w:vAlign w:val="center"/>
          </w:tcPr>
          <w:p w14:paraId="7A2D68E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 수출된 톤수</w:t>
            </w:r>
          </w:p>
        </w:tc>
        <w:tc>
          <w:tcPr>
            <w:tcW w:w="1392" w:type="dxa"/>
            <w:vAlign w:val="center"/>
          </w:tcPr>
          <w:p w14:paraId="3B1E9507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+ 수입된 톤수</w:t>
            </w:r>
          </w:p>
        </w:tc>
        <w:tc>
          <w:tcPr>
            <w:tcW w:w="1273" w:type="dxa"/>
            <w:vAlign w:val="center"/>
          </w:tcPr>
          <w:p w14:paraId="1F47F40E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+ 보관된 톤수</w:t>
            </w:r>
          </w:p>
        </w:tc>
        <w:tc>
          <w:tcPr>
            <w:tcW w:w="1395" w:type="dxa"/>
            <w:vAlign w:val="center"/>
          </w:tcPr>
          <w:p w14:paraId="266A6DA4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= 총계</w:t>
            </w:r>
          </w:p>
        </w:tc>
      </w:tr>
      <w:tr w:rsidR="00C22309" w:rsidRPr="00A334A2" w14:paraId="41DE0CDF" w14:textId="77777777" w:rsidTr="006A3F10">
        <w:trPr>
          <w:trHeight w:val="556"/>
          <w:jc w:val="center"/>
        </w:trPr>
        <w:tc>
          <w:tcPr>
            <w:tcW w:w="2434" w:type="dxa"/>
            <w:vAlign w:val="center"/>
          </w:tcPr>
          <w:p w14:paraId="13371C34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유리</w:t>
            </w:r>
          </w:p>
        </w:tc>
        <w:tc>
          <w:tcPr>
            <w:tcW w:w="1380" w:type="dxa"/>
            <w:vAlign w:val="center"/>
          </w:tcPr>
          <w:p w14:paraId="4441B681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280354DF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22DBB8F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6253C04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4204813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79E7E3E3" w14:textId="77777777" w:rsidTr="006A3F10">
        <w:trPr>
          <w:trHeight w:val="558"/>
          <w:jc w:val="center"/>
        </w:trPr>
        <w:tc>
          <w:tcPr>
            <w:tcW w:w="2434" w:type="dxa"/>
            <w:vAlign w:val="center"/>
          </w:tcPr>
          <w:p w14:paraId="7EA0A472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</w:t>
            </w:r>
          </w:p>
        </w:tc>
        <w:tc>
          <w:tcPr>
            <w:tcW w:w="1380" w:type="dxa"/>
            <w:vAlign w:val="center"/>
          </w:tcPr>
          <w:p w14:paraId="73D196A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4A8DA4F0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36FD796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35276C0A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44688CA1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19A6A8D1" w14:textId="77777777" w:rsidTr="006A3F10">
        <w:trPr>
          <w:trHeight w:val="792"/>
          <w:jc w:val="center"/>
        </w:trPr>
        <w:tc>
          <w:tcPr>
            <w:tcW w:w="2434" w:type="dxa"/>
            <w:vAlign w:val="center"/>
          </w:tcPr>
          <w:p w14:paraId="501E6EC7" w14:textId="77A6B82B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종이/판지</w:t>
            </w:r>
          </w:p>
          <w:p w14:paraId="3A8CB71D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(복합 포장 포함)</w:t>
            </w:r>
          </w:p>
        </w:tc>
        <w:tc>
          <w:tcPr>
            <w:tcW w:w="1380" w:type="dxa"/>
            <w:vAlign w:val="center"/>
          </w:tcPr>
          <w:p w14:paraId="43599FD0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6054C4F4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2F14AF0A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478BE9C6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5D94344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1BE2E2B8" w14:textId="77777777" w:rsidTr="006A3F10">
        <w:trPr>
          <w:trHeight w:val="556"/>
          <w:jc w:val="center"/>
        </w:trPr>
        <w:tc>
          <w:tcPr>
            <w:tcW w:w="2434" w:type="dxa"/>
            <w:vAlign w:val="center"/>
          </w:tcPr>
          <w:p w14:paraId="29A71AAA" w14:textId="5325AFD4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proofErr w:type="spellStart"/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철금속</w:t>
            </w:r>
            <w:proofErr w:type="spellEnd"/>
          </w:p>
        </w:tc>
        <w:tc>
          <w:tcPr>
            <w:tcW w:w="1380" w:type="dxa"/>
            <w:vAlign w:val="center"/>
          </w:tcPr>
          <w:p w14:paraId="0AB6C334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206B5465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50916A80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75AF9919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6C9143CC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54426C4E" w14:textId="77777777" w:rsidTr="006A3F10">
        <w:trPr>
          <w:trHeight w:val="558"/>
          <w:jc w:val="center"/>
        </w:trPr>
        <w:tc>
          <w:tcPr>
            <w:tcW w:w="2434" w:type="dxa"/>
            <w:vAlign w:val="center"/>
          </w:tcPr>
          <w:p w14:paraId="6A207F30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알루미늄</w:t>
            </w:r>
          </w:p>
        </w:tc>
        <w:tc>
          <w:tcPr>
            <w:tcW w:w="1380" w:type="dxa"/>
            <w:vAlign w:val="center"/>
          </w:tcPr>
          <w:p w14:paraId="7BBC462D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00DD2237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3E7640D1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59A16B8A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20A77BBB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09BCBD52" w14:textId="77777777" w:rsidTr="006A3F10">
        <w:trPr>
          <w:trHeight w:val="556"/>
          <w:jc w:val="center"/>
        </w:trPr>
        <w:tc>
          <w:tcPr>
            <w:tcW w:w="2434" w:type="dxa"/>
            <w:vAlign w:val="center"/>
          </w:tcPr>
          <w:p w14:paraId="1341CF18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목재</w:t>
            </w:r>
          </w:p>
        </w:tc>
        <w:tc>
          <w:tcPr>
            <w:tcW w:w="1380" w:type="dxa"/>
            <w:vAlign w:val="center"/>
          </w:tcPr>
          <w:p w14:paraId="5EB28EA1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03169833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14D98A9C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78A75159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45E8A989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A334A2" w14:paraId="446543A1" w14:textId="77777777" w:rsidTr="006A3F10">
        <w:trPr>
          <w:trHeight w:val="556"/>
          <w:jc w:val="center"/>
        </w:trPr>
        <w:tc>
          <w:tcPr>
            <w:tcW w:w="2434" w:type="dxa"/>
            <w:vAlign w:val="center"/>
          </w:tcPr>
          <w:p w14:paraId="28B7B062" w14:textId="51F43478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1380" w:type="dxa"/>
            <w:vAlign w:val="center"/>
          </w:tcPr>
          <w:p w14:paraId="29F65EEB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6BA42380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12F2E64E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0B79FB1B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61A2FA32" w14:textId="77777777" w:rsidR="00C22309" w:rsidRPr="00A334A2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C22309" w:rsidRPr="00C22309" w14:paraId="2544C98F" w14:textId="77777777" w:rsidTr="006A3F10">
        <w:trPr>
          <w:trHeight w:val="558"/>
          <w:jc w:val="center"/>
        </w:trPr>
        <w:tc>
          <w:tcPr>
            <w:tcW w:w="2434" w:type="dxa"/>
            <w:vAlign w:val="center"/>
          </w:tcPr>
          <w:p w14:paraId="7BE04DCD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총계</w:t>
            </w:r>
          </w:p>
        </w:tc>
        <w:tc>
          <w:tcPr>
            <w:tcW w:w="1380" w:type="dxa"/>
            <w:vAlign w:val="center"/>
          </w:tcPr>
          <w:p w14:paraId="6715BB44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416" w:type="dxa"/>
            <w:vAlign w:val="center"/>
          </w:tcPr>
          <w:p w14:paraId="47BDFB0A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2" w:type="dxa"/>
            <w:vAlign w:val="center"/>
          </w:tcPr>
          <w:p w14:paraId="5E549894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73" w:type="dxa"/>
            <w:vAlign w:val="center"/>
          </w:tcPr>
          <w:p w14:paraId="6E6E5FD2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95" w:type="dxa"/>
            <w:vAlign w:val="center"/>
          </w:tcPr>
          <w:p w14:paraId="1B5EF75F" w14:textId="77777777" w:rsidR="00C22309" w:rsidRPr="00C22309" w:rsidRDefault="00C22309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7533A5EE" w14:textId="77777777" w:rsidR="00C22309" w:rsidRDefault="00C22309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754867B1" w14:textId="208DBA56" w:rsidR="006A3F10" w:rsidRDefault="006A3F10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5691539E" w14:textId="77777777" w:rsidR="006A3F10" w:rsidRPr="006A3F10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lastRenderedPageBreak/>
        <w:t>표 2</w:t>
      </w:r>
    </w:p>
    <w:p w14:paraId="78322771" w14:textId="2041B189" w:rsidR="00C22309" w:rsidRPr="00A334A2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국내 영토에</w:t>
      </w:r>
      <w:r w:rsidRPr="00A334A2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서 재사용된 포장(판매, 묶음 및 운송 포장)의 양</w:t>
      </w:r>
    </w:p>
    <w:tbl>
      <w:tblPr>
        <w:tblStyle w:val="TableNormal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75"/>
        <w:gridCol w:w="1525"/>
        <w:gridCol w:w="1613"/>
        <w:gridCol w:w="1287"/>
        <w:gridCol w:w="1288"/>
      </w:tblGrid>
      <w:tr w:rsidR="006A3F10" w:rsidRPr="00A334A2" w14:paraId="771E3277" w14:textId="77777777" w:rsidTr="00E043F9">
        <w:trPr>
          <w:trHeight w:val="605"/>
          <w:jc w:val="center"/>
        </w:trPr>
        <w:tc>
          <w:tcPr>
            <w:tcW w:w="1778" w:type="dxa"/>
            <w:vMerge w:val="restart"/>
            <w:vAlign w:val="center"/>
          </w:tcPr>
          <w:p w14:paraId="64FA0D42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7DB8952" w14:textId="0A4C7479" w:rsidR="006A3F10" w:rsidRPr="00A334A2" w:rsidRDefault="00BF46EE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처음</w:t>
            </w:r>
            <w:r w:rsidR="006A3F10"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시장에 출시된 포장 톤수</w:t>
            </w:r>
          </w:p>
        </w:tc>
        <w:tc>
          <w:tcPr>
            <w:tcW w:w="3138" w:type="dxa"/>
            <w:gridSpan w:val="2"/>
            <w:vAlign w:val="center"/>
          </w:tcPr>
          <w:p w14:paraId="08BC4EF8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재사용 가능 포장</w:t>
            </w:r>
          </w:p>
        </w:tc>
        <w:tc>
          <w:tcPr>
            <w:tcW w:w="2575" w:type="dxa"/>
            <w:gridSpan w:val="2"/>
            <w:vAlign w:val="center"/>
          </w:tcPr>
          <w:p w14:paraId="3B2E37C4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재사용 가능 판매 포장</w:t>
            </w:r>
          </w:p>
        </w:tc>
      </w:tr>
      <w:tr w:rsidR="006A3F10" w:rsidRPr="00A334A2" w14:paraId="3995E091" w14:textId="77777777" w:rsidTr="00E043F9">
        <w:trPr>
          <w:trHeight w:val="626"/>
          <w:jc w:val="center"/>
        </w:trPr>
        <w:tc>
          <w:tcPr>
            <w:tcW w:w="1778" w:type="dxa"/>
            <w:vMerge/>
            <w:tcBorders>
              <w:top w:val="nil"/>
            </w:tcBorders>
            <w:vAlign w:val="center"/>
          </w:tcPr>
          <w:p w14:paraId="5C82FE62" w14:textId="77777777" w:rsidR="006A3F10" w:rsidRPr="00A334A2" w:rsidRDefault="006A3F10" w:rsidP="006A3F10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vAlign w:val="center"/>
          </w:tcPr>
          <w:p w14:paraId="2865D8E2" w14:textId="77777777" w:rsidR="006A3F10" w:rsidRPr="00A334A2" w:rsidRDefault="006A3F10" w:rsidP="006A3F10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78E1F7D1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톤수</w:t>
            </w:r>
          </w:p>
        </w:tc>
        <w:tc>
          <w:tcPr>
            <w:tcW w:w="1612" w:type="dxa"/>
            <w:vAlign w:val="center"/>
          </w:tcPr>
          <w:p w14:paraId="13B32199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%</w:t>
            </w:r>
          </w:p>
        </w:tc>
        <w:tc>
          <w:tcPr>
            <w:tcW w:w="1287" w:type="dxa"/>
            <w:vAlign w:val="center"/>
          </w:tcPr>
          <w:p w14:paraId="18C88187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톤수</w:t>
            </w:r>
          </w:p>
        </w:tc>
        <w:tc>
          <w:tcPr>
            <w:tcW w:w="1288" w:type="dxa"/>
            <w:vAlign w:val="center"/>
          </w:tcPr>
          <w:p w14:paraId="155D5BC2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%</w:t>
            </w:r>
          </w:p>
        </w:tc>
      </w:tr>
      <w:tr w:rsidR="006A3F10" w:rsidRPr="00A334A2" w14:paraId="2CFC7849" w14:textId="77777777" w:rsidTr="00E043F9">
        <w:trPr>
          <w:trHeight w:val="394"/>
          <w:jc w:val="center"/>
        </w:trPr>
        <w:tc>
          <w:tcPr>
            <w:tcW w:w="1778" w:type="dxa"/>
            <w:vAlign w:val="center"/>
          </w:tcPr>
          <w:p w14:paraId="45D4F244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유리</w:t>
            </w:r>
          </w:p>
        </w:tc>
        <w:tc>
          <w:tcPr>
            <w:tcW w:w="1575" w:type="dxa"/>
            <w:vAlign w:val="center"/>
          </w:tcPr>
          <w:p w14:paraId="155F0182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78C993CB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6837BC18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3D37CD8B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20D52BC2" w14:textId="77777777" w:rsidR="006A3F10" w:rsidRPr="00A334A2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2838DEF4" w14:textId="77777777" w:rsidTr="00E043F9">
        <w:trPr>
          <w:trHeight w:val="395"/>
          <w:jc w:val="center"/>
        </w:trPr>
        <w:tc>
          <w:tcPr>
            <w:tcW w:w="1778" w:type="dxa"/>
            <w:vAlign w:val="center"/>
          </w:tcPr>
          <w:p w14:paraId="6C9F54F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</w:t>
            </w:r>
          </w:p>
        </w:tc>
        <w:tc>
          <w:tcPr>
            <w:tcW w:w="1575" w:type="dxa"/>
            <w:vAlign w:val="center"/>
          </w:tcPr>
          <w:p w14:paraId="378AAC3E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5DFEA8C1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0D9CD2FA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545672A6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13791C21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5FFB2994" w14:textId="77777777" w:rsidTr="00E043F9">
        <w:trPr>
          <w:trHeight w:val="1031"/>
          <w:jc w:val="center"/>
        </w:trPr>
        <w:tc>
          <w:tcPr>
            <w:tcW w:w="1778" w:type="dxa"/>
            <w:vAlign w:val="center"/>
          </w:tcPr>
          <w:p w14:paraId="28CDFCA0" w14:textId="2E95793B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종이/판지 (복합 포장 포함)</w:t>
            </w:r>
          </w:p>
        </w:tc>
        <w:tc>
          <w:tcPr>
            <w:tcW w:w="1575" w:type="dxa"/>
            <w:vAlign w:val="center"/>
          </w:tcPr>
          <w:p w14:paraId="016152A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0DABAF6D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0E75A046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51925AD5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76B384D0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5D8641B8" w14:textId="77777777" w:rsidTr="00E043F9">
        <w:trPr>
          <w:trHeight w:val="1240"/>
          <w:jc w:val="center"/>
        </w:trPr>
        <w:tc>
          <w:tcPr>
            <w:tcW w:w="1778" w:type="dxa"/>
            <w:vAlign w:val="center"/>
          </w:tcPr>
          <w:p w14:paraId="41770315" w14:textId="1A3899E4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철 금속</w:t>
            </w:r>
            <w:r w:rsidR="007F49B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(양철 및 복합 포장 포함)</w:t>
            </w:r>
          </w:p>
        </w:tc>
        <w:tc>
          <w:tcPr>
            <w:tcW w:w="1575" w:type="dxa"/>
            <w:vAlign w:val="center"/>
          </w:tcPr>
          <w:p w14:paraId="0DBE2130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520BD8C5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2B87EF75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18FA38F1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52673C6F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08B53422" w14:textId="77777777" w:rsidTr="00E043F9">
        <w:trPr>
          <w:trHeight w:val="394"/>
          <w:jc w:val="center"/>
        </w:trPr>
        <w:tc>
          <w:tcPr>
            <w:tcW w:w="1778" w:type="dxa"/>
            <w:vAlign w:val="center"/>
          </w:tcPr>
          <w:p w14:paraId="0294100E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알루미늄</w:t>
            </w:r>
          </w:p>
        </w:tc>
        <w:tc>
          <w:tcPr>
            <w:tcW w:w="1575" w:type="dxa"/>
            <w:vAlign w:val="center"/>
          </w:tcPr>
          <w:p w14:paraId="0538A54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692882FC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5235DC3F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774F3E3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3612C24F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5FC976A0" w14:textId="77777777" w:rsidTr="00E043F9">
        <w:trPr>
          <w:trHeight w:val="394"/>
          <w:jc w:val="center"/>
        </w:trPr>
        <w:tc>
          <w:tcPr>
            <w:tcW w:w="1778" w:type="dxa"/>
            <w:vAlign w:val="center"/>
          </w:tcPr>
          <w:p w14:paraId="2A9DB141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목재</w:t>
            </w:r>
          </w:p>
        </w:tc>
        <w:tc>
          <w:tcPr>
            <w:tcW w:w="1575" w:type="dxa"/>
            <w:vAlign w:val="center"/>
          </w:tcPr>
          <w:p w14:paraId="7EA5C73A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38D8FA40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77053E9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1F3F22CA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542663A4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50634726" w14:textId="77777777" w:rsidTr="00E043F9">
        <w:trPr>
          <w:trHeight w:val="394"/>
          <w:jc w:val="center"/>
        </w:trPr>
        <w:tc>
          <w:tcPr>
            <w:tcW w:w="1778" w:type="dxa"/>
            <w:vAlign w:val="center"/>
          </w:tcPr>
          <w:p w14:paraId="4ED8AF1E" w14:textId="33F3C75F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1575" w:type="dxa"/>
            <w:vAlign w:val="center"/>
          </w:tcPr>
          <w:p w14:paraId="69C2E751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7530EAF6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70B2C5B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1558027B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6C63EC0B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7EF39FCE" w14:textId="77777777" w:rsidTr="00E043F9">
        <w:trPr>
          <w:trHeight w:val="394"/>
          <w:jc w:val="center"/>
        </w:trPr>
        <w:tc>
          <w:tcPr>
            <w:tcW w:w="1778" w:type="dxa"/>
            <w:vAlign w:val="center"/>
          </w:tcPr>
          <w:p w14:paraId="0BAD5F0A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총계</w:t>
            </w:r>
          </w:p>
        </w:tc>
        <w:tc>
          <w:tcPr>
            <w:tcW w:w="1575" w:type="dxa"/>
            <w:vAlign w:val="center"/>
          </w:tcPr>
          <w:p w14:paraId="1523BB2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525" w:type="dxa"/>
            <w:vAlign w:val="center"/>
          </w:tcPr>
          <w:p w14:paraId="16CEB92F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12" w:type="dxa"/>
            <w:vAlign w:val="center"/>
          </w:tcPr>
          <w:p w14:paraId="13A2EB89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7" w:type="dxa"/>
            <w:vAlign w:val="center"/>
          </w:tcPr>
          <w:p w14:paraId="6C32A7BB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88" w:type="dxa"/>
            <w:vAlign w:val="center"/>
          </w:tcPr>
          <w:p w14:paraId="6E599D4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39FE8B21" w14:textId="77777777" w:rsidR="00C22309" w:rsidRDefault="00C22309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6B8EE91" w14:textId="77777777" w:rsidR="006A3F10" w:rsidRPr="006A3F10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표 3</w:t>
      </w:r>
    </w:p>
    <w:p w14:paraId="3F4AF82C" w14:textId="1FA4FC0E" w:rsidR="00C22309" w:rsidRPr="006A3F10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국내 영토에서 발생하는 재료별 분리 수거된 포장(판매, 묶음 및 운송 포장) 폐기물의 양</w:t>
      </w:r>
    </w:p>
    <w:tbl>
      <w:tblPr>
        <w:tblStyle w:val="TableNormal"/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2663"/>
        <w:gridCol w:w="3062"/>
      </w:tblGrid>
      <w:tr w:rsidR="006A3F10" w:rsidRPr="006A3F10" w14:paraId="27AFD99E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50CBC8A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포장 재료</w:t>
            </w:r>
          </w:p>
        </w:tc>
        <w:tc>
          <w:tcPr>
            <w:tcW w:w="2663" w:type="dxa"/>
            <w:vAlign w:val="center"/>
          </w:tcPr>
          <w:p w14:paraId="34DCD1C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폐기물 발생량 (t)</w:t>
            </w:r>
          </w:p>
        </w:tc>
        <w:tc>
          <w:tcPr>
            <w:tcW w:w="3062" w:type="dxa"/>
            <w:vAlign w:val="center"/>
          </w:tcPr>
          <w:p w14:paraId="1667D054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분리 수거량(t)</w:t>
            </w:r>
          </w:p>
        </w:tc>
      </w:tr>
      <w:tr w:rsidR="006A3F10" w:rsidRPr="006A3F10" w14:paraId="35364439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203C5798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유리</w:t>
            </w:r>
          </w:p>
        </w:tc>
        <w:tc>
          <w:tcPr>
            <w:tcW w:w="2663" w:type="dxa"/>
            <w:vAlign w:val="center"/>
          </w:tcPr>
          <w:p w14:paraId="45F929DA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02C75C8D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13828C7C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7DE3FE9F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플라스틱(경질 및 연질)</w:t>
            </w:r>
          </w:p>
        </w:tc>
        <w:tc>
          <w:tcPr>
            <w:tcW w:w="2663" w:type="dxa"/>
            <w:vAlign w:val="center"/>
          </w:tcPr>
          <w:p w14:paraId="2EAC0848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18C68900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32525FD3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12542F7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종이/판지(복합 포장 포함)</w:t>
            </w:r>
          </w:p>
        </w:tc>
        <w:tc>
          <w:tcPr>
            <w:tcW w:w="2663" w:type="dxa"/>
            <w:vAlign w:val="center"/>
          </w:tcPr>
          <w:p w14:paraId="42ADA778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1AFE8C20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5A0D252B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1D32DDF9" w14:textId="0F572A3B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금속 (철 금속 및</w:t>
            </w:r>
            <w:r w:rsidR="00A43E4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A43E4C"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알루미늄)</w:t>
            </w:r>
          </w:p>
        </w:tc>
        <w:tc>
          <w:tcPr>
            <w:tcW w:w="2663" w:type="dxa"/>
            <w:vAlign w:val="center"/>
          </w:tcPr>
          <w:p w14:paraId="437A5566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472B0FE2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302E2CB7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7AEE4C44" w14:textId="72866C23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목재</w:t>
            </w:r>
          </w:p>
        </w:tc>
        <w:tc>
          <w:tcPr>
            <w:tcW w:w="2663" w:type="dxa"/>
            <w:vAlign w:val="center"/>
          </w:tcPr>
          <w:p w14:paraId="22F0D6F3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0C72EE57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3E51F37A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7676294A" w14:textId="29EF62B8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2663" w:type="dxa"/>
            <w:vAlign w:val="center"/>
          </w:tcPr>
          <w:p w14:paraId="2E1B00A8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5CF501C6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A3F10" w:rsidRPr="006A3F10" w14:paraId="6CA74FD0" w14:textId="77777777" w:rsidTr="00E043F9">
        <w:trPr>
          <w:trHeight w:val="473"/>
          <w:jc w:val="center"/>
        </w:trPr>
        <w:tc>
          <w:tcPr>
            <w:tcW w:w="3165" w:type="dxa"/>
            <w:vAlign w:val="center"/>
          </w:tcPr>
          <w:p w14:paraId="68F67465" w14:textId="5FAAE4D0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A3F10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총계</w:t>
            </w:r>
          </w:p>
        </w:tc>
        <w:tc>
          <w:tcPr>
            <w:tcW w:w="2663" w:type="dxa"/>
            <w:vAlign w:val="center"/>
          </w:tcPr>
          <w:p w14:paraId="51DC482B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062" w:type="dxa"/>
            <w:vAlign w:val="center"/>
          </w:tcPr>
          <w:p w14:paraId="0AC96EAB" w14:textId="77777777" w:rsidR="006A3F10" w:rsidRPr="006A3F10" w:rsidRDefault="006A3F10" w:rsidP="006A3F1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6473524B" w14:textId="77777777" w:rsidR="00C22309" w:rsidRDefault="00C22309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74D5B5C" w14:textId="77777777" w:rsidR="00312F7C" w:rsidRDefault="00312F7C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3438652D" w14:textId="77777777" w:rsidR="00E043F9" w:rsidRDefault="00E043F9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20AA5B2" w14:textId="77777777" w:rsidR="006A3F10" w:rsidRPr="006A3F10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lastRenderedPageBreak/>
        <w:t>표 4</w:t>
      </w:r>
    </w:p>
    <w:p w14:paraId="2A8D69BA" w14:textId="0D835D22" w:rsidR="003F770D" w:rsidRPr="006A3F10" w:rsidRDefault="006A3F10" w:rsidP="006A3F10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A3F10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국내 영토에서 회수 및 폐기된 포장 폐기물의 양</w:t>
      </w:r>
    </w:p>
    <w:tbl>
      <w:tblPr>
        <w:tblStyle w:val="TableNormal"/>
        <w:tblW w:w="95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57"/>
        <w:gridCol w:w="1102"/>
        <w:gridCol w:w="1370"/>
        <w:gridCol w:w="1354"/>
        <w:gridCol w:w="1364"/>
        <w:gridCol w:w="1255"/>
        <w:gridCol w:w="1267"/>
      </w:tblGrid>
      <w:tr w:rsidR="0063715F" w:rsidRPr="0063715F" w14:paraId="73FC6E6E" w14:textId="77777777" w:rsidTr="0063715F">
        <w:trPr>
          <w:trHeight w:val="561"/>
        </w:trPr>
        <w:tc>
          <w:tcPr>
            <w:tcW w:w="2959" w:type="dxa"/>
            <w:gridSpan w:val="2"/>
            <w:vMerge w:val="restart"/>
            <w:vAlign w:val="center"/>
          </w:tcPr>
          <w:p w14:paraId="50A0148A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포장</w:t>
            </w:r>
          </w:p>
        </w:tc>
        <w:tc>
          <w:tcPr>
            <w:tcW w:w="1370" w:type="dxa"/>
            <w:vMerge w:val="restart"/>
            <w:vAlign w:val="center"/>
          </w:tcPr>
          <w:p w14:paraId="2840C5A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회수 및 폐기된 총 톤수</w:t>
            </w:r>
          </w:p>
        </w:tc>
        <w:tc>
          <w:tcPr>
            <w:tcW w:w="2718" w:type="dxa"/>
            <w:gridSpan w:val="2"/>
            <w:vAlign w:val="center"/>
          </w:tcPr>
          <w:p w14:paraId="57EC6BF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재활용된 양</w:t>
            </w:r>
          </w:p>
        </w:tc>
        <w:tc>
          <w:tcPr>
            <w:tcW w:w="2522" w:type="dxa"/>
            <w:gridSpan w:val="2"/>
            <w:vAlign w:val="center"/>
          </w:tcPr>
          <w:p w14:paraId="23F7C99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회수된 양</w:t>
            </w:r>
          </w:p>
        </w:tc>
      </w:tr>
      <w:tr w:rsidR="0063715F" w:rsidRPr="0063715F" w14:paraId="16001D69" w14:textId="77777777" w:rsidTr="0063715F">
        <w:trPr>
          <w:trHeight w:val="859"/>
        </w:trPr>
        <w:tc>
          <w:tcPr>
            <w:tcW w:w="2959" w:type="dxa"/>
            <w:gridSpan w:val="2"/>
            <w:vMerge/>
            <w:tcBorders>
              <w:top w:val="nil"/>
            </w:tcBorders>
            <w:vAlign w:val="center"/>
          </w:tcPr>
          <w:p w14:paraId="362558FD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  <w:vAlign w:val="center"/>
          </w:tcPr>
          <w:p w14:paraId="51D3B275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50D46C2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톤수</w:t>
            </w:r>
          </w:p>
        </w:tc>
        <w:tc>
          <w:tcPr>
            <w:tcW w:w="1364" w:type="dxa"/>
            <w:vAlign w:val="center"/>
          </w:tcPr>
          <w:p w14:paraId="40D284B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%</w:t>
            </w:r>
          </w:p>
        </w:tc>
        <w:tc>
          <w:tcPr>
            <w:tcW w:w="1255" w:type="dxa"/>
            <w:vAlign w:val="center"/>
          </w:tcPr>
          <w:p w14:paraId="1EBF593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톤수</w:t>
            </w:r>
          </w:p>
        </w:tc>
        <w:tc>
          <w:tcPr>
            <w:tcW w:w="1267" w:type="dxa"/>
            <w:vAlign w:val="center"/>
          </w:tcPr>
          <w:p w14:paraId="782DF43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%</w:t>
            </w:r>
          </w:p>
        </w:tc>
      </w:tr>
      <w:tr w:rsidR="0063715F" w:rsidRPr="0063715F" w14:paraId="6AE97C10" w14:textId="77777777" w:rsidTr="0063715F">
        <w:trPr>
          <w:trHeight w:val="875"/>
        </w:trPr>
        <w:tc>
          <w:tcPr>
            <w:tcW w:w="2959" w:type="dxa"/>
            <w:gridSpan w:val="2"/>
            <w:vAlign w:val="center"/>
          </w:tcPr>
          <w:p w14:paraId="1D74F6D3" w14:textId="26B01719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유리(복합 포장 포함)</w:t>
            </w:r>
          </w:p>
        </w:tc>
        <w:tc>
          <w:tcPr>
            <w:tcW w:w="1370" w:type="dxa"/>
            <w:vAlign w:val="center"/>
          </w:tcPr>
          <w:p w14:paraId="2B2DC08A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540375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5B97C9D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692710A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1AB69E7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0DF5039E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1A496D4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PET</w:t>
            </w:r>
          </w:p>
        </w:tc>
        <w:tc>
          <w:tcPr>
            <w:tcW w:w="1102" w:type="dxa"/>
            <w:vMerge w:val="restart"/>
            <w:vAlign w:val="center"/>
          </w:tcPr>
          <w:p w14:paraId="44B9F31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경질</w:t>
            </w:r>
          </w:p>
        </w:tc>
        <w:tc>
          <w:tcPr>
            <w:tcW w:w="1370" w:type="dxa"/>
            <w:vAlign w:val="center"/>
          </w:tcPr>
          <w:p w14:paraId="2CAF96F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673E705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6169B7AA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2FB7D5B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3A8EA8F8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04A9218C" w14:textId="77777777" w:rsidTr="0063715F">
        <w:trPr>
          <w:trHeight w:val="556"/>
        </w:trPr>
        <w:tc>
          <w:tcPr>
            <w:tcW w:w="1857" w:type="dxa"/>
            <w:vAlign w:val="center"/>
          </w:tcPr>
          <w:p w14:paraId="0B988FD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PP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76D374A9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292F68C3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AD2D3F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2519628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59E57B5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53B93EC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4E55A795" w14:textId="77777777" w:rsidTr="0063715F">
        <w:trPr>
          <w:trHeight w:val="1192"/>
        </w:trPr>
        <w:tc>
          <w:tcPr>
            <w:tcW w:w="1857" w:type="dxa"/>
            <w:vAlign w:val="center"/>
          </w:tcPr>
          <w:p w14:paraId="6778AA8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HDPE 및 PP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1B323557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7035049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3CFE520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039E88E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3F7BB8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01E1CBD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1E044BB7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470AECFA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PS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0932083E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5F72E8B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5655DB0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36C006F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FD700E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764A5DF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72C71757" w14:textId="77777777" w:rsidTr="0063715F">
        <w:trPr>
          <w:trHeight w:val="875"/>
        </w:trPr>
        <w:tc>
          <w:tcPr>
            <w:tcW w:w="1857" w:type="dxa"/>
            <w:vAlign w:val="center"/>
          </w:tcPr>
          <w:p w14:paraId="25D963C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HDPE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1FD4A667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3C00753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789E8B5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75553F5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626B83E8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51B0480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7EB9B4C4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5AD761A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PVC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13CA7061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584606D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1822D0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4A05DF6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5E5829F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774DCCE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78B46851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3558CC1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PC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2A9AAF87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0B4C9CB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5250E0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4998959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DB064C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7317F23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3F5B8201" w14:textId="77777777" w:rsidTr="0063715F">
        <w:trPr>
          <w:trHeight w:val="556"/>
        </w:trPr>
        <w:tc>
          <w:tcPr>
            <w:tcW w:w="1857" w:type="dxa"/>
            <w:vAlign w:val="center"/>
          </w:tcPr>
          <w:p w14:paraId="3C12F61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EPS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3E78BF21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394933D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4856E40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48768C0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06E5C35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3783338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753B6A11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3497254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XPS</w:t>
            </w:r>
          </w:p>
        </w:tc>
        <w:tc>
          <w:tcPr>
            <w:tcW w:w="1102" w:type="dxa"/>
            <w:vMerge/>
            <w:tcBorders>
              <w:top w:val="nil"/>
            </w:tcBorders>
            <w:vAlign w:val="center"/>
          </w:tcPr>
          <w:p w14:paraId="257EB2A5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08983C3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534A960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6F6B0733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8001C3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37488C4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E043F9" w:rsidRPr="0063715F" w14:paraId="50DCCA35" w14:textId="77777777" w:rsidTr="0063715F">
        <w:trPr>
          <w:trHeight w:val="561"/>
        </w:trPr>
        <w:tc>
          <w:tcPr>
            <w:tcW w:w="1857" w:type="dxa"/>
            <w:vAlign w:val="center"/>
          </w:tcPr>
          <w:p w14:paraId="0361174C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PET</w:t>
            </w:r>
          </w:p>
        </w:tc>
        <w:tc>
          <w:tcPr>
            <w:tcW w:w="1102" w:type="dxa"/>
            <w:vMerge w:val="restart"/>
            <w:vAlign w:val="center"/>
          </w:tcPr>
          <w:p w14:paraId="05476769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연질</w:t>
            </w:r>
          </w:p>
        </w:tc>
        <w:tc>
          <w:tcPr>
            <w:tcW w:w="1370" w:type="dxa"/>
            <w:vAlign w:val="center"/>
          </w:tcPr>
          <w:p w14:paraId="1F56D035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607E4968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67D317E9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28492C86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1A3DD338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E043F9" w:rsidRPr="0063715F" w14:paraId="4956B80B" w14:textId="77777777" w:rsidTr="00727CEE">
        <w:trPr>
          <w:trHeight w:val="561"/>
        </w:trPr>
        <w:tc>
          <w:tcPr>
            <w:tcW w:w="1857" w:type="dxa"/>
            <w:vAlign w:val="center"/>
          </w:tcPr>
          <w:p w14:paraId="41463C4E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PP</w:t>
            </w:r>
          </w:p>
        </w:tc>
        <w:tc>
          <w:tcPr>
            <w:tcW w:w="1102" w:type="dxa"/>
            <w:vMerge/>
            <w:vAlign w:val="center"/>
          </w:tcPr>
          <w:p w14:paraId="3E844923" w14:textId="77777777" w:rsidR="00E043F9" w:rsidRPr="0063715F" w:rsidRDefault="00E043F9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73F6A485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5812763B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574E8F46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BDB4219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2583B8D6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E043F9" w:rsidRPr="0063715F" w14:paraId="31CDEF01" w14:textId="77777777" w:rsidTr="00727CEE">
        <w:trPr>
          <w:trHeight w:val="556"/>
        </w:trPr>
        <w:tc>
          <w:tcPr>
            <w:tcW w:w="1857" w:type="dxa"/>
            <w:vAlign w:val="center"/>
          </w:tcPr>
          <w:p w14:paraId="1EDF50B8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플라스틱, PE</w:t>
            </w:r>
          </w:p>
        </w:tc>
        <w:tc>
          <w:tcPr>
            <w:tcW w:w="1102" w:type="dxa"/>
            <w:vMerge/>
            <w:vAlign w:val="center"/>
          </w:tcPr>
          <w:p w14:paraId="78286AB2" w14:textId="77777777" w:rsidR="00E043F9" w:rsidRPr="0063715F" w:rsidRDefault="00E043F9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70" w:type="dxa"/>
            <w:vAlign w:val="center"/>
          </w:tcPr>
          <w:p w14:paraId="41923649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21395FAB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3117F219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7EAF6DCA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2B13CDE1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E043F9" w:rsidRPr="0063715F" w14:paraId="205B9834" w14:textId="77777777" w:rsidTr="00727CEE">
        <w:trPr>
          <w:trHeight w:val="556"/>
        </w:trPr>
        <w:tc>
          <w:tcPr>
            <w:tcW w:w="1857" w:type="dxa"/>
            <w:vAlign w:val="center"/>
          </w:tcPr>
          <w:p w14:paraId="5C00F2ED" w14:textId="05682880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proofErr w:type="spellStart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플라스틱</w:t>
            </w:r>
            <w:proofErr w:type="spellEnd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다층</w:t>
            </w:r>
            <w:proofErr w:type="spellEnd"/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14:paraId="2B744790" w14:textId="77777777" w:rsidR="00E043F9" w:rsidRPr="0063715F" w:rsidRDefault="00E043F9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6EA3482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01ED26DD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01F89247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381064CB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67F796A8" w14:textId="77777777" w:rsidR="00E043F9" w:rsidRPr="0063715F" w:rsidRDefault="00E043F9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50D8BDCB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431F53AF" w14:textId="0DE28AC5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종이/판지(</w:t>
            </w:r>
            <w:proofErr w:type="spellStart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비복합</w:t>
            </w:r>
            <w:proofErr w:type="spellEnd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70" w:type="dxa"/>
            <w:vAlign w:val="center"/>
          </w:tcPr>
          <w:p w14:paraId="23DA46B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07D730F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657E822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415490E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64489DC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73FB869C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01DE7B00" w14:textId="5A996C0E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lastRenderedPageBreak/>
              <w:t>복합 종이/판지</w:t>
            </w:r>
          </w:p>
        </w:tc>
        <w:tc>
          <w:tcPr>
            <w:tcW w:w="1370" w:type="dxa"/>
            <w:vAlign w:val="center"/>
          </w:tcPr>
          <w:p w14:paraId="4F214F8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4BF474B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7C2E6153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1A58ACF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56F0EE8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6A3FF963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186B4A14" w14:textId="467EC302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  <w:proofErr w:type="spellStart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철금속</w:t>
            </w:r>
            <w:proofErr w:type="spellEnd"/>
            <w:r w:rsidRPr="0063715F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(양철 및 대부분이 강철로 구성된 복합 포장 포함)</w:t>
            </w:r>
          </w:p>
        </w:tc>
        <w:tc>
          <w:tcPr>
            <w:tcW w:w="1370" w:type="dxa"/>
            <w:vAlign w:val="center"/>
          </w:tcPr>
          <w:p w14:paraId="67059B8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5D2DA2E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3AD0401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623815C3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1CA7BE6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46C71929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3BBF576F" w14:textId="4F005D64" w:rsidR="0063715F" w:rsidRPr="00A334A2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알루미늄 (대부분이 알루미늄으로 구성된 복합 포장 포함)</w:t>
            </w:r>
          </w:p>
        </w:tc>
        <w:tc>
          <w:tcPr>
            <w:tcW w:w="1370" w:type="dxa"/>
            <w:vAlign w:val="center"/>
          </w:tcPr>
          <w:p w14:paraId="368A148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6A42DC7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221044A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6527885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38A5AC13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5A4AF424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7C45658A" w14:textId="16D5BAE9" w:rsidR="0063715F" w:rsidRPr="00A334A2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목재</w:t>
            </w:r>
          </w:p>
        </w:tc>
        <w:tc>
          <w:tcPr>
            <w:tcW w:w="1370" w:type="dxa"/>
            <w:vAlign w:val="center"/>
          </w:tcPr>
          <w:p w14:paraId="0D555AE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E8D9F8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3A2E7DD9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249ECC5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7B111B2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6B8E66ED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6EC28EDE" w14:textId="1EEAE367" w:rsidR="0063715F" w:rsidRPr="00A334A2" w:rsidRDefault="00A73470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섬유</w:t>
            </w:r>
          </w:p>
        </w:tc>
        <w:tc>
          <w:tcPr>
            <w:tcW w:w="1370" w:type="dxa"/>
            <w:vAlign w:val="center"/>
          </w:tcPr>
          <w:p w14:paraId="38EFBD54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603F21E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71043AF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4A57CBD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25348992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48E5E103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76A9A26C" w14:textId="39DE2B27" w:rsidR="0063715F" w:rsidRPr="00A334A2" w:rsidRDefault="00A334A2" w:rsidP="00A334A2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세라믹 또는 도자기</w:t>
            </w:r>
          </w:p>
        </w:tc>
        <w:tc>
          <w:tcPr>
            <w:tcW w:w="1370" w:type="dxa"/>
            <w:vAlign w:val="center"/>
          </w:tcPr>
          <w:p w14:paraId="64C8F64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0C9C008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57CDA1A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06C020C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13B604E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09DC0FE2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75076C65" w14:textId="7FDA5B0E" w:rsidR="0063715F" w:rsidRPr="00A334A2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1370" w:type="dxa"/>
            <w:vAlign w:val="center"/>
          </w:tcPr>
          <w:p w14:paraId="38D65095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10DE4191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39861E8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694F2758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1CA53B2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0137BE0C" w14:textId="77777777" w:rsidTr="0063715F">
        <w:trPr>
          <w:trHeight w:val="556"/>
        </w:trPr>
        <w:tc>
          <w:tcPr>
            <w:tcW w:w="2959" w:type="dxa"/>
            <w:gridSpan w:val="2"/>
            <w:vAlign w:val="center"/>
          </w:tcPr>
          <w:p w14:paraId="585FBB4D" w14:textId="73F2B539" w:rsidR="0063715F" w:rsidRPr="00A334A2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34A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포장 폐기물 총계</w:t>
            </w:r>
          </w:p>
        </w:tc>
        <w:tc>
          <w:tcPr>
            <w:tcW w:w="1370" w:type="dxa"/>
            <w:vAlign w:val="center"/>
          </w:tcPr>
          <w:p w14:paraId="6BA1532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54" w:type="dxa"/>
            <w:vAlign w:val="center"/>
          </w:tcPr>
          <w:p w14:paraId="2701269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364" w:type="dxa"/>
            <w:vAlign w:val="center"/>
          </w:tcPr>
          <w:p w14:paraId="723233B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55" w:type="dxa"/>
            <w:vAlign w:val="center"/>
          </w:tcPr>
          <w:p w14:paraId="0AF6CA8D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267" w:type="dxa"/>
            <w:vAlign w:val="center"/>
          </w:tcPr>
          <w:p w14:paraId="38C53966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0E1DD100" w14:textId="77777777" w:rsidR="003F770D" w:rsidRDefault="003F770D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75B5FC1C" w14:textId="77777777" w:rsidR="0063715F" w:rsidRPr="0063715F" w:rsidRDefault="0063715F" w:rsidP="0063715F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3715F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표 5</w:t>
      </w:r>
    </w:p>
    <w:p w14:paraId="74A0A8D1" w14:textId="6195BBC0" w:rsidR="0063715F" w:rsidRPr="0063715F" w:rsidRDefault="0063715F" w:rsidP="0063715F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3715F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국내 영토에서 소비된 1인당 운반용 초경량 비닐봉지, 운반용 경량 비닐봉지, 두꺼운 운반용 비닐봉지 및 매우 두꺼운 비닐봉지의 양</w:t>
      </w:r>
    </w:p>
    <w:tbl>
      <w:tblPr>
        <w:tblStyle w:val="TableNormal"/>
        <w:tblW w:w="91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08"/>
        <w:gridCol w:w="2405"/>
        <w:gridCol w:w="3248"/>
      </w:tblGrid>
      <w:tr w:rsidR="0063715F" w:rsidRPr="0063715F" w14:paraId="25EB90A1" w14:textId="77777777" w:rsidTr="00E043F9">
        <w:trPr>
          <w:trHeight w:val="271"/>
          <w:jc w:val="center"/>
        </w:trPr>
        <w:tc>
          <w:tcPr>
            <w:tcW w:w="3508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AA9480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5653" w:type="dxa"/>
            <w:gridSpan w:val="2"/>
            <w:vAlign w:val="center"/>
          </w:tcPr>
          <w:p w14:paraId="7B0FBDA6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국내 영토에서 소비된 운반용 비닐봉지</w:t>
            </w:r>
          </w:p>
        </w:tc>
      </w:tr>
      <w:tr w:rsidR="0063715F" w:rsidRPr="0063715F" w14:paraId="777B6C4A" w14:textId="77777777" w:rsidTr="00E043F9">
        <w:trPr>
          <w:trHeight w:val="246"/>
          <w:jc w:val="center"/>
        </w:trPr>
        <w:tc>
          <w:tcPr>
            <w:tcW w:w="350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1825C3" w14:textId="77777777" w:rsidR="0063715F" w:rsidRPr="0063715F" w:rsidRDefault="0063715F" w:rsidP="0063715F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2405" w:type="dxa"/>
            <w:tcBorders>
              <w:left w:val="single" w:sz="4" w:space="0" w:color="000000"/>
            </w:tcBorders>
            <w:vAlign w:val="center"/>
          </w:tcPr>
          <w:p w14:paraId="0E6D894D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1인당 개수</w:t>
            </w:r>
          </w:p>
        </w:tc>
        <w:tc>
          <w:tcPr>
            <w:tcW w:w="3248" w:type="dxa"/>
            <w:vAlign w:val="center"/>
          </w:tcPr>
          <w:p w14:paraId="1B391230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1인당 톤수</w:t>
            </w:r>
          </w:p>
        </w:tc>
      </w:tr>
      <w:tr w:rsidR="0063715F" w:rsidRPr="0063715F" w14:paraId="6B5B8F0F" w14:textId="77777777" w:rsidTr="00E043F9">
        <w:trPr>
          <w:trHeight w:val="305"/>
          <w:jc w:val="center"/>
        </w:trPr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F63D35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운반용 초경량 비닐봉지</w:t>
            </w:r>
          </w:p>
          <w:p w14:paraId="09AF1EF3" w14:textId="2E318559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i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>두께가 15 마이크론 미만인 운반용 비닐봉지</w:t>
            </w:r>
          </w:p>
        </w:tc>
        <w:tc>
          <w:tcPr>
            <w:tcW w:w="2405" w:type="dxa"/>
            <w:vAlign w:val="center"/>
          </w:tcPr>
          <w:p w14:paraId="1E42F9B7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248" w:type="dxa"/>
            <w:vAlign w:val="center"/>
          </w:tcPr>
          <w:p w14:paraId="0A72A61E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09A3FA98" w14:textId="77777777" w:rsidTr="00E043F9">
        <w:trPr>
          <w:trHeight w:val="305"/>
          <w:jc w:val="center"/>
        </w:trPr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A2D56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운반용 경량 비닐봉지</w:t>
            </w:r>
          </w:p>
          <w:p w14:paraId="012D1373" w14:textId="461A11CF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>두께가 50 마이크론 미만인 운반용 비닐봉지</w:t>
            </w:r>
          </w:p>
        </w:tc>
        <w:tc>
          <w:tcPr>
            <w:tcW w:w="2405" w:type="dxa"/>
            <w:vAlign w:val="center"/>
          </w:tcPr>
          <w:p w14:paraId="394FD61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248" w:type="dxa"/>
            <w:vAlign w:val="center"/>
          </w:tcPr>
          <w:p w14:paraId="46D58D8B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11C3F970" w14:textId="77777777" w:rsidTr="00E043F9">
        <w:trPr>
          <w:trHeight w:val="305"/>
          <w:jc w:val="center"/>
        </w:trPr>
        <w:tc>
          <w:tcPr>
            <w:tcW w:w="3508" w:type="dxa"/>
            <w:tcBorders>
              <w:top w:val="single" w:sz="4" w:space="0" w:color="000000"/>
            </w:tcBorders>
            <w:vAlign w:val="center"/>
          </w:tcPr>
          <w:p w14:paraId="712A1CAB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두꺼운 운반용 비닐봉지</w:t>
            </w:r>
          </w:p>
          <w:p w14:paraId="3E75BB7B" w14:textId="779AD09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 xml:space="preserve">두께가 50~99 </w:t>
            </w:r>
            <w:proofErr w:type="spellStart"/>
            <w:r w:rsidRPr="0063715F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>마이크론인</w:t>
            </w:r>
            <w:proofErr w:type="spellEnd"/>
            <w:r w:rsidRPr="0063715F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 xml:space="preserve"> 운반용 비닐봉지</w:t>
            </w:r>
          </w:p>
        </w:tc>
        <w:tc>
          <w:tcPr>
            <w:tcW w:w="2405" w:type="dxa"/>
            <w:vAlign w:val="center"/>
          </w:tcPr>
          <w:p w14:paraId="45A6465C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248" w:type="dxa"/>
            <w:vAlign w:val="center"/>
          </w:tcPr>
          <w:p w14:paraId="16E607BF" w14:textId="77777777" w:rsidR="0063715F" w:rsidRPr="0063715F" w:rsidRDefault="0063715F" w:rsidP="0063715F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12E5885C" w14:textId="77777777" w:rsidR="0063715F" w:rsidRPr="0063715F" w:rsidRDefault="0063715F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7CCAA248" w14:textId="77777777" w:rsidR="00FE50BA" w:rsidRDefault="00FE50BA">
      <w:pPr>
        <w:widowControl/>
        <w:wordWrap/>
        <w:autoSpaceDE/>
        <w:autoSpaceDN/>
        <w:rPr>
          <w:rFonts w:asciiTheme="minorEastAsia" w:hAnsiTheme="minorEastAsia" w:cs="Times New Roman"/>
          <w:b/>
          <w:bCs/>
          <w:kern w:val="0"/>
          <w:szCs w:val="20"/>
        </w:rPr>
      </w:pPr>
      <w:r>
        <w:rPr>
          <w:rFonts w:asciiTheme="minorEastAsia" w:hAnsiTheme="minorEastAsia"/>
          <w:b/>
          <w:bCs/>
          <w:szCs w:val="20"/>
        </w:rPr>
        <w:br w:type="page"/>
      </w:r>
    </w:p>
    <w:p w14:paraId="7B88C9F8" w14:textId="69A512AF" w:rsidR="0063715F" w:rsidRPr="0063715F" w:rsidRDefault="0063715F" w:rsidP="0063715F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3715F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lastRenderedPageBreak/>
        <w:t>표 6</w:t>
      </w:r>
    </w:p>
    <w:p w14:paraId="298212F0" w14:textId="49B92555" w:rsidR="0063715F" w:rsidRPr="0063715F" w:rsidRDefault="0063715F" w:rsidP="0063715F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b/>
          <w:bCs/>
          <w:sz w:val="20"/>
          <w:szCs w:val="20"/>
          <w:lang w:eastAsia="ko-KR"/>
        </w:rPr>
      </w:pPr>
      <w:r w:rsidRPr="0063715F">
        <w:rPr>
          <w:rFonts w:asciiTheme="minorEastAsia" w:eastAsiaTheme="minorEastAsia" w:hAnsiTheme="minorEastAsia" w:hint="eastAsia"/>
          <w:b/>
          <w:bCs/>
          <w:sz w:val="20"/>
          <w:szCs w:val="20"/>
          <w:lang w:eastAsia="ko-KR"/>
        </w:rPr>
        <w:t>제44(1)조에 규정된 보증금 반환 시스템에 포함된 포장 형식의 분리 수거율</w:t>
      </w:r>
    </w:p>
    <w:tbl>
      <w:tblPr>
        <w:tblStyle w:val="TableNormal"/>
        <w:tblW w:w="90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354"/>
        <w:gridCol w:w="2947"/>
        <w:gridCol w:w="3701"/>
      </w:tblGrid>
      <w:tr w:rsidR="0063715F" w:rsidRPr="0063715F" w14:paraId="006534D5" w14:textId="77777777" w:rsidTr="00E043F9">
        <w:trPr>
          <w:trHeight w:val="757"/>
          <w:jc w:val="center"/>
        </w:trPr>
        <w:tc>
          <w:tcPr>
            <w:tcW w:w="2354" w:type="dxa"/>
            <w:vAlign w:val="center"/>
          </w:tcPr>
          <w:p w14:paraId="43275E19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2947" w:type="dxa"/>
            <w:vAlign w:val="center"/>
          </w:tcPr>
          <w:p w14:paraId="5851BE78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국내 영토에서 처음으로 시판된 포장의 톤수(t) </w:t>
            </w:r>
          </w:p>
        </w:tc>
        <w:tc>
          <w:tcPr>
            <w:tcW w:w="3701" w:type="dxa"/>
            <w:vAlign w:val="center"/>
          </w:tcPr>
          <w:p w14:paraId="5304F62E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국내 영토에서 보증금 반환 시스템에 의해 분리 수거된 톤수(t)</w:t>
            </w:r>
          </w:p>
        </w:tc>
      </w:tr>
      <w:tr w:rsidR="0063715F" w:rsidRPr="0063715F" w14:paraId="1735D38A" w14:textId="77777777" w:rsidTr="00E043F9">
        <w:trPr>
          <w:trHeight w:val="948"/>
          <w:jc w:val="center"/>
        </w:trPr>
        <w:tc>
          <w:tcPr>
            <w:tcW w:w="2354" w:type="dxa"/>
            <w:vAlign w:val="center"/>
          </w:tcPr>
          <w:p w14:paraId="45A874FE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용량이 최대 3리터인 일회용 플라스틱 음료 병</w:t>
            </w:r>
          </w:p>
        </w:tc>
        <w:tc>
          <w:tcPr>
            <w:tcW w:w="2947" w:type="dxa"/>
            <w:vAlign w:val="center"/>
          </w:tcPr>
          <w:p w14:paraId="6A9D1528" w14:textId="5478A992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701" w:type="dxa"/>
            <w:vAlign w:val="center"/>
          </w:tcPr>
          <w:p w14:paraId="27418270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63715F" w:rsidRPr="0063715F" w14:paraId="2002B5A3" w14:textId="77777777" w:rsidTr="00E043F9">
        <w:trPr>
          <w:trHeight w:val="948"/>
          <w:jc w:val="center"/>
        </w:trPr>
        <w:tc>
          <w:tcPr>
            <w:tcW w:w="2354" w:type="dxa"/>
            <w:vAlign w:val="center"/>
          </w:tcPr>
          <w:p w14:paraId="0701083D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3715F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용량이 최대 3리터인 일회용 금속 음료 용기</w:t>
            </w:r>
          </w:p>
        </w:tc>
        <w:tc>
          <w:tcPr>
            <w:tcW w:w="2947" w:type="dxa"/>
            <w:vAlign w:val="center"/>
          </w:tcPr>
          <w:p w14:paraId="4DA5BAFD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3701" w:type="dxa"/>
            <w:vAlign w:val="center"/>
          </w:tcPr>
          <w:p w14:paraId="6A0369E7" w14:textId="77777777" w:rsidR="0063715F" w:rsidRPr="0063715F" w:rsidRDefault="0063715F" w:rsidP="0063715F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</w:tr>
    </w:tbl>
    <w:p w14:paraId="466DD666" w14:textId="77777777" w:rsidR="0063715F" w:rsidRPr="0063715F" w:rsidRDefault="0063715F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C7B1C36" w14:textId="22F9A09F" w:rsidR="0063715F" w:rsidRDefault="0063715F">
      <w:pPr>
        <w:widowControl/>
        <w:wordWrap/>
        <w:autoSpaceDE/>
        <w:autoSpaceDN/>
        <w:rPr>
          <w:rFonts w:asciiTheme="minorEastAsia" w:hAnsiTheme="minorEastAsia" w:cs="Times New Roman"/>
          <w:kern w:val="0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14:paraId="677B3AE0" w14:textId="3AFEBB7E" w:rsidR="00343A38" w:rsidRPr="00343A38" w:rsidRDefault="00343A38" w:rsidP="00343A38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343A38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lastRenderedPageBreak/>
        <w:t>부속서 XIII</w:t>
      </w:r>
    </w:p>
    <w:p w14:paraId="7D8E88F9" w14:textId="77777777" w:rsidR="00343A38" w:rsidRPr="00343A38" w:rsidRDefault="00343A38" w:rsidP="00343A38">
      <w:pPr>
        <w:pStyle w:val="a4"/>
        <w:spacing w:before="0" w:afterLines="50" w:after="120"/>
        <w:ind w:left="0"/>
        <w:jc w:val="center"/>
        <w:rPr>
          <w:rFonts w:asciiTheme="minorEastAsia" w:eastAsiaTheme="minorEastAsia" w:hAnsiTheme="minorEastAsia"/>
          <w:b/>
          <w:bCs/>
          <w:sz w:val="20"/>
          <w:szCs w:val="20"/>
          <w:u w:val="single"/>
          <w:lang w:eastAsia="ko-KR"/>
        </w:rPr>
      </w:pPr>
      <w:r w:rsidRPr="00343A38">
        <w:rPr>
          <w:rFonts w:asciiTheme="minorEastAsia" w:eastAsiaTheme="minorEastAsia" w:hAnsiTheme="minorEastAsia" w:hint="eastAsia"/>
          <w:b/>
          <w:bCs/>
          <w:sz w:val="20"/>
          <w:szCs w:val="20"/>
          <w:u w:val="single"/>
          <w:lang w:eastAsia="ko-KR"/>
        </w:rPr>
        <w:t>상관관계표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90"/>
        <w:gridCol w:w="4413"/>
      </w:tblGrid>
      <w:tr w:rsidR="00343A38" w:rsidRPr="003D46EC" w14:paraId="512A41AC" w14:textId="77777777" w:rsidTr="00E043F9">
        <w:trPr>
          <w:trHeight w:val="527"/>
          <w:tblHeader/>
          <w:jc w:val="center"/>
        </w:trPr>
        <w:tc>
          <w:tcPr>
            <w:tcW w:w="4390" w:type="dxa"/>
            <w:vAlign w:val="center"/>
          </w:tcPr>
          <w:p w14:paraId="464996B4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i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>지침 94/62/EC</w:t>
            </w:r>
          </w:p>
        </w:tc>
        <w:tc>
          <w:tcPr>
            <w:tcW w:w="4413" w:type="dxa"/>
            <w:vAlign w:val="center"/>
          </w:tcPr>
          <w:p w14:paraId="10275D12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i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i/>
                <w:sz w:val="18"/>
                <w:szCs w:val="18"/>
                <w:lang w:eastAsia="ko-KR"/>
              </w:rPr>
              <w:t>본 규정</w:t>
            </w:r>
          </w:p>
        </w:tc>
      </w:tr>
      <w:tr w:rsidR="00343A38" w:rsidRPr="003D46EC" w14:paraId="0641492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D263DEC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제1(1)조</w:t>
            </w:r>
          </w:p>
        </w:tc>
        <w:tc>
          <w:tcPr>
            <w:tcW w:w="4413" w:type="dxa"/>
            <w:vAlign w:val="center"/>
          </w:tcPr>
          <w:p w14:paraId="1F2269CB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제1(1-2)조</w:t>
            </w:r>
          </w:p>
        </w:tc>
      </w:tr>
      <w:tr w:rsidR="00343A38" w:rsidRPr="003D46EC" w14:paraId="3367C61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1A0C7D9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제1(2)조</w:t>
            </w:r>
          </w:p>
        </w:tc>
        <w:tc>
          <w:tcPr>
            <w:tcW w:w="4413" w:type="dxa"/>
            <w:vAlign w:val="center"/>
          </w:tcPr>
          <w:p w14:paraId="601F7F69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제1(3)조</w:t>
            </w:r>
          </w:p>
        </w:tc>
      </w:tr>
      <w:tr w:rsidR="00343A38" w:rsidRPr="003D46EC" w14:paraId="68978C0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F277697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제2(1)조</w:t>
            </w:r>
          </w:p>
        </w:tc>
        <w:tc>
          <w:tcPr>
            <w:tcW w:w="4413" w:type="dxa"/>
            <w:vAlign w:val="center"/>
          </w:tcPr>
          <w:p w14:paraId="17FD399A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제2(1)조</w:t>
            </w:r>
          </w:p>
        </w:tc>
      </w:tr>
      <w:tr w:rsidR="00343A38" w:rsidRPr="003D46EC" w14:paraId="055C33E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8E2F202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제2(2)조</w:t>
            </w:r>
          </w:p>
        </w:tc>
        <w:tc>
          <w:tcPr>
            <w:tcW w:w="4413" w:type="dxa"/>
            <w:vAlign w:val="center"/>
          </w:tcPr>
          <w:p w14:paraId="556B02ED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제2(2)조</w:t>
            </w:r>
          </w:p>
        </w:tc>
      </w:tr>
      <w:tr w:rsidR="00343A38" w:rsidRPr="003D46EC" w14:paraId="2CAE0EEC" w14:textId="77777777" w:rsidTr="003D46EC">
        <w:trPr>
          <w:trHeight w:val="526"/>
          <w:jc w:val="center"/>
        </w:trPr>
        <w:tc>
          <w:tcPr>
            <w:tcW w:w="4390" w:type="dxa"/>
            <w:vAlign w:val="center"/>
          </w:tcPr>
          <w:p w14:paraId="3D3F539F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4177D187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제3(1)조</w:t>
            </w:r>
          </w:p>
        </w:tc>
      </w:tr>
      <w:tr w:rsidR="00343A38" w:rsidRPr="003D46EC" w14:paraId="0A30584D" w14:textId="77777777" w:rsidTr="003D46EC">
        <w:trPr>
          <w:trHeight w:val="527"/>
          <w:jc w:val="center"/>
        </w:trPr>
        <w:tc>
          <w:tcPr>
            <w:tcW w:w="4390" w:type="dxa"/>
            <w:vAlign w:val="center"/>
          </w:tcPr>
          <w:p w14:paraId="2C7F3646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(a)</w:t>
            </w:r>
          </w:p>
        </w:tc>
        <w:tc>
          <w:tcPr>
            <w:tcW w:w="4413" w:type="dxa"/>
            <w:vAlign w:val="center"/>
          </w:tcPr>
          <w:p w14:paraId="2751DA4C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제3(2)조</w:t>
            </w:r>
          </w:p>
        </w:tc>
      </w:tr>
      <w:tr w:rsidR="00343A38" w:rsidRPr="003D46EC" w14:paraId="24DD723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BB82868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(b)</w:t>
            </w:r>
          </w:p>
        </w:tc>
        <w:tc>
          <w:tcPr>
            <w:tcW w:w="4413" w:type="dxa"/>
            <w:vAlign w:val="center"/>
          </w:tcPr>
          <w:p w14:paraId="62F324F3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제3(3)조</w:t>
            </w:r>
          </w:p>
        </w:tc>
      </w:tr>
      <w:tr w:rsidR="00343A38" w:rsidRPr="003D46EC" w14:paraId="7FCE6AB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E729B90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val="fr-FR"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 xml:space="preserve">제3(1)조,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, (c)</w:t>
            </w:r>
          </w:p>
        </w:tc>
        <w:tc>
          <w:tcPr>
            <w:tcW w:w="4413" w:type="dxa"/>
            <w:vAlign w:val="center"/>
          </w:tcPr>
          <w:p w14:paraId="6DC6D460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제3(4)조</w:t>
            </w:r>
          </w:p>
        </w:tc>
      </w:tr>
      <w:tr w:rsidR="00343A38" w:rsidRPr="003D46EC" w14:paraId="1CD718C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CE2159A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413" w:type="dxa"/>
            <w:vAlign w:val="center"/>
          </w:tcPr>
          <w:p w14:paraId="7863844B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제3(1)(a)조</w:t>
            </w:r>
          </w:p>
        </w:tc>
      </w:tr>
      <w:tr w:rsidR="00343A38" w:rsidRPr="003D46EC" w14:paraId="4A45CBE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2DF2527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(ii)</w:t>
            </w:r>
          </w:p>
        </w:tc>
        <w:tc>
          <w:tcPr>
            <w:tcW w:w="4413" w:type="dxa"/>
            <w:vAlign w:val="center"/>
          </w:tcPr>
          <w:p w14:paraId="45A0F0E1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제3(1)(d-e)조</w:t>
            </w:r>
          </w:p>
        </w:tc>
      </w:tr>
      <w:tr w:rsidR="00343A38" w:rsidRPr="003D46EC" w14:paraId="4B55DC0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2ACE197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(iii)</w:t>
            </w:r>
          </w:p>
        </w:tc>
        <w:tc>
          <w:tcPr>
            <w:tcW w:w="4413" w:type="dxa"/>
            <w:vAlign w:val="center"/>
          </w:tcPr>
          <w:p w14:paraId="6D575B48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제3(1)(b-c)조</w:t>
            </w:r>
          </w:p>
        </w:tc>
      </w:tr>
      <w:tr w:rsidR="00343A38" w:rsidRPr="003D46EC" w14:paraId="3C800B96" w14:textId="77777777" w:rsidTr="003D46EC">
        <w:trPr>
          <w:trHeight w:val="528"/>
          <w:jc w:val="center"/>
        </w:trPr>
        <w:tc>
          <w:tcPr>
            <w:tcW w:w="4390" w:type="dxa"/>
            <w:vAlign w:val="center"/>
          </w:tcPr>
          <w:p w14:paraId="37E7EB84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제3(1a)조</w:t>
            </w:r>
          </w:p>
        </w:tc>
        <w:tc>
          <w:tcPr>
            <w:tcW w:w="4413" w:type="dxa"/>
            <w:vAlign w:val="center"/>
          </w:tcPr>
          <w:p w14:paraId="5742E60B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제3(43)조</w:t>
            </w:r>
          </w:p>
        </w:tc>
      </w:tr>
      <w:tr w:rsidR="00343A38" w:rsidRPr="003D46EC" w14:paraId="1BED4AB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749604C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제3(1b)조</w:t>
            </w:r>
          </w:p>
        </w:tc>
        <w:tc>
          <w:tcPr>
            <w:tcW w:w="4413" w:type="dxa"/>
            <w:vAlign w:val="center"/>
          </w:tcPr>
          <w:p w14:paraId="74FFFF2D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제3(44)조</w:t>
            </w:r>
          </w:p>
        </w:tc>
      </w:tr>
      <w:tr w:rsidR="00343A38" w:rsidRPr="003D46EC" w14:paraId="47DE917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957777C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제3(1c)조</w:t>
            </w:r>
          </w:p>
        </w:tc>
        <w:tc>
          <w:tcPr>
            <w:tcW w:w="4413" w:type="dxa"/>
            <w:vAlign w:val="center"/>
          </w:tcPr>
          <w:p w14:paraId="2B8FD4AC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제3(45)조</w:t>
            </w:r>
          </w:p>
        </w:tc>
      </w:tr>
      <w:tr w:rsidR="00343A38" w:rsidRPr="003D46EC" w14:paraId="4331562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07E766A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제3(1d)조</w:t>
            </w:r>
          </w:p>
        </w:tc>
        <w:tc>
          <w:tcPr>
            <w:tcW w:w="4413" w:type="dxa"/>
            <w:vAlign w:val="center"/>
          </w:tcPr>
          <w:p w14:paraId="4E919C98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제3(46)조</w:t>
            </w:r>
          </w:p>
        </w:tc>
      </w:tr>
      <w:tr w:rsidR="00343A38" w:rsidRPr="003D46EC" w14:paraId="70C65D6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6C1DA79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제3(1e)조</w:t>
            </w:r>
          </w:p>
        </w:tc>
        <w:tc>
          <w:tcPr>
            <w:tcW w:w="4413" w:type="dxa"/>
            <w:vAlign w:val="center"/>
          </w:tcPr>
          <w:p w14:paraId="65E72D6B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43A38" w:rsidRPr="003D46EC" w14:paraId="73D99166" w14:textId="77777777" w:rsidTr="003D46EC">
        <w:trPr>
          <w:trHeight w:val="526"/>
          <w:jc w:val="center"/>
        </w:trPr>
        <w:tc>
          <w:tcPr>
            <w:tcW w:w="4390" w:type="dxa"/>
            <w:vAlign w:val="center"/>
          </w:tcPr>
          <w:p w14:paraId="04FB0C99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제3(2)조</w:t>
            </w:r>
          </w:p>
        </w:tc>
        <w:tc>
          <w:tcPr>
            <w:tcW w:w="4413" w:type="dxa"/>
            <w:vAlign w:val="center"/>
          </w:tcPr>
          <w:p w14:paraId="2E1EEF92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제3(20)조</w:t>
            </w:r>
          </w:p>
        </w:tc>
      </w:tr>
      <w:tr w:rsidR="00343A38" w:rsidRPr="003D46EC" w14:paraId="27BD627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CABDC54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제3(2a)조</w:t>
            </w:r>
          </w:p>
        </w:tc>
        <w:tc>
          <w:tcPr>
            <w:tcW w:w="4413" w:type="dxa"/>
            <w:vAlign w:val="center"/>
          </w:tcPr>
          <w:p w14:paraId="68308078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제10(1)조</w:t>
            </w:r>
          </w:p>
        </w:tc>
      </w:tr>
      <w:tr w:rsidR="00343A38" w:rsidRPr="003D46EC" w14:paraId="63FA220C" w14:textId="77777777" w:rsidTr="003D46EC">
        <w:trPr>
          <w:trHeight w:val="528"/>
          <w:jc w:val="center"/>
        </w:trPr>
        <w:tc>
          <w:tcPr>
            <w:tcW w:w="4390" w:type="dxa"/>
            <w:vAlign w:val="center"/>
          </w:tcPr>
          <w:p w14:paraId="27777E7F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제3(2b)조</w:t>
            </w:r>
          </w:p>
        </w:tc>
        <w:tc>
          <w:tcPr>
            <w:tcW w:w="4413" w:type="dxa"/>
            <w:vAlign w:val="center"/>
          </w:tcPr>
          <w:p w14:paraId="2E3C8D01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제3(19)조</w:t>
            </w:r>
          </w:p>
        </w:tc>
      </w:tr>
      <w:tr w:rsidR="00343A38" w:rsidRPr="003D46EC" w14:paraId="61802AF6" w14:textId="77777777" w:rsidTr="003D46EC">
        <w:trPr>
          <w:trHeight w:val="515"/>
          <w:jc w:val="center"/>
        </w:trPr>
        <w:tc>
          <w:tcPr>
            <w:tcW w:w="4390" w:type="dxa"/>
            <w:vAlign w:val="center"/>
          </w:tcPr>
          <w:p w14:paraId="0DF91987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제3(2c)조</w:t>
            </w:r>
          </w:p>
        </w:tc>
        <w:tc>
          <w:tcPr>
            <w:tcW w:w="4413" w:type="dxa"/>
            <w:vAlign w:val="center"/>
          </w:tcPr>
          <w:p w14:paraId="28550A7D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제3(60)조 및 제3조의 네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43A38" w:rsidRPr="003D46EC" w14:paraId="55B4EE9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CFCF922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>제3(11)조</w:t>
            </w:r>
          </w:p>
        </w:tc>
        <w:tc>
          <w:tcPr>
            <w:tcW w:w="4413" w:type="dxa"/>
            <w:vAlign w:val="center"/>
          </w:tcPr>
          <w:p w14:paraId="5FEE580E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제3(8)조</w:t>
            </w:r>
          </w:p>
        </w:tc>
      </w:tr>
      <w:tr w:rsidR="00343A38" w:rsidRPr="003D46EC" w14:paraId="3931542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932316F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제3(12)조</w:t>
            </w:r>
          </w:p>
        </w:tc>
        <w:tc>
          <w:tcPr>
            <w:tcW w:w="4413" w:type="dxa"/>
            <w:vAlign w:val="center"/>
          </w:tcPr>
          <w:p w14:paraId="359F3E99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43A38" w:rsidRPr="003D46EC" w14:paraId="017850F6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476AE45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48084CD5" w14:textId="77777777" w:rsidR="00343A38" w:rsidRPr="003D46EC" w:rsidRDefault="00343A38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제38(2)조</w:t>
            </w:r>
          </w:p>
        </w:tc>
      </w:tr>
      <w:tr w:rsidR="003D46EC" w:rsidRPr="003D46EC" w14:paraId="50312E6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8D32C8B" w14:textId="62A7D57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860AF48" w14:textId="5BB5C08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26FF7F4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9CD152F" w14:textId="66A7C3A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BB26CAA" w14:textId="4D09918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제38(3)조</w:t>
            </w:r>
          </w:p>
        </w:tc>
      </w:tr>
      <w:tr w:rsidR="003D46EC" w:rsidRPr="003D46EC" w14:paraId="7979456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2C20E73" w14:textId="0320697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제4(1a)조,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59B114D6" w14:textId="0D7AE56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제29(1)조,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56489C6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C67B32B" w14:textId="3EBE8A5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제4(a1)조,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7151481E" w14:textId="2ECDFCC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제29(2)조, 두 번째 문장</w:t>
            </w:r>
          </w:p>
        </w:tc>
      </w:tr>
      <w:tr w:rsidR="003D46EC" w:rsidRPr="003D46EC" w14:paraId="62F2021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AA4549D" w14:textId="2F66471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제4(a1)조,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4D4ECBEC" w14:textId="01C2021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제29(2)조, 첫 번째 문장</w:t>
            </w:r>
          </w:p>
        </w:tc>
      </w:tr>
      <w:tr w:rsidR="003D46EC" w:rsidRPr="003D46EC" w14:paraId="689B23C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947E328" w14:textId="0AD60F4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제4(1a)조, 네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(a)</w:t>
            </w:r>
          </w:p>
        </w:tc>
        <w:tc>
          <w:tcPr>
            <w:tcW w:w="4413" w:type="dxa"/>
            <w:vAlign w:val="center"/>
          </w:tcPr>
          <w:p w14:paraId="55E26074" w14:textId="511607F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제29(1)조,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39F2749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2B83068" w14:textId="553C7D6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제4(1a)조, 네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(b)</w:t>
            </w:r>
          </w:p>
        </w:tc>
        <w:tc>
          <w:tcPr>
            <w:tcW w:w="4413" w:type="dxa"/>
            <w:vAlign w:val="center"/>
          </w:tcPr>
          <w:p w14:paraId="0F25D895" w14:textId="0CA33AC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제29(4)조</w:t>
            </w:r>
          </w:p>
        </w:tc>
      </w:tr>
      <w:tr w:rsidR="003D46EC" w:rsidRPr="003D46EC" w14:paraId="7789C3D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56FA1FE" w14:textId="6D118DE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제4(1a)조, 다섯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46A65EA5" w14:textId="557E7D1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제50(1)조, (b)</w:t>
            </w:r>
          </w:p>
        </w:tc>
      </w:tr>
      <w:tr w:rsidR="003D46EC" w:rsidRPr="003D46EC" w14:paraId="7ECC17C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B2A2DFF" w14:textId="709193A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제4(1a)조, 여섯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C338042" w14:textId="1BD94AC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제50(7)조, (b)</w:t>
            </w:r>
          </w:p>
        </w:tc>
      </w:tr>
      <w:tr w:rsidR="003D46EC" w:rsidRPr="003D46EC" w14:paraId="144F517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6B80E4B" w14:textId="7A166C4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제4(1b)조</w:t>
            </w:r>
          </w:p>
        </w:tc>
        <w:tc>
          <w:tcPr>
            <w:tcW w:w="4413" w:type="dxa"/>
            <w:vAlign w:val="center"/>
          </w:tcPr>
          <w:p w14:paraId="0E0942AB" w14:textId="49443A7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제29(3)조</w:t>
            </w:r>
          </w:p>
        </w:tc>
      </w:tr>
      <w:tr w:rsidR="003D46EC" w:rsidRPr="003D46EC" w14:paraId="7CF4922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1F63187" w14:textId="5984492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제4(1c)조</w:t>
            </w:r>
          </w:p>
        </w:tc>
        <w:tc>
          <w:tcPr>
            <w:tcW w:w="4413" w:type="dxa"/>
            <w:vAlign w:val="center"/>
          </w:tcPr>
          <w:p w14:paraId="1CD6F152" w14:textId="42F6B65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5354D41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D96F6CC" w14:textId="0DBE977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제4(2)조</w:t>
            </w:r>
          </w:p>
        </w:tc>
        <w:tc>
          <w:tcPr>
            <w:tcW w:w="4413" w:type="dxa"/>
            <w:vAlign w:val="center"/>
          </w:tcPr>
          <w:p w14:paraId="3386BEDC" w14:textId="63C5012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783707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8594BD8" w14:textId="17CAF27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제5(1)조</w:t>
            </w:r>
          </w:p>
        </w:tc>
        <w:tc>
          <w:tcPr>
            <w:tcW w:w="4413" w:type="dxa"/>
            <w:vAlign w:val="center"/>
          </w:tcPr>
          <w:p w14:paraId="14BFA757" w14:textId="5FC588C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제45(1)조</w:t>
            </w:r>
          </w:p>
        </w:tc>
      </w:tr>
      <w:tr w:rsidR="003D46EC" w:rsidRPr="003D46EC" w14:paraId="2BC0C2B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87EB0D1" w14:textId="381C9B8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제5(1)(a)조</w:t>
            </w:r>
          </w:p>
        </w:tc>
        <w:tc>
          <w:tcPr>
            <w:tcW w:w="4413" w:type="dxa"/>
            <w:vAlign w:val="center"/>
          </w:tcPr>
          <w:p w14:paraId="1F521A1E" w14:textId="3C863E3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제45(2)조, (a)</w:t>
            </w:r>
          </w:p>
        </w:tc>
      </w:tr>
      <w:tr w:rsidR="003D46EC" w:rsidRPr="003D46EC" w14:paraId="6436539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CFAF42C" w14:textId="050E819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제5(1)(b)조</w:t>
            </w:r>
          </w:p>
        </w:tc>
        <w:tc>
          <w:tcPr>
            <w:tcW w:w="4413" w:type="dxa"/>
            <w:vAlign w:val="center"/>
          </w:tcPr>
          <w:p w14:paraId="627601F7" w14:textId="188EC9D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제26(1-10)조</w:t>
            </w:r>
          </w:p>
        </w:tc>
      </w:tr>
      <w:tr w:rsidR="003D46EC" w:rsidRPr="003D46EC" w14:paraId="14E5142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331D985" w14:textId="38E0F46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제5(1)(c)조</w:t>
            </w:r>
          </w:p>
        </w:tc>
        <w:tc>
          <w:tcPr>
            <w:tcW w:w="4413" w:type="dxa"/>
            <w:vAlign w:val="center"/>
          </w:tcPr>
          <w:p w14:paraId="7A727AFC" w14:textId="290BC91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제45(2)조, (b)</w:t>
            </w:r>
          </w:p>
        </w:tc>
      </w:tr>
      <w:tr w:rsidR="003D46EC" w:rsidRPr="003D46EC" w14:paraId="3C2EE7E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343DB4A" w14:textId="442F26E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제5(1)(d)조</w:t>
            </w:r>
          </w:p>
        </w:tc>
        <w:tc>
          <w:tcPr>
            <w:tcW w:w="4413" w:type="dxa"/>
            <w:vAlign w:val="center"/>
          </w:tcPr>
          <w:p w14:paraId="4D4070A9" w14:textId="5FF3CBF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제45(2)조, (c)</w:t>
            </w:r>
          </w:p>
        </w:tc>
      </w:tr>
      <w:tr w:rsidR="003D46EC" w:rsidRPr="003D46EC" w14:paraId="1CB6EAA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E82461A" w14:textId="26E5E74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제5(2)조,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6C84976" w14:textId="5CE763D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제48(1)조,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2922493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05466F4" w14:textId="33EF0EE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제5(2)조,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(a)</w:t>
            </w:r>
          </w:p>
        </w:tc>
        <w:tc>
          <w:tcPr>
            <w:tcW w:w="4413" w:type="dxa"/>
            <w:vAlign w:val="center"/>
          </w:tcPr>
          <w:p w14:paraId="30FE5C28" w14:textId="751B397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제48(1)조,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(a)</w:t>
            </w:r>
          </w:p>
        </w:tc>
      </w:tr>
      <w:tr w:rsidR="003D46EC" w:rsidRPr="003D46EC" w14:paraId="0DF026A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36099C8" w14:textId="30784EA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lastRenderedPageBreak/>
              <w:t xml:space="preserve">제5(2)조,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, (b)</w:t>
            </w:r>
          </w:p>
        </w:tc>
        <w:tc>
          <w:tcPr>
            <w:tcW w:w="4413" w:type="dxa"/>
            <w:vAlign w:val="center"/>
          </w:tcPr>
          <w:p w14:paraId="4BF8415B" w14:textId="126DBD4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 xml:space="preserve">제48(1)조,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val="fr-FR" w:eastAsia="ko-KR"/>
              </w:rPr>
              <w:t>, (b)</w:t>
            </w:r>
          </w:p>
        </w:tc>
      </w:tr>
      <w:tr w:rsidR="003D46EC" w:rsidRPr="003D46EC" w14:paraId="0158AF9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107083E" w14:textId="1702FC2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제5(2)조,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5D401E0" w14:textId="68900FD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제48(1)조, 세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1596156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2540233" w14:textId="79BCF40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제5(3)조</w:t>
            </w:r>
          </w:p>
        </w:tc>
        <w:tc>
          <w:tcPr>
            <w:tcW w:w="4413" w:type="dxa"/>
            <w:vAlign w:val="center"/>
          </w:tcPr>
          <w:p w14:paraId="2BE54508" w14:textId="60EBE9C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제48(2)조</w:t>
            </w:r>
          </w:p>
        </w:tc>
      </w:tr>
      <w:tr w:rsidR="003D46EC" w:rsidRPr="003D46EC" w14:paraId="13AF41D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9C0E86A" w14:textId="557504C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제5(4)조</w:t>
            </w:r>
          </w:p>
        </w:tc>
        <w:tc>
          <w:tcPr>
            <w:tcW w:w="4413" w:type="dxa"/>
            <w:vAlign w:val="center"/>
          </w:tcPr>
          <w:p w14:paraId="38A100FA" w14:textId="054660E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제50(7)조, (a)</w:t>
            </w:r>
          </w:p>
        </w:tc>
      </w:tr>
      <w:tr w:rsidR="003D46EC" w:rsidRPr="003D46EC" w14:paraId="0DB15AB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CD0A075" w14:textId="67F2C13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제5(5)조</w:t>
            </w:r>
          </w:p>
        </w:tc>
        <w:tc>
          <w:tcPr>
            <w:tcW w:w="4413" w:type="dxa"/>
            <w:vAlign w:val="center"/>
          </w:tcPr>
          <w:p w14:paraId="5AA882DE" w14:textId="66EAB8B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321465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57883EC" w14:textId="6E94D0F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제6(1)(a)조</w:t>
            </w:r>
          </w:p>
        </w:tc>
        <w:tc>
          <w:tcPr>
            <w:tcW w:w="4413" w:type="dxa"/>
            <w:vAlign w:val="center"/>
          </w:tcPr>
          <w:p w14:paraId="1B69C117" w14:textId="5E21B7F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D5EEBC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09A0B64" w14:textId="4F4685B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제6(1)(b)조</w:t>
            </w:r>
          </w:p>
        </w:tc>
        <w:tc>
          <w:tcPr>
            <w:tcW w:w="4413" w:type="dxa"/>
            <w:vAlign w:val="center"/>
          </w:tcPr>
          <w:p w14:paraId="40B3D0D2" w14:textId="5F83DCA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058D86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D88ACFA" w14:textId="60B5989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제6(1)(c)조</w:t>
            </w:r>
          </w:p>
        </w:tc>
        <w:tc>
          <w:tcPr>
            <w:tcW w:w="4413" w:type="dxa"/>
            <w:vAlign w:val="center"/>
          </w:tcPr>
          <w:p w14:paraId="0F60D1AF" w14:textId="31AC889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E6BC16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B72B93E" w14:textId="4301D71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제6(1)(d)조</w:t>
            </w:r>
          </w:p>
        </w:tc>
        <w:tc>
          <w:tcPr>
            <w:tcW w:w="4413" w:type="dxa"/>
            <w:vAlign w:val="center"/>
          </w:tcPr>
          <w:p w14:paraId="3B39407D" w14:textId="38A6327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06A3601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6E70C32" w14:textId="5AEB3BF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제6(1)(e)(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)조</w:t>
            </w:r>
          </w:p>
        </w:tc>
        <w:tc>
          <w:tcPr>
            <w:tcW w:w="4413" w:type="dxa"/>
            <w:vAlign w:val="center"/>
          </w:tcPr>
          <w:p w14:paraId="08CB9F1A" w14:textId="0D68AE8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2363F29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4AB372A" w14:textId="03FB45B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제6(1)(e)(ii)조</w:t>
            </w:r>
          </w:p>
        </w:tc>
        <w:tc>
          <w:tcPr>
            <w:tcW w:w="4413" w:type="dxa"/>
            <w:vAlign w:val="center"/>
          </w:tcPr>
          <w:p w14:paraId="77701F0B" w14:textId="59AD149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A9CCAF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C5D6B08" w14:textId="5FFC437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제6(1)(e)(iii)조</w:t>
            </w:r>
          </w:p>
        </w:tc>
        <w:tc>
          <w:tcPr>
            <w:tcW w:w="4413" w:type="dxa"/>
            <w:vAlign w:val="center"/>
          </w:tcPr>
          <w:p w14:paraId="36E00140" w14:textId="6BB51F2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32AF119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C225F75" w14:textId="1E79A6E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제6(1)(e)(iv)조</w:t>
            </w:r>
          </w:p>
        </w:tc>
        <w:tc>
          <w:tcPr>
            <w:tcW w:w="4413" w:type="dxa"/>
            <w:vAlign w:val="center"/>
          </w:tcPr>
          <w:p w14:paraId="4DB4F886" w14:textId="3C042C7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46DA236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1435ADA" w14:textId="072A3DC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제6(1)(e)(v)조</w:t>
            </w:r>
          </w:p>
        </w:tc>
        <w:tc>
          <w:tcPr>
            <w:tcW w:w="4413" w:type="dxa"/>
            <w:vAlign w:val="center"/>
          </w:tcPr>
          <w:p w14:paraId="1001141F" w14:textId="7A8FBFE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7A87504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CF4B264" w14:textId="77C1A98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제6(1)(f)조</w:t>
            </w:r>
          </w:p>
        </w:tc>
        <w:tc>
          <w:tcPr>
            <w:tcW w:w="4413" w:type="dxa"/>
            <w:vAlign w:val="center"/>
          </w:tcPr>
          <w:p w14:paraId="626C946F" w14:textId="5B918B4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제46(1)(a)조</w:t>
            </w:r>
          </w:p>
        </w:tc>
      </w:tr>
      <w:tr w:rsidR="003D46EC" w:rsidRPr="003D46EC" w14:paraId="04AA87E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41F6120" w14:textId="799886D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)조</w:t>
            </w:r>
          </w:p>
        </w:tc>
        <w:tc>
          <w:tcPr>
            <w:tcW w:w="4413" w:type="dxa"/>
            <w:vAlign w:val="center"/>
          </w:tcPr>
          <w:p w14:paraId="32DDDE6B" w14:textId="6B79EFD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)조</w:t>
            </w:r>
          </w:p>
        </w:tc>
      </w:tr>
      <w:tr w:rsidR="003D46EC" w:rsidRPr="003D46EC" w14:paraId="3A0AA4E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D2BE137" w14:textId="3FF2461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제6(1)(g)(ii)조</w:t>
            </w:r>
          </w:p>
        </w:tc>
        <w:tc>
          <w:tcPr>
            <w:tcW w:w="4413" w:type="dxa"/>
            <w:vAlign w:val="center"/>
          </w:tcPr>
          <w:p w14:paraId="376BB4FA" w14:textId="4C77FBD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제46(1)(b)(ii)조</w:t>
            </w:r>
          </w:p>
        </w:tc>
      </w:tr>
      <w:tr w:rsidR="003D46EC" w:rsidRPr="003D46EC" w14:paraId="7438005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565E43A" w14:textId="3204F08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제6(1)(g)(iii)조</w:t>
            </w:r>
          </w:p>
        </w:tc>
        <w:tc>
          <w:tcPr>
            <w:tcW w:w="4413" w:type="dxa"/>
            <w:vAlign w:val="center"/>
          </w:tcPr>
          <w:p w14:paraId="70F14D86" w14:textId="028D005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제46(1)(b)(iii)조</w:t>
            </w:r>
          </w:p>
        </w:tc>
      </w:tr>
      <w:tr w:rsidR="003D46EC" w:rsidRPr="003D46EC" w14:paraId="76FF0FF6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3712055" w14:textId="7653603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제6(1)(g)(iv)조</w:t>
            </w:r>
          </w:p>
        </w:tc>
        <w:tc>
          <w:tcPr>
            <w:tcW w:w="4413" w:type="dxa"/>
            <w:vAlign w:val="center"/>
          </w:tcPr>
          <w:p w14:paraId="45F22EED" w14:textId="779E66C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제46(1)(b)(iv)조</w:t>
            </w:r>
          </w:p>
        </w:tc>
      </w:tr>
      <w:tr w:rsidR="003D46EC" w:rsidRPr="003D46EC" w14:paraId="70C2646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21456B7" w14:textId="12D9165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제6(1)(g)(v)조</w:t>
            </w:r>
          </w:p>
        </w:tc>
        <w:tc>
          <w:tcPr>
            <w:tcW w:w="4413" w:type="dxa"/>
            <w:vAlign w:val="center"/>
          </w:tcPr>
          <w:p w14:paraId="514F782E" w14:textId="2D3AD6C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제46(1)(b)(v)조</w:t>
            </w:r>
          </w:p>
        </w:tc>
      </w:tr>
      <w:tr w:rsidR="003D46EC" w:rsidRPr="003D46EC" w14:paraId="31F6E9D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C92F8F8" w14:textId="454F767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제6(1)(g)(vi)조</w:t>
            </w:r>
          </w:p>
        </w:tc>
        <w:tc>
          <w:tcPr>
            <w:tcW w:w="4413" w:type="dxa"/>
            <w:vAlign w:val="center"/>
          </w:tcPr>
          <w:p w14:paraId="5D66206D" w14:textId="147FFCE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제46(1)(b)(vi)조</w:t>
            </w:r>
          </w:p>
        </w:tc>
      </w:tr>
      <w:tr w:rsidR="003D46EC" w:rsidRPr="003D46EC" w14:paraId="644D102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8749FD6" w14:textId="0D16360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제6(1)(h)조</w:t>
            </w:r>
          </w:p>
        </w:tc>
        <w:tc>
          <w:tcPr>
            <w:tcW w:w="4413" w:type="dxa"/>
            <w:vAlign w:val="center"/>
          </w:tcPr>
          <w:p w14:paraId="5D24B553" w14:textId="2823C45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제46(1)(c)조</w:t>
            </w:r>
          </w:p>
        </w:tc>
      </w:tr>
      <w:tr w:rsidR="003D46EC" w:rsidRPr="003D46EC" w14:paraId="573080B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B71DB05" w14:textId="7F3146D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)조</w:t>
            </w:r>
          </w:p>
        </w:tc>
        <w:tc>
          <w:tcPr>
            <w:tcW w:w="4413" w:type="dxa"/>
            <w:vAlign w:val="center"/>
          </w:tcPr>
          <w:p w14:paraId="59EC3EC2" w14:textId="2077167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)조</w:t>
            </w:r>
          </w:p>
        </w:tc>
      </w:tr>
      <w:tr w:rsidR="003D46EC" w:rsidRPr="003D46EC" w14:paraId="616DE63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AC64644" w14:textId="13A4EEC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)(ii)조</w:t>
            </w:r>
          </w:p>
        </w:tc>
        <w:tc>
          <w:tcPr>
            <w:tcW w:w="4413" w:type="dxa"/>
            <w:vAlign w:val="center"/>
          </w:tcPr>
          <w:p w14:paraId="2382867B" w14:textId="396825B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제46(1)(d)(ii)조</w:t>
            </w:r>
          </w:p>
        </w:tc>
      </w:tr>
      <w:tr w:rsidR="003D46EC" w:rsidRPr="003D46EC" w14:paraId="4F61700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024A08B" w14:textId="6B7B17B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)(iii)조</w:t>
            </w:r>
          </w:p>
        </w:tc>
        <w:tc>
          <w:tcPr>
            <w:tcW w:w="4413" w:type="dxa"/>
            <w:vAlign w:val="center"/>
          </w:tcPr>
          <w:p w14:paraId="282FDDEC" w14:textId="6C49E9E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제46(1)(d)(iii)조</w:t>
            </w:r>
          </w:p>
        </w:tc>
      </w:tr>
      <w:tr w:rsidR="003D46EC" w:rsidRPr="003D46EC" w14:paraId="13CF59A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81315A7" w14:textId="6A9FFB2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)(iv)조</w:t>
            </w:r>
          </w:p>
        </w:tc>
        <w:tc>
          <w:tcPr>
            <w:tcW w:w="4413" w:type="dxa"/>
            <w:vAlign w:val="center"/>
          </w:tcPr>
          <w:p w14:paraId="3F329D75" w14:textId="1672906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제46(1)(d)(iv)조</w:t>
            </w:r>
          </w:p>
        </w:tc>
      </w:tr>
      <w:tr w:rsidR="003D46EC" w:rsidRPr="003D46EC" w14:paraId="5445247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4AF7F2A" w14:textId="4419E68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)(v)조</w:t>
            </w:r>
          </w:p>
        </w:tc>
        <w:tc>
          <w:tcPr>
            <w:tcW w:w="4413" w:type="dxa"/>
            <w:vAlign w:val="center"/>
          </w:tcPr>
          <w:p w14:paraId="2BAE2EC6" w14:textId="30AE9F1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제46(1)(d)(v)조</w:t>
            </w:r>
          </w:p>
        </w:tc>
      </w:tr>
      <w:tr w:rsidR="003D46EC" w:rsidRPr="003D46EC" w14:paraId="0FE2DF8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B94CE75" w14:textId="361A167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제6(1)(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i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)(vi)조</w:t>
            </w:r>
          </w:p>
        </w:tc>
        <w:tc>
          <w:tcPr>
            <w:tcW w:w="4413" w:type="dxa"/>
            <w:vAlign w:val="center"/>
          </w:tcPr>
          <w:p w14:paraId="16C1478E" w14:textId="21DC964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제46(1)(d)(vi)조</w:t>
            </w:r>
          </w:p>
        </w:tc>
      </w:tr>
      <w:tr w:rsidR="003D46EC" w:rsidRPr="003D46EC" w14:paraId="30E21ED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DA67984" w14:textId="267E848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제6(1a)(a)조</w:t>
            </w:r>
          </w:p>
        </w:tc>
        <w:tc>
          <w:tcPr>
            <w:tcW w:w="4413" w:type="dxa"/>
            <w:vAlign w:val="center"/>
          </w:tcPr>
          <w:p w14:paraId="46908243" w14:textId="5EAEFB3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제46(2)(a)조</w:t>
            </w:r>
          </w:p>
        </w:tc>
      </w:tr>
      <w:tr w:rsidR="003D46EC" w:rsidRPr="003D46EC" w14:paraId="17C4947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DC67B37" w14:textId="79E96F4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제6(1a)(b)조</w:t>
            </w:r>
          </w:p>
        </w:tc>
        <w:tc>
          <w:tcPr>
            <w:tcW w:w="4413" w:type="dxa"/>
            <w:vAlign w:val="center"/>
          </w:tcPr>
          <w:p w14:paraId="7271EE01" w14:textId="0B60183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제46(2)(b)조</w:t>
            </w:r>
          </w:p>
        </w:tc>
      </w:tr>
      <w:tr w:rsidR="003D46EC" w:rsidRPr="003D46EC" w14:paraId="48ED269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B80C663" w14:textId="008DF33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제6(1a)(c)조</w:t>
            </w:r>
          </w:p>
        </w:tc>
        <w:tc>
          <w:tcPr>
            <w:tcW w:w="4413" w:type="dxa"/>
            <w:vAlign w:val="center"/>
          </w:tcPr>
          <w:p w14:paraId="4647BB67" w14:textId="60B73FE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제46(2)(c)조</w:t>
            </w:r>
          </w:p>
        </w:tc>
      </w:tr>
      <w:tr w:rsidR="003D46EC" w:rsidRPr="003D46EC" w14:paraId="02CEF50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CEDAC2B" w14:textId="1ED62D3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제6(1a)(d) 조</w:t>
            </w:r>
          </w:p>
        </w:tc>
        <w:tc>
          <w:tcPr>
            <w:tcW w:w="4413" w:type="dxa"/>
            <w:vAlign w:val="center"/>
          </w:tcPr>
          <w:p w14:paraId="54F2D47F" w14:textId="19925F7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제46(2)(d) 조</w:t>
            </w:r>
          </w:p>
        </w:tc>
      </w:tr>
      <w:tr w:rsidR="003D46EC" w:rsidRPr="003D46EC" w14:paraId="4871FA1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3DC193D" w14:textId="1F653E0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제6(1b) 조</w:t>
            </w:r>
          </w:p>
        </w:tc>
        <w:tc>
          <w:tcPr>
            <w:tcW w:w="4413" w:type="dxa"/>
            <w:vAlign w:val="center"/>
          </w:tcPr>
          <w:p w14:paraId="0DC13745" w14:textId="0A0A998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제46(3) 조</w:t>
            </w:r>
          </w:p>
        </w:tc>
      </w:tr>
      <w:tr w:rsidR="003D46EC" w:rsidRPr="003D46EC" w14:paraId="71B1004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793AAF4" w14:textId="53B0558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제6(1c) 조</w:t>
            </w:r>
          </w:p>
        </w:tc>
        <w:tc>
          <w:tcPr>
            <w:tcW w:w="4413" w:type="dxa"/>
            <w:vAlign w:val="center"/>
          </w:tcPr>
          <w:p w14:paraId="57123CBD" w14:textId="2ECD666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제46(4) 조</w:t>
            </w:r>
          </w:p>
        </w:tc>
      </w:tr>
      <w:tr w:rsidR="003D46EC" w:rsidRPr="003D46EC" w14:paraId="794C6AE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E650AB9" w14:textId="18DE086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제6(4)(a) 조</w:t>
            </w:r>
          </w:p>
        </w:tc>
        <w:tc>
          <w:tcPr>
            <w:tcW w:w="4413" w:type="dxa"/>
            <w:vAlign w:val="center"/>
          </w:tcPr>
          <w:p w14:paraId="75592E26" w14:textId="18F658B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제46(5)(a) 조</w:t>
            </w:r>
          </w:p>
        </w:tc>
      </w:tr>
      <w:tr w:rsidR="003D46EC" w:rsidRPr="003D46EC" w14:paraId="14C2BF3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3AF0182" w14:textId="3DB5A4B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제6(4)(b) 조</w:t>
            </w:r>
          </w:p>
        </w:tc>
        <w:tc>
          <w:tcPr>
            <w:tcW w:w="4413" w:type="dxa"/>
            <w:vAlign w:val="center"/>
          </w:tcPr>
          <w:p w14:paraId="6BD991FE" w14:textId="7C7CEA9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제46(5)(b) 조</w:t>
            </w:r>
          </w:p>
        </w:tc>
      </w:tr>
      <w:tr w:rsidR="003D46EC" w:rsidRPr="003D46EC" w14:paraId="6DF8476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E2DE02C" w14:textId="5F40116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제6(6) 조</w:t>
            </w:r>
          </w:p>
        </w:tc>
        <w:tc>
          <w:tcPr>
            <w:tcW w:w="4413" w:type="dxa"/>
            <w:vAlign w:val="center"/>
          </w:tcPr>
          <w:p w14:paraId="10FDA6E5" w14:textId="37E8439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제49(2) 조</w:t>
            </w:r>
          </w:p>
        </w:tc>
      </w:tr>
      <w:tr w:rsidR="003D46EC" w:rsidRPr="003D46EC" w14:paraId="34D6728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8D90F31" w14:textId="64766B1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제6(7) 조</w:t>
            </w:r>
          </w:p>
        </w:tc>
        <w:tc>
          <w:tcPr>
            <w:tcW w:w="4413" w:type="dxa"/>
            <w:vAlign w:val="center"/>
          </w:tcPr>
          <w:p w14:paraId="6A28A889" w14:textId="2DF6829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4EC73C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1F467F5" w14:textId="64FD51D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제6(10) 조</w:t>
            </w:r>
          </w:p>
        </w:tc>
        <w:tc>
          <w:tcPr>
            <w:tcW w:w="4413" w:type="dxa"/>
            <w:vAlign w:val="center"/>
          </w:tcPr>
          <w:p w14:paraId="3844DD59" w14:textId="6538B32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제46(6) 조</w:t>
            </w:r>
          </w:p>
        </w:tc>
      </w:tr>
      <w:tr w:rsidR="003D46EC" w:rsidRPr="003D46EC" w14:paraId="6F436AD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E2267F8" w14:textId="4B3D3B5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제6(11) 조</w:t>
            </w:r>
          </w:p>
        </w:tc>
        <w:tc>
          <w:tcPr>
            <w:tcW w:w="4413" w:type="dxa"/>
            <w:vAlign w:val="center"/>
          </w:tcPr>
          <w:p w14:paraId="48FB644B" w14:textId="071ACC4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F67724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8675D0E" w14:textId="2A1B9EC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제6a(1)(a) 조</w:t>
            </w:r>
          </w:p>
        </w:tc>
        <w:tc>
          <w:tcPr>
            <w:tcW w:w="4413" w:type="dxa"/>
            <w:vAlign w:val="center"/>
          </w:tcPr>
          <w:p w14:paraId="0069A18E" w14:textId="00A8049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제47(2) 조</w:t>
            </w:r>
          </w:p>
        </w:tc>
      </w:tr>
      <w:tr w:rsidR="003D46EC" w:rsidRPr="003D46EC" w14:paraId="1265BB6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E987971" w14:textId="48C5518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제6a(1)(b) 조</w:t>
            </w:r>
          </w:p>
        </w:tc>
        <w:tc>
          <w:tcPr>
            <w:tcW w:w="4413" w:type="dxa"/>
            <w:vAlign w:val="center"/>
          </w:tcPr>
          <w:p w14:paraId="6A77D650" w14:textId="54D569C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제47(3) 조</w:t>
            </w:r>
          </w:p>
        </w:tc>
      </w:tr>
      <w:tr w:rsidR="003D46EC" w:rsidRPr="003D46EC" w14:paraId="3C1BA456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3D3B11D" w14:textId="1A4701E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제6a(2) 조</w:t>
            </w:r>
          </w:p>
        </w:tc>
        <w:tc>
          <w:tcPr>
            <w:tcW w:w="4413" w:type="dxa"/>
            <w:vAlign w:val="center"/>
          </w:tcPr>
          <w:p w14:paraId="4B3E9D0C" w14:textId="311FFCB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제47(6) 조</w:t>
            </w:r>
          </w:p>
        </w:tc>
      </w:tr>
      <w:tr w:rsidR="003D46EC" w:rsidRPr="003D46EC" w14:paraId="1067123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B7C3BF4" w14:textId="332FBCF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제6a(2)(a) 조</w:t>
            </w:r>
          </w:p>
        </w:tc>
        <w:tc>
          <w:tcPr>
            <w:tcW w:w="4413" w:type="dxa"/>
            <w:vAlign w:val="center"/>
          </w:tcPr>
          <w:p w14:paraId="3814C8C5" w14:textId="4972506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제47(6)(a) 조</w:t>
            </w:r>
          </w:p>
        </w:tc>
      </w:tr>
      <w:tr w:rsidR="003D46EC" w:rsidRPr="003D46EC" w14:paraId="7B9EBDD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D31DFD4" w14:textId="4183BAD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>제6a(2)(b) 조</w:t>
            </w:r>
          </w:p>
        </w:tc>
        <w:tc>
          <w:tcPr>
            <w:tcW w:w="4413" w:type="dxa"/>
            <w:vAlign w:val="center"/>
          </w:tcPr>
          <w:p w14:paraId="5D64B5C9" w14:textId="75A2A24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제47(6)(b) 조</w:t>
            </w:r>
          </w:p>
        </w:tc>
      </w:tr>
      <w:tr w:rsidR="003D46EC" w:rsidRPr="003D46EC" w14:paraId="709E378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3E557BE" w14:textId="7B37E95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제6a(3) 조</w:t>
            </w:r>
          </w:p>
        </w:tc>
        <w:tc>
          <w:tcPr>
            <w:tcW w:w="4413" w:type="dxa"/>
            <w:vAlign w:val="center"/>
          </w:tcPr>
          <w:p w14:paraId="6063D2E3" w14:textId="2AFF71F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제47(7) 조</w:t>
            </w:r>
          </w:p>
        </w:tc>
      </w:tr>
      <w:tr w:rsidR="003D46EC" w:rsidRPr="003D46EC" w14:paraId="16916E2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0C48FC2" w14:textId="24C3F5F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제6a(4) 조</w:t>
            </w:r>
          </w:p>
        </w:tc>
        <w:tc>
          <w:tcPr>
            <w:tcW w:w="4413" w:type="dxa"/>
            <w:vAlign w:val="center"/>
          </w:tcPr>
          <w:p w14:paraId="0FCBC000" w14:textId="0CBFA10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제47(8) 조</w:t>
            </w:r>
          </w:p>
        </w:tc>
      </w:tr>
      <w:tr w:rsidR="003D46EC" w:rsidRPr="003D46EC" w14:paraId="03D80CC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43BD5AD" w14:textId="2E9262E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제6a(5) 조</w:t>
            </w:r>
          </w:p>
        </w:tc>
        <w:tc>
          <w:tcPr>
            <w:tcW w:w="4413" w:type="dxa"/>
            <w:vAlign w:val="center"/>
          </w:tcPr>
          <w:p w14:paraId="66812792" w14:textId="40E87F4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제47(9) 조</w:t>
            </w:r>
          </w:p>
        </w:tc>
      </w:tr>
      <w:tr w:rsidR="003D46EC" w:rsidRPr="003D46EC" w14:paraId="49261A3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26E974B" w14:textId="32676DF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제6a(6) 조</w:t>
            </w:r>
          </w:p>
        </w:tc>
        <w:tc>
          <w:tcPr>
            <w:tcW w:w="4413" w:type="dxa"/>
            <w:vAlign w:val="center"/>
          </w:tcPr>
          <w:p w14:paraId="37AED4CA" w14:textId="44F30FF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제47(10) 조</w:t>
            </w:r>
          </w:p>
        </w:tc>
      </w:tr>
      <w:tr w:rsidR="003D46EC" w:rsidRPr="003D46EC" w14:paraId="37A5DB6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5C922E6" w14:textId="3BB7A7F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제6a(7) 조</w:t>
            </w:r>
          </w:p>
        </w:tc>
        <w:tc>
          <w:tcPr>
            <w:tcW w:w="4413" w:type="dxa"/>
            <w:vAlign w:val="center"/>
          </w:tcPr>
          <w:p w14:paraId="204CA6C0" w14:textId="0FB425B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제47(11) 조</w:t>
            </w:r>
          </w:p>
        </w:tc>
      </w:tr>
      <w:tr w:rsidR="003D46EC" w:rsidRPr="003D46EC" w14:paraId="540DB66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0DE0AF3" w14:textId="0D16EB8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제6a(8) 조</w:t>
            </w:r>
          </w:p>
        </w:tc>
        <w:tc>
          <w:tcPr>
            <w:tcW w:w="4413" w:type="dxa"/>
            <w:vAlign w:val="center"/>
          </w:tcPr>
          <w:p w14:paraId="11571001" w14:textId="4355F63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제47(12) 조</w:t>
            </w:r>
          </w:p>
        </w:tc>
      </w:tr>
      <w:tr w:rsidR="003D46EC" w:rsidRPr="003D46EC" w14:paraId="616B26D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D1C590D" w14:textId="53D3EFA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제6a(9) 조</w:t>
            </w:r>
          </w:p>
        </w:tc>
        <w:tc>
          <w:tcPr>
            <w:tcW w:w="4413" w:type="dxa"/>
            <w:vAlign w:val="center"/>
          </w:tcPr>
          <w:p w14:paraId="33911F51" w14:textId="049DB8A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제50(7) 조, (a)</w:t>
            </w:r>
          </w:p>
        </w:tc>
      </w:tr>
      <w:tr w:rsidR="003D46EC" w:rsidRPr="003D46EC" w14:paraId="5178683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6BECE37" w14:textId="31C2AAF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제6b 조</w:t>
            </w:r>
          </w:p>
        </w:tc>
        <w:tc>
          <w:tcPr>
            <w:tcW w:w="4413" w:type="dxa"/>
            <w:vAlign w:val="center"/>
          </w:tcPr>
          <w:p w14:paraId="40F9FD54" w14:textId="1426026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제36 조</w:t>
            </w:r>
          </w:p>
        </w:tc>
      </w:tr>
      <w:tr w:rsidR="003D46EC" w:rsidRPr="003D46EC" w14:paraId="6A5D1A86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341F021" w14:textId="1136EB2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제7(1) 조</w:t>
            </w:r>
          </w:p>
        </w:tc>
        <w:tc>
          <w:tcPr>
            <w:tcW w:w="4413" w:type="dxa"/>
            <w:vAlign w:val="center"/>
          </w:tcPr>
          <w:p w14:paraId="63A5CAAC" w14:textId="02E7364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제43조 (1) 및 (2)</w:t>
            </w:r>
          </w:p>
        </w:tc>
      </w:tr>
      <w:tr w:rsidR="003D46EC" w:rsidRPr="003D46EC" w14:paraId="0B8150B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0CF720E" w14:textId="7B1AA4E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제7(2) 조</w:t>
            </w:r>
          </w:p>
        </w:tc>
        <w:tc>
          <w:tcPr>
            <w:tcW w:w="4413" w:type="dxa"/>
            <w:vAlign w:val="center"/>
          </w:tcPr>
          <w:p w14:paraId="015741BB" w14:textId="4834FA9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제39조~제42조</w:t>
            </w:r>
          </w:p>
        </w:tc>
      </w:tr>
      <w:tr w:rsidR="003D46EC" w:rsidRPr="003D46EC" w14:paraId="46D2608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B0255A5" w14:textId="337EB7D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제7(3) 조</w:t>
            </w:r>
          </w:p>
        </w:tc>
        <w:tc>
          <w:tcPr>
            <w:tcW w:w="4413" w:type="dxa"/>
            <w:vAlign w:val="center"/>
          </w:tcPr>
          <w:p w14:paraId="239C8621" w14:textId="1F5FA16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제43(3) 조</w:t>
            </w:r>
          </w:p>
        </w:tc>
      </w:tr>
      <w:tr w:rsidR="003D46EC" w:rsidRPr="003D46EC" w14:paraId="275FA34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A7092D7" w14:textId="4B9E9A1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제7(4) 조</w:t>
            </w:r>
          </w:p>
        </w:tc>
        <w:tc>
          <w:tcPr>
            <w:tcW w:w="4413" w:type="dxa"/>
            <w:vAlign w:val="center"/>
          </w:tcPr>
          <w:p w14:paraId="5BBE1CB1" w14:textId="1E89B1A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제43(4) 조</w:t>
            </w:r>
          </w:p>
        </w:tc>
      </w:tr>
      <w:tr w:rsidR="003D46EC" w:rsidRPr="003D46EC" w14:paraId="6D4FE6F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B084ACA" w14:textId="2370487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제8(1) 조</w:t>
            </w:r>
          </w:p>
        </w:tc>
        <w:tc>
          <w:tcPr>
            <w:tcW w:w="4413" w:type="dxa"/>
            <w:vAlign w:val="center"/>
          </w:tcPr>
          <w:p w14:paraId="2829F95B" w14:textId="2598514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 조</w:t>
            </w:r>
          </w:p>
        </w:tc>
      </w:tr>
      <w:tr w:rsidR="003D46EC" w:rsidRPr="003D46EC" w14:paraId="34C4E77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D5C291C" w14:textId="5F71C62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제8(2) 조</w:t>
            </w:r>
          </w:p>
        </w:tc>
        <w:tc>
          <w:tcPr>
            <w:tcW w:w="4413" w:type="dxa"/>
            <w:vAlign w:val="center"/>
          </w:tcPr>
          <w:p w14:paraId="43A1E46C" w14:textId="2ACCF34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제11(1) 조</w:t>
            </w:r>
          </w:p>
        </w:tc>
      </w:tr>
      <w:tr w:rsidR="003D46EC" w:rsidRPr="003D46EC" w14:paraId="0FD4F12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0F1819A" w14:textId="139DF4D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제8(3) 조</w:t>
            </w:r>
          </w:p>
        </w:tc>
        <w:tc>
          <w:tcPr>
            <w:tcW w:w="4413" w:type="dxa"/>
            <w:vAlign w:val="center"/>
          </w:tcPr>
          <w:p w14:paraId="4C05A698" w14:textId="2DC5995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제11(4) 조</w:t>
            </w:r>
          </w:p>
        </w:tc>
      </w:tr>
      <w:tr w:rsidR="003D46EC" w:rsidRPr="003D46EC" w14:paraId="01E4ADF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7346BF6" w14:textId="109981C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제8a 조</w:t>
            </w:r>
          </w:p>
        </w:tc>
        <w:tc>
          <w:tcPr>
            <w:tcW w:w="4413" w:type="dxa"/>
            <w:vAlign w:val="center"/>
          </w:tcPr>
          <w:p w14:paraId="311EB3CE" w14:textId="6C14152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 조 (1) 및 (5)</w:t>
            </w:r>
          </w:p>
        </w:tc>
      </w:tr>
      <w:tr w:rsidR="003D46EC" w:rsidRPr="003D46EC" w14:paraId="22A1492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CF3C00A" w14:textId="597BF73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제9(1) 조</w:t>
            </w:r>
          </w:p>
        </w:tc>
        <w:tc>
          <w:tcPr>
            <w:tcW w:w="4413" w:type="dxa"/>
            <w:vAlign w:val="center"/>
          </w:tcPr>
          <w:p w14:paraId="6E1B2682" w14:textId="03C803F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제5조~제10조</w:t>
            </w:r>
          </w:p>
        </w:tc>
      </w:tr>
      <w:tr w:rsidR="003D46EC" w:rsidRPr="003D46EC" w14:paraId="1370C3D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07F533A" w14:textId="2B4D3F2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제9(2)(a) 조</w:t>
            </w:r>
          </w:p>
        </w:tc>
        <w:tc>
          <w:tcPr>
            <w:tcW w:w="4413" w:type="dxa"/>
            <w:vAlign w:val="center"/>
          </w:tcPr>
          <w:p w14:paraId="4FA8A28C" w14:textId="4D7B760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제31 조</w:t>
            </w:r>
          </w:p>
        </w:tc>
      </w:tr>
      <w:tr w:rsidR="003D46EC" w:rsidRPr="003D46EC" w14:paraId="4375D64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815763A" w14:textId="146BEEB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제9(2)(b) 조</w:t>
            </w:r>
          </w:p>
        </w:tc>
        <w:tc>
          <w:tcPr>
            <w:tcW w:w="4413" w:type="dxa"/>
            <w:vAlign w:val="center"/>
          </w:tcPr>
          <w:p w14:paraId="1A658396" w14:textId="0BB1CC3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BA0334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AAA31E5" w14:textId="3EF3CC0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제9(3) 조</w:t>
            </w:r>
          </w:p>
        </w:tc>
        <w:tc>
          <w:tcPr>
            <w:tcW w:w="4413" w:type="dxa"/>
            <w:vAlign w:val="center"/>
          </w:tcPr>
          <w:p w14:paraId="0E48D857" w14:textId="29E7A41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76EE283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BDC3B67" w14:textId="368E643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제9(4) 조</w:t>
            </w:r>
          </w:p>
        </w:tc>
        <w:tc>
          <w:tcPr>
            <w:tcW w:w="4413" w:type="dxa"/>
            <w:vAlign w:val="center"/>
          </w:tcPr>
          <w:p w14:paraId="7ADFCDFC" w14:textId="0FA665E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125DD8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989C6EF" w14:textId="7D9EED1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>제9(5) 조</w:t>
            </w:r>
          </w:p>
        </w:tc>
        <w:tc>
          <w:tcPr>
            <w:tcW w:w="4413" w:type="dxa"/>
            <w:vAlign w:val="center"/>
          </w:tcPr>
          <w:p w14:paraId="25A18988" w14:textId="54FA2CF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7D0466F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4B15E6F" w14:textId="1C9D21E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제10 조</w:t>
            </w:r>
          </w:p>
        </w:tc>
        <w:tc>
          <w:tcPr>
            <w:tcW w:w="4413" w:type="dxa"/>
            <w:vAlign w:val="center"/>
          </w:tcPr>
          <w:p w14:paraId="0380BDF7" w14:textId="532A910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제31(2) 조</w:t>
            </w:r>
          </w:p>
        </w:tc>
      </w:tr>
      <w:tr w:rsidR="003D46EC" w:rsidRPr="003D46EC" w14:paraId="22EFB6E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CEE574A" w14:textId="2309B76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제11(1) 조</w:t>
            </w:r>
          </w:p>
        </w:tc>
        <w:tc>
          <w:tcPr>
            <w:tcW w:w="4413" w:type="dxa"/>
            <w:vAlign w:val="center"/>
          </w:tcPr>
          <w:p w14:paraId="4E9771A5" w14:textId="46CD63F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제5(2) 조</w:t>
            </w:r>
          </w:p>
        </w:tc>
      </w:tr>
      <w:tr w:rsidR="003D46EC" w:rsidRPr="003D46EC" w14:paraId="6C400B5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147E42D" w14:textId="50812FD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제11(2) 조</w:t>
            </w:r>
          </w:p>
        </w:tc>
        <w:tc>
          <w:tcPr>
            <w:tcW w:w="4413" w:type="dxa"/>
            <w:vAlign w:val="center"/>
          </w:tcPr>
          <w:p w14:paraId="1E0977A7" w14:textId="0714D93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04B3692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FFF37D5" w14:textId="45DD0C5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제11(3) 조</w:t>
            </w:r>
          </w:p>
        </w:tc>
        <w:tc>
          <w:tcPr>
            <w:tcW w:w="4413" w:type="dxa"/>
            <w:vAlign w:val="center"/>
          </w:tcPr>
          <w:p w14:paraId="2D0DC7B6" w14:textId="4C2F096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제5(5) 조</w:t>
            </w:r>
          </w:p>
        </w:tc>
      </w:tr>
      <w:tr w:rsidR="003D46EC" w:rsidRPr="003D46EC" w14:paraId="6E05359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1D60DC7" w14:textId="4389475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제12(1) 조</w:t>
            </w:r>
          </w:p>
        </w:tc>
        <w:tc>
          <w:tcPr>
            <w:tcW w:w="4413" w:type="dxa"/>
            <w:vAlign w:val="center"/>
          </w:tcPr>
          <w:p w14:paraId="3BDB7ADD" w14:textId="04824C3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제51(1) 조</w:t>
            </w:r>
          </w:p>
        </w:tc>
      </w:tr>
      <w:tr w:rsidR="003D46EC" w:rsidRPr="003D46EC" w14:paraId="2EE2D6A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8E5E2BB" w14:textId="15B2A6A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제12(2) 조</w:t>
            </w:r>
          </w:p>
        </w:tc>
        <w:tc>
          <w:tcPr>
            <w:tcW w:w="4413" w:type="dxa"/>
            <w:vAlign w:val="center"/>
          </w:tcPr>
          <w:p w14:paraId="063809F6" w14:textId="01AF67B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제51(2) 조</w:t>
            </w:r>
          </w:p>
        </w:tc>
      </w:tr>
      <w:tr w:rsidR="003D46EC" w:rsidRPr="003D46EC" w14:paraId="7CFB9B0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F522FB8" w14:textId="412AFA0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제12(3a) 조</w:t>
            </w:r>
          </w:p>
        </w:tc>
        <w:tc>
          <w:tcPr>
            <w:tcW w:w="4413" w:type="dxa"/>
            <w:vAlign w:val="center"/>
          </w:tcPr>
          <w:p w14:paraId="1EFD7844" w14:textId="28C5AB0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제50(1)조 (a), 제50(3)조 (a) 및 제50(4)조</w:t>
            </w:r>
          </w:p>
        </w:tc>
      </w:tr>
      <w:tr w:rsidR="003D46EC" w:rsidRPr="003D46EC" w14:paraId="10DB6BC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B780D19" w14:textId="423EA13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제12(3b) 조</w:t>
            </w:r>
          </w:p>
        </w:tc>
        <w:tc>
          <w:tcPr>
            <w:tcW w:w="4413" w:type="dxa"/>
            <w:vAlign w:val="center"/>
          </w:tcPr>
          <w:p w14:paraId="279B6E19" w14:textId="77BB1F2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제50(5)조 및 제50(6)조</w:t>
            </w:r>
          </w:p>
        </w:tc>
      </w:tr>
      <w:tr w:rsidR="003D46EC" w:rsidRPr="003D46EC" w14:paraId="03D4771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CC2A20F" w14:textId="60A8190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제12(3c) 조</w:t>
            </w:r>
          </w:p>
        </w:tc>
        <w:tc>
          <w:tcPr>
            <w:tcW w:w="4413" w:type="dxa"/>
            <w:vAlign w:val="center"/>
          </w:tcPr>
          <w:p w14:paraId="61D00173" w14:textId="2BD4076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</w:t>
            </w:r>
          </w:p>
        </w:tc>
      </w:tr>
      <w:tr w:rsidR="003D46EC" w:rsidRPr="003D46EC" w14:paraId="08FBB4D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8EA6150" w14:textId="002D555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제12(3d) 조</w:t>
            </w:r>
          </w:p>
        </w:tc>
        <w:tc>
          <w:tcPr>
            <w:tcW w:w="4413" w:type="dxa"/>
            <w:vAlign w:val="center"/>
          </w:tcPr>
          <w:p w14:paraId="22A4025F" w14:textId="66307AD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제50(7) 조</w:t>
            </w:r>
          </w:p>
        </w:tc>
      </w:tr>
      <w:tr w:rsidR="003D46EC" w:rsidRPr="003D46EC" w14:paraId="75A5A2F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B55EDD5" w14:textId="6CE4A04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제12(4) 조</w:t>
            </w:r>
          </w:p>
        </w:tc>
        <w:tc>
          <w:tcPr>
            <w:tcW w:w="4413" w:type="dxa"/>
            <w:vAlign w:val="center"/>
          </w:tcPr>
          <w:p w14:paraId="6A91C7AA" w14:textId="19E6CCA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제50(8) 조</w:t>
            </w:r>
          </w:p>
        </w:tc>
      </w:tr>
      <w:tr w:rsidR="003D46EC" w:rsidRPr="003D46EC" w14:paraId="29B6086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E68DDC0" w14:textId="4645969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제12(6) 조</w:t>
            </w:r>
          </w:p>
        </w:tc>
        <w:tc>
          <w:tcPr>
            <w:tcW w:w="4413" w:type="dxa"/>
            <w:vAlign w:val="center"/>
          </w:tcPr>
          <w:p w14:paraId="481005A9" w14:textId="76AF88C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제50(8) 조</w:t>
            </w:r>
          </w:p>
        </w:tc>
      </w:tr>
      <w:tr w:rsidR="003D46EC" w:rsidRPr="003D46EC" w14:paraId="7158AE5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76E03E1" w14:textId="471F3DA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제13조,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6297B71D" w14:textId="148CA67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제49(1) 조</w:t>
            </w:r>
          </w:p>
        </w:tc>
      </w:tr>
      <w:tr w:rsidR="003D46EC" w:rsidRPr="003D46EC" w14:paraId="655E910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2256BDD" w14:textId="72DA7CD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제13조,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20A7EDE8" w14:textId="42F52A7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5DF1E61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734E047" w14:textId="7828627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제14 조</w:t>
            </w:r>
          </w:p>
        </w:tc>
        <w:tc>
          <w:tcPr>
            <w:tcW w:w="4413" w:type="dxa"/>
            <w:vAlign w:val="center"/>
          </w:tcPr>
          <w:p w14:paraId="328CC86E" w14:textId="40555A4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제37 조</w:t>
            </w:r>
          </w:p>
        </w:tc>
      </w:tr>
      <w:tr w:rsidR="003D46EC" w:rsidRPr="003D46EC" w14:paraId="73F3588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4161C03" w14:textId="2575056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제15 조</w:t>
            </w:r>
          </w:p>
        </w:tc>
        <w:tc>
          <w:tcPr>
            <w:tcW w:w="4413" w:type="dxa"/>
            <w:vAlign w:val="center"/>
          </w:tcPr>
          <w:p w14:paraId="7F3D7661" w14:textId="155BF47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제29 조, 제38 조, 제45 조</w:t>
            </w:r>
          </w:p>
        </w:tc>
      </w:tr>
      <w:tr w:rsidR="003D46EC" w:rsidRPr="003D46EC" w14:paraId="4092105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9982575" w14:textId="03BE42B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제16(1) 조</w:t>
            </w:r>
          </w:p>
        </w:tc>
        <w:tc>
          <w:tcPr>
            <w:tcW w:w="4413" w:type="dxa"/>
            <w:vAlign w:val="center"/>
          </w:tcPr>
          <w:p w14:paraId="3CE1E16E" w14:textId="3513076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5D86AE9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E89386A" w14:textId="360FE3D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제16(2) 조</w:t>
            </w:r>
          </w:p>
        </w:tc>
        <w:tc>
          <w:tcPr>
            <w:tcW w:w="4413" w:type="dxa"/>
            <w:vAlign w:val="center"/>
          </w:tcPr>
          <w:p w14:paraId="31460271" w14:textId="1AA49EC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C31A92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A8A5FE3" w14:textId="386AF7F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제18 조</w:t>
            </w:r>
          </w:p>
        </w:tc>
        <w:tc>
          <w:tcPr>
            <w:tcW w:w="4413" w:type="dxa"/>
            <w:vAlign w:val="center"/>
          </w:tcPr>
          <w:p w14:paraId="698D48E0" w14:textId="7AB71B1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제4 조</w:t>
            </w:r>
          </w:p>
        </w:tc>
      </w:tr>
      <w:tr w:rsidR="003D46EC" w:rsidRPr="003D46EC" w14:paraId="5ED7BEF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833B0C2" w14:textId="5D96235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제19(1) 조</w:t>
            </w:r>
          </w:p>
        </w:tc>
        <w:tc>
          <w:tcPr>
            <w:tcW w:w="4413" w:type="dxa"/>
            <w:vAlign w:val="center"/>
          </w:tcPr>
          <w:p w14:paraId="0210F01A" w14:textId="63D64AB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3CAD558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5C5889D" w14:textId="2EFD62B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제19(2) 조</w:t>
            </w:r>
          </w:p>
        </w:tc>
        <w:tc>
          <w:tcPr>
            <w:tcW w:w="4413" w:type="dxa"/>
            <w:vAlign w:val="center"/>
          </w:tcPr>
          <w:p w14:paraId="56169DB7" w14:textId="49BFDEB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35DBD90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0B763BA" w14:textId="60CFF81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>제20 조</w:t>
            </w:r>
          </w:p>
        </w:tc>
        <w:tc>
          <w:tcPr>
            <w:tcW w:w="4413" w:type="dxa"/>
            <w:vAlign w:val="center"/>
          </w:tcPr>
          <w:p w14:paraId="7679B32E" w14:textId="256D232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CCD1DF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E21E258" w14:textId="66EA941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제20a(1) 조</w:t>
            </w:r>
          </w:p>
        </w:tc>
        <w:tc>
          <w:tcPr>
            <w:tcW w:w="4413" w:type="dxa"/>
            <w:vAlign w:val="center"/>
          </w:tcPr>
          <w:p w14:paraId="04F52D07" w14:textId="5040190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6864E28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4035DF3" w14:textId="460D509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제20a(2) 조</w:t>
            </w:r>
          </w:p>
        </w:tc>
        <w:tc>
          <w:tcPr>
            <w:tcW w:w="4413" w:type="dxa"/>
            <w:vAlign w:val="center"/>
          </w:tcPr>
          <w:p w14:paraId="40382F95" w14:textId="07D8FD3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0A6D642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9712502" w14:textId="2A77948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제20a(3) 조</w:t>
            </w:r>
          </w:p>
        </w:tc>
        <w:tc>
          <w:tcPr>
            <w:tcW w:w="4413" w:type="dxa"/>
            <w:vAlign w:val="center"/>
          </w:tcPr>
          <w:p w14:paraId="74A57459" w14:textId="4888EB0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22D4FBA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21A7321D" w14:textId="47AE824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제21(1) 조</w:t>
            </w:r>
          </w:p>
        </w:tc>
        <w:tc>
          <w:tcPr>
            <w:tcW w:w="4413" w:type="dxa"/>
            <w:vAlign w:val="center"/>
          </w:tcPr>
          <w:p w14:paraId="263A3A22" w14:textId="0CC7CF5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제59(1) 조</w:t>
            </w:r>
          </w:p>
        </w:tc>
      </w:tr>
      <w:tr w:rsidR="003D46EC" w:rsidRPr="003D46EC" w14:paraId="3803E171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FC6EC37" w14:textId="686AA46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제21(2) 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6D60DCCF" w14:textId="5E33100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제59(3) 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6CCC833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7EC89CA" w14:textId="67FA2D3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제21(2)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186EC6C7" w14:textId="03A46C1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제59(3)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</w:tr>
      <w:tr w:rsidR="003D46EC" w:rsidRPr="003D46EC" w14:paraId="7F64F04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CD24398" w14:textId="55D2BC0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제21a(1) 조</w:t>
            </w:r>
          </w:p>
        </w:tc>
        <w:tc>
          <w:tcPr>
            <w:tcW w:w="4413" w:type="dxa"/>
            <w:vAlign w:val="center"/>
          </w:tcPr>
          <w:p w14:paraId="29781907" w14:textId="1083B84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제58(1) 조</w:t>
            </w:r>
          </w:p>
        </w:tc>
      </w:tr>
      <w:tr w:rsidR="003D46EC" w:rsidRPr="003D46EC" w14:paraId="1938164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E63436A" w14:textId="28403E1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제21a(2) 조</w:t>
            </w:r>
          </w:p>
        </w:tc>
        <w:tc>
          <w:tcPr>
            <w:tcW w:w="4413" w:type="dxa"/>
            <w:vAlign w:val="center"/>
          </w:tcPr>
          <w:p w14:paraId="211E0F27" w14:textId="439A3C0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제58(2) 조</w:t>
            </w:r>
          </w:p>
        </w:tc>
      </w:tr>
      <w:tr w:rsidR="003D46EC" w:rsidRPr="003D46EC" w14:paraId="401BCCB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7BA48E1" w14:textId="0EFE1D0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제21a(3) 조</w:t>
            </w:r>
          </w:p>
        </w:tc>
        <w:tc>
          <w:tcPr>
            <w:tcW w:w="4413" w:type="dxa"/>
            <w:vAlign w:val="center"/>
          </w:tcPr>
          <w:p w14:paraId="608A98FB" w14:textId="45AB933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제58(3) 조</w:t>
            </w:r>
          </w:p>
        </w:tc>
      </w:tr>
      <w:tr w:rsidR="003D46EC" w:rsidRPr="003D46EC" w14:paraId="5B72670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58897A4" w14:textId="623C903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제21a(4) 조</w:t>
            </w:r>
          </w:p>
        </w:tc>
        <w:tc>
          <w:tcPr>
            <w:tcW w:w="4413" w:type="dxa"/>
            <w:vAlign w:val="center"/>
          </w:tcPr>
          <w:p w14:paraId="642E3349" w14:textId="4876180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제58(4) 조</w:t>
            </w:r>
          </w:p>
        </w:tc>
      </w:tr>
      <w:tr w:rsidR="003D46EC" w:rsidRPr="003D46EC" w14:paraId="06F33D0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EE6C2B8" w14:textId="758584C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제21a(5) 조</w:t>
            </w:r>
          </w:p>
        </w:tc>
        <w:tc>
          <w:tcPr>
            <w:tcW w:w="4413" w:type="dxa"/>
            <w:vAlign w:val="center"/>
          </w:tcPr>
          <w:p w14:paraId="05C8E484" w14:textId="1E43F99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제58(5) 조</w:t>
            </w:r>
          </w:p>
        </w:tc>
      </w:tr>
      <w:tr w:rsidR="003D46EC" w:rsidRPr="003D46EC" w14:paraId="0350A6D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C77E073" w14:textId="30CB2FA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제21a(6) 조</w:t>
            </w:r>
          </w:p>
        </w:tc>
        <w:tc>
          <w:tcPr>
            <w:tcW w:w="4413" w:type="dxa"/>
            <w:vAlign w:val="center"/>
          </w:tcPr>
          <w:p w14:paraId="5DEA5F23" w14:textId="7DF122E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제58(6) 조</w:t>
            </w:r>
          </w:p>
        </w:tc>
      </w:tr>
      <w:tr w:rsidR="003D46EC" w:rsidRPr="003D46EC" w14:paraId="30549AFF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81E74BB" w14:textId="26D4684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제22(1) 조</w:t>
            </w:r>
          </w:p>
        </w:tc>
        <w:tc>
          <w:tcPr>
            <w:tcW w:w="4413" w:type="dxa"/>
            <w:vAlign w:val="center"/>
          </w:tcPr>
          <w:p w14:paraId="5370FADC" w14:textId="3DB0875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039D1EB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8CAF0A5" w14:textId="3843F20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제22(2) 조</w:t>
            </w:r>
          </w:p>
        </w:tc>
        <w:tc>
          <w:tcPr>
            <w:tcW w:w="4413" w:type="dxa"/>
            <w:vAlign w:val="center"/>
          </w:tcPr>
          <w:p w14:paraId="5C7EB2C5" w14:textId="21A830C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0F8A43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DAF07BA" w14:textId="4C6464B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제22(3) 조</w:t>
            </w:r>
          </w:p>
        </w:tc>
        <w:tc>
          <w:tcPr>
            <w:tcW w:w="4413" w:type="dxa"/>
            <w:vAlign w:val="center"/>
          </w:tcPr>
          <w:p w14:paraId="7EC8307A" w14:textId="427978B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BDA9F44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DC0C166" w14:textId="49188D9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 조, 첫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</w:p>
        </w:tc>
        <w:tc>
          <w:tcPr>
            <w:tcW w:w="4413" w:type="dxa"/>
            <w:vAlign w:val="center"/>
          </w:tcPr>
          <w:p w14:paraId="26C843B8" w14:textId="4DFDECB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4B0837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D1CE119" w14:textId="2170290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(a)</w:t>
            </w:r>
          </w:p>
        </w:tc>
        <w:tc>
          <w:tcPr>
            <w:tcW w:w="4413" w:type="dxa"/>
            <w:vAlign w:val="center"/>
          </w:tcPr>
          <w:p w14:paraId="17F45D6B" w14:textId="66E238D2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1BF301BC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E30F7E8" w14:textId="7AAE623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(b)</w:t>
            </w:r>
          </w:p>
        </w:tc>
        <w:tc>
          <w:tcPr>
            <w:tcW w:w="4413" w:type="dxa"/>
            <w:vAlign w:val="center"/>
          </w:tcPr>
          <w:p w14:paraId="07A339F4" w14:textId="0EFBC4A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B8D908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49656B2" w14:textId="6BB43CAB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(c)</w:t>
            </w:r>
          </w:p>
        </w:tc>
        <w:tc>
          <w:tcPr>
            <w:tcW w:w="4413" w:type="dxa"/>
            <w:vAlign w:val="center"/>
          </w:tcPr>
          <w:p w14:paraId="2688DCDB" w14:textId="7C884B9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FE3CDA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0ED81A0" w14:textId="13C8567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(d)</w:t>
            </w:r>
          </w:p>
        </w:tc>
        <w:tc>
          <w:tcPr>
            <w:tcW w:w="4413" w:type="dxa"/>
            <w:vAlign w:val="center"/>
          </w:tcPr>
          <w:p w14:paraId="2292AC2C" w14:textId="07AADEA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7977319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15660CF" w14:textId="412BFC4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제22(3a)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(e)</w:t>
            </w:r>
          </w:p>
        </w:tc>
        <w:tc>
          <w:tcPr>
            <w:tcW w:w="4413" w:type="dxa"/>
            <w:vAlign w:val="center"/>
          </w:tcPr>
          <w:p w14:paraId="39CC9B86" w14:textId="4F79898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1CD66E7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6CB6DD8C" w14:textId="049CFAA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lastRenderedPageBreak/>
              <w:t xml:space="preserve">제22(3a) 조, 두 번째 </w:t>
            </w:r>
            <w:proofErr w:type="spellStart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하위단락</w:t>
            </w:r>
            <w:proofErr w:type="spellEnd"/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, (f)</w:t>
            </w:r>
          </w:p>
        </w:tc>
        <w:tc>
          <w:tcPr>
            <w:tcW w:w="4413" w:type="dxa"/>
            <w:vAlign w:val="center"/>
          </w:tcPr>
          <w:p w14:paraId="3E5E46C2" w14:textId="1549660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7496E95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FF1915E" w14:textId="3BDC4109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제22(4) 조</w:t>
            </w:r>
          </w:p>
        </w:tc>
        <w:tc>
          <w:tcPr>
            <w:tcW w:w="4413" w:type="dxa"/>
            <w:vAlign w:val="center"/>
          </w:tcPr>
          <w:p w14:paraId="7162C11A" w14:textId="0BB7C0F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218B5E1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C81D7C3" w14:textId="2372EDF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제22(5) 조</w:t>
            </w:r>
          </w:p>
        </w:tc>
        <w:tc>
          <w:tcPr>
            <w:tcW w:w="4413" w:type="dxa"/>
            <w:vAlign w:val="center"/>
          </w:tcPr>
          <w:p w14:paraId="7C3F401C" w14:textId="0B2010F3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369890AD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7AA4A197" w14:textId="6836E330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제23 조</w:t>
            </w:r>
          </w:p>
        </w:tc>
        <w:tc>
          <w:tcPr>
            <w:tcW w:w="4413" w:type="dxa"/>
            <w:vAlign w:val="center"/>
          </w:tcPr>
          <w:p w14:paraId="18D821E2" w14:textId="1CB6890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6E06A2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5F311D2" w14:textId="21B363D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제24 조</w:t>
            </w:r>
          </w:p>
        </w:tc>
        <w:tc>
          <w:tcPr>
            <w:tcW w:w="4413" w:type="dxa"/>
            <w:vAlign w:val="center"/>
          </w:tcPr>
          <w:p w14:paraId="28FF5804" w14:textId="7A097BC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6DBA3905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A55CFDC" w14:textId="58DE713C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제25 조</w:t>
            </w:r>
          </w:p>
        </w:tc>
        <w:tc>
          <w:tcPr>
            <w:tcW w:w="4413" w:type="dxa"/>
            <w:vAlign w:val="center"/>
          </w:tcPr>
          <w:p w14:paraId="5913F566" w14:textId="68AAF30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5AAA304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C2A7565" w14:textId="0139FA0F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</w:t>
            </w:r>
          </w:p>
        </w:tc>
        <w:tc>
          <w:tcPr>
            <w:tcW w:w="4413" w:type="dxa"/>
            <w:vAlign w:val="center"/>
          </w:tcPr>
          <w:p w14:paraId="23E671D8" w14:textId="283AD2DD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</w:t>
            </w:r>
          </w:p>
        </w:tc>
      </w:tr>
      <w:tr w:rsidR="003D46EC" w:rsidRPr="003D46EC" w14:paraId="56FF452A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E09FDB6" w14:textId="73B831B7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1</w:t>
            </w:r>
          </w:p>
        </w:tc>
        <w:tc>
          <w:tcPr>
            <w:tcW w:w="4413" w:type="dxa"/>
            <w:vAlign w:val="center"/>
          </w:tcPr>
          <w:p w14:paraId="70570F9F" w14:textId="7C581F1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제5조, 제6조, 제9조, 제10조 및 부속서 II와 부속서 IV</w:t>
            </w:r>
          </w:p>
        </w:tc>
      </w:tr>
      <w:tr w:rsidR="003D46EC" w:rsidRPr="003D46EC" w14:paraId="294E7B7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1A0D4695" w14:textId="5BAEBE3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2</w:t>
            </w:r>
          </w:p>
        </w:tc>
        <w:tc>
          <w:tcPr>
            <w:tcW w:w="4413" w:type="dxa"/>
            <w:vAlign w:val="center"/>
          </w:tcPr>
          <w:p w14:paraId="0A59924E" w14:textId="59C3B7E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제10조 및 부속서 IV</w:t>
            </w:r>
          </w:p>
        </w:tc>
      </w:tr>
      <w:tr w:rsidR="003D46EC" w:rsidRPr="003D46EC" w14:paraId="0530E592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2E2BEB2" w14:textId="447382D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3(a)</w:t>
            </w:r>
          </w:p>
        </w:tc>
        <w:tc>
          <w:tcPr>
            <w:tcW w:w="4413" w:type="dxa"/>
            <w:vAlign w:val="center"/>
          </w:tcPr>
          <w:p w14:paraId="0FBA9D4A" w14:textId="1E6F7575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제6조 및 부속서 II</w:t>
            </w:r>
          </w:p>
        </w:tc>
      </w:tr>
      <w:tr w:rsidR="003D46EC" w:rsidRPr="003D46EC" w14:paraId="3B855DA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3FE3C2AB" w14:textId="34F9CCF1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3(b)</w:t>
            </w:r>
          </w:p>
        </w:tc>
        <w:tc>
          <w:tcPr>
            <w:tcW w:w="4413" w:type="dxa"/>
            <w:vAlign w:val="center"/>
          </w:tcPr>
          <w:p w14:paraId="1FAFEF8B" w14:textId="6E37FF4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---</w:t>
            </w:r>
          </w:p>
        </w:tc>
      </w:tr>
      <w:tr w:rsidR="003D46EC" w:rsidRPr="003D46EC" w14:paraId="4CD0D1C3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6674F7A" w14:textId="754A57A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3(c)</w:t>
            </w:r>
          </w:p>
        </w:tc>
        <w:tc>
          <w:tcPr>
            <w:tcW w:w="4413" w:type="dxa"/>
            <w:vAlign w:val="center"/>
          </w:tcPr>
          <w:p w14:paraId="4460B371" w14:textId="4011BFD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제8조, 제3(41)조 및 부속서 III</w:t>
            </w:r>
          </w:p>
        </w:tc>
      </w:tr>
      <w:tr w:rsidR="003D46EC" w:rsidRPr="003D46EC" w14:paraId="540B4020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020C0C45" w14:textId="03F98608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II, 3(d)</w:t>
            </w:r>
          </w:p>
        </w:tc>
        <w:tc>
          <w:tcPr>
            <w:tcW w:w="4413" w:type="dxa"/>
            <w:vAlign w:val="center"/>
          </w:tcPr>
          <w:p w14:paraId="233F7228" w14:textId="16979C1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제8조, 제3(41)조 및 부속서 II</w:t>
            </w:r>
          </w:p>
        </w:tc>
      </w:tr>
      <w:tr w:rsidR="003D46EC" w:rsidRPr="003D46EC" w14:paraId="4A0C55CE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4EA7E311" w14:textId="514C57F4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III</w:t>
            </w:r>
          </w:p>
        </w:tc>
        <w:tc>
          <w:tcPr>
            <w:tcW w:w="4413" w:type="dxa"/>
            <w:vAlign w:val="center"/>
          </w:tcPr>
          <w:p w14:paraId="19BEDC0B" w14:textId="78D7028E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XII</w:t>
            </w:r>
          </w:p>
        </w:tc>
      </w:tr>
      <w:tr w:rsidR="003D46EC" w:rsidRPr="003D46EC" w14:paraId="1C686B2B" w14:textId="77777777" w:rsidTr="003D46EC">
        <w:trPr>
          <w:trHeight w:val="525"/>
          <w:jc w:val="center"/>
        </w:trPr>
        <w:tc>
          <w:tcPr>
            <w:tcW w:w="4390" w:type="dxa"/>
            <w:vAlign w:val="center"/>
          </w:tcPr>
          <w:p w14:paraId="5644A86F" w14:textId="6B89F666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IV</w:t>
            </w:r>
          </w:p>
        </w:tc>
        <w:tc>
          <w:tcPr>
            <w:tcW w:w="4413" w:type="dxa"/>
            <w:vAlign w:val="center"/>
          </w:tcPr>
          <w:p w14:paraId="22FE9A0B" w14:textId="26BE87CA" w:rsidR="003D46EC" w:rsidRPr="003D46EC" w:rsidRDefault="003D46EC" w:rsidP="003D46EC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3D46EC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부속서 XI</w:t>
            </w:r>
          </w:p>
        </w:tc>
      </w:tr>
    </w:tbl>
    <w:p w14:paraId="5A96A7E3" w14:textId="77777777" w:rsidR="003F770D" w:rsidRPr="00846A99" w:rsidRDefault="003F770D" w:rsidP="00846A99">
      <w:pPr>
        <w:pStyle w:val="a4"/>
        <w:spacing w:before="0" w:afterLines="50" w:after="120"/>
        <w:ind w:left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sectPr w:rsidR="003F770D" w:rsidRPr="00846A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CCCE" w14:textId="77777777" w:rsidR="00010DC7" w:rsidRDefault="00010DC7" w:rsidP="007F49B2">
      <w:pPr>
        <w:spacing w:after="0" w:line="240" w:lineRule="auto"/>
      </w:pPr>
      <w:r>
        <w:separator/>
      </w:r>
    </w:p>
  </w:endnote>
  <w:endnote w:type="continuationSeparator" w:id="0">
    <w:p w14:paraId="1B76F641" w14:textId="77777777" w:rsidR="00010DC7" w:rsidRDefault="00010DC7" w:rsidP="007F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C993" w14:textId="77777777" w:rsidR="00010DC7" w:rsidRDefault="00010DC7" w:rsidP="007F49B2">
      <w:pPr>
        <w:spacing w:after="0" w:line="240" w:lineRule="auto"/>
      </w:pPr>
      <w:r>
        <w:separator/>
      </w:r>
    </w:p>
  </w:footnote>
  <w:footnote w:type="continuationSeparator" w:id="0">
    <w:p w14:paraId="221F3D56" w14:textId="77777777" w:rsidR="00010DC7" w:rsidRDefault="00010DC7" w:rsidP="007F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E55"/>
    <w:multiLevelType w:val="hybridMultilevel"/>
    <w:tmpl w:val="60A02E02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BF31AF"/>
    <w:multiLevelType w:val="hybridMultilevel"/>
    <w:tmpl w:val="14F20712"/>
    <w:lvl w:ilvl="0" w:tplc="7CF8CBC2">
      <w:start w:val="1"/>
      <w:numFmt w:val="decimal"/>
      <w:lvlText w:val="%1."/>
      <w:lvlJc w:val="left"/>
      <w:pPr>
        <w:ind w:left="1086" w:hanging="850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1" w:tplc="65143D2A">
      <w:start w:val="1"/>
      <w:numFmt w:val="lowerLetter"/>
      <w:lvlText w:val="(%2)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A848DC4">
      <w:numFmt w:val="bullet"/>
      <w:lvlText w:val="•"/>
      <w:lvlJc w:val="left"/>
      <w:pPr>
        <w:ind w:left="2805" w:hanging="850"/>
      </w:pPr>
      <w:rPr>
        <w:rFonts w:hint="default"/>
        <w:lang w:val="en-US" w:eastAsia="en-US" w:bidi="ar-SA"/>
      </w:rPr>
    </w:lvl>
    <w:lvl w:ilvl="3" w:tplc="FBEAEAF6">
      <w:numFmt w:val="bullet"/>
      <w:lvlText w:val="•"/>
      <w:lvlJc w:val="left"/>
      <w:pPr>
        <w:ind w:left="3667" w:hanging="850"/>
      </w:pPr>
      <w:rPr>
        <w:rFonts w:hint="default"/>
        <w:lang w:val="en-US" w:eastAsia="en-US" w:bidi="ar-SA"/>
      </w:rPr>
    </w:lvl>
    <w:lvl w:ilvl="4" w:tplc="7ED65350">
      <w:numFmt w:val="bullet"/>
      <w:lvlText w:val="•"/>
      <w:lvlJc w:val="left"/>
      <w:pPr>
        <w:ind w:left="4530" w:hanging="850"/>
      </w:pPr>
      <w:rPr>
        <w:rFonts w:hint="default"/>
        <w:lang w:val="en-US" w:eastAsia="en-US" w:bidi="ar-SA"/>
      </w:rPr>
    </w:lvl>
    <w:lvl w:ilvl="5" w:tplc="AAD41CDA">
      <w:numFmt w:val="bullet"/>
      <w:lvlText w:val="•"/>
      <w:lvlJc w:val="left"/>
      <w:pPr>
        <w:ind w:left="5393" w:hanging="850"/>
      </w:pPr>
      <w:rPr>
        <w:rFonts w:hint="default"/>
        <w:lang w:val="en-US" w:eastAsia="en-US" w:bidi="ar-SA"/>
      </w:rPr>
    </w:lvl>
    <w:lvl w:ilvl="6" w:tplc="1B4EEB38">
      <w:numFmt w:val="bullet"/>
      <w:lvlText w:val="•"/>
      <w:lvlJc w:val="left"/>
      <w:pPr>
        <w:ind w:left="6255" w:hanging="850"/>
      </w:pPr>
      <w:rPr>
        <w:rFonts w:hint="default"/>
        <w:lang w:val="en-US" w:eastAsia="en-US" w:bidi="ar-SA"/>
      </w:rPr>
    </w:lvl>
    <w:lvl w:ilvl="7" w:tplc="4B683292">
      <w:numFmt w:val="bullet"/>
      <w:lvlText w:val="•"/>
      <w:lvlJc w:val="left"/>
      <w:pPr>
        <w:ind w:left="7118" w:hanging="850"/>
      </w:pPr>
      <w:rPr>
        <w:rFonts w:hint="default"/>
        <w:lang w:val="en-US" w:eastAsia="en-US" w:bidi="ar-SA"/>
      </w:rPr>
    </w:lvl>
    <w:lvl w:ilvl="8" w:tplc="620841AA">
      <w:numFmt w:val="bullet"/>
      <w:lvlText w:val="•"/>
      <w:lvlJc w:val="left"/>
      <w:pPr>
        <w:ind w:left="7981" w:hanging="850"/>
      </w:pPr>
      <w:rPr>
        <w:rFonts w:hint="default"/>
        <w:lang w:val="en-US" w:eastAsia="en-US" w:bidi="ar-SA"/>
      </w:rPr>
    </w:lvl>
  </w:abstractNum>
  <w:abstractNum w:abstractNumId="2" w15:restartNumberingAfterBreak="0">
    <w:nsid w:val="04DA5D6A"/>
    <w:multiLevelType w:val="hybridMultilevel"/>
    <w:tmpl w:val="CA52364A"/>
    <w:lvl w:ilvl="0" w:tplc="2F6823A4">
      <w:start w:val="1"/>
      <w:numFmt w:val="lowerLetter"/>
      <w:lvlText w:val="(%1)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E0864DC">
      <w:numFmt w:val="bullet"/>
      <w:lvlText w:val="•"/>
      <w:lvlJc w:val="left"/>
      <w:pPr>
        <w:ind w:left="1942" w:hanging="850"/>
      </w:pPr>
      <w:rPr>
        <w:rFonts w:hint="default"/>
        <w:lang w:val="en-US" w:eastAsia="en-US" w:bidi="ar-SA"/>
      </w:rPr>
    </w:lvl>
    <w:lvl w:ilvl="2" w:tplc="B94E5A36">
      <w:numFmt w:val="bullet"/>
      <w:lvlText w:val="•"/>
      <w:lvlJc w:val="left"/>
      <w:pPr>
        <w:ind w:left="2805" w:hanging="850"/>
      </w:pPr>
      <w:rPr>
        <w:rFonts w:hint="default"/>
        <w:lang w:val="en-US" w:eastAsia="en-US" w:bidi="ar-SA"/>
      </w:rPr>
    </w:lvl>
    <w:lvl w:ilvl="3" w:tplc="4748FBA2">
      <w:numFmt w:val="bullet"/>
      <w:lvlText w:val="•"/>
      <w:lvlJc w:val="left"/>
      <w:pPr>
        <w:ind w:left="3667" w:hanging="850"/>
      </w:pPr>
      <w:rPr>
        <w:rFonts w:hint="default"/>
        <w:lang w:val="en-US" w:eastAsia="en-US" w:bidi="ar-SA"/>
      </w:rPr>
    </w:lvl>
    <w:lvl w:ilvl="4" w:tplc="FB28C112">
      <w:numFmt w:val="bullet"/>
      <w:lvlText w:val="•"/>
      <w:lvlJc w:val="left"/>
      <w:pPr>
        <w:ind w:left="4530" w:hanging="850"/>
      </w:pPr>
      <w:rPr>
        <w:rFonts w:hint="default"/>
        <w:lang w:val="en-US" w:eastAsia="en-US" w:bidi="ar-SA"/>
      </w:rPr>
    </w:lvl>
    <w:lvl w:ilvl="5" w:tplc="8B887258">
      <w:numFmt w:val="bullet"/>
      <w:lvlText w:val="•"/>
      <w:lvlJc w:val="left"/>
      <w:pPr>
        <w:ind w:left="5393" w:hanging="850"/>
      </w:pPr>
      <w:rPr>
        <w:rFonts w:hint="default"/>
        <w:lang w:val="en-US" w:eastAsia="en-US" w:bidi="ar-SA"/>
      </w:rPr>
    </w:lvl>
    <w:lvl w:ilvl="6" w:tplc="3E7A3888">
      <w:numFmt w:val="bullet"/>
      <w:lvlText w:val="•"/>
      <w:lvlJc w:val="left"/>
      <w:pPr>
        <w:ind w:left="6255" w:hanging="850"/>
      </w:pPr>
      <w:rPr>
        <w:rFonts w:hint="default"/>
        <w:lang w:val="en-US" w:eastAsia="en-US" w:bidi="ar-SA"/>
      </w:rPr>
    </w:lvl>
    <w:lvl w:ilvl="7" w:tplc="1018E140">
      <w:numFmt w:val="bullet"/>
      <w:lvlText w:val="•"/>
      <w:lvlJc w:val="left"/>
      <w:pPr>
        <w:ind w:left="7118" w:hanging="850"/>
      </w:pPr>
      <w:rPr>
        <w:rFonts w:hint="default"/>
        <w:lang w:val="en-US" w:eastAsia="en-US" w:bidi="ar-SA"/>
      </w:rPr>
    </w:lvl>
    <w:lvl w:ilvl="8" w:tplc="FCCEEF90">
      <w:numFmt w:val="bullet"/>
      <w:lvlText w:val="•"/>
      <w:lvlJc w:val="left"/>
      <w:pPr>
        <w:ind w:left="7981" w:hanging="850"/>
      </w:pPr>
      <w:rPr>
        <w:rFonts w:hint="default"/>
        <w:lang w:val="en-US" w:eastAsia="en-US" w:bidi="ar-SA"/>
      </w:rPr>
    </w:lvl>
  </w:abstractNum>
  <w:abstractNum w:abstractNumId="3" w15:restartNumberingAfterBreak="0">
    <w:nsid w:val="06EF28A1"/>
    <w:multiLevelType w:val="hybridMultilevel"/>
    <w:tmpl w:val="BC7436EC"/>
    <w:lvl w:ilvl="0" w:tplc="885CB102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3619E0">
      <w:start w:val="1"/>
      <w:numFmt w:val="lowerLetter"/>
      <w:lvlText w:val="(%2)"/>
      <w:lvlJc w:val="left"/>
      <w:pPr>
        <w:ind w:left="1676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E71E264A">
      <w:start w:val="1"/>
      <w:numFmt w:val="lowerRoman"/>
      <w:lvlText w:val="(%3)"/>
      <w:lvlJc w:val="left"/>
      <w:pPr>
        <w:ind w:left="1652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A8A1E1C">
      <w:numFmt w:val="bullet"/>
      <w:lvlText w:val="•"/>
      <w:lvlJc w:val="left"/>
      <w:pPr>
        <w:ind w:left="2683" w:hanging="745"/>
      </w:pPr>
      <w:rPr>
        <w:rFonts w:hint="default"/>
        <w:lang w:val="en-US" w:eastAsia="en-US" w:bidi="ar-SA"/>
      </w:rPr>
    </w:lvl>
    <w:lvl w:ilvl="4" w:tplc="81BA33E6">
      <w:numFmt w:val="bullet"/>
      <w:lvlText w:val="•"/>
      <w:lvlJc w:val="left"/>
      <w:pPr>
        <w:ind w:left="3686" w:hanging="745"/>
      </w:pPr>
      <w:rPr>
        <w:rFonts w:hint="default"/>
        <w:lang w:val="en-US" w:eastAsia="en-US" w:bidi="ar-SA"/>
      </w:rPr>
    </w:lvl>
    <w:lvl w:ilvl="5" w:tplc="6D746134">
      <w:numFmt w:val="bullet"/>
      <w:lvlText w:val="•"/>
      <w:lvlJc w:val="left"/>
      <w:pPr>
        <w:ind w:left="4689" w:hanging="745"/>
      </w:pPr>
      <w:rPr>
        <w:rFonts w:hint="default"/>
        <w:lang w:val="en-US" w:eastAsia="en-US" w:bidi="ar-SA"/>
      </w:rPr>
    </w:lvl>
    <w:lvl w:ilvl="6" w:tplc="A1908998">
      <w:numFmt w:val="bullet"/>
      <w:lvlText w:val="•"/>
      <w:lvlJc w:val="left"/>
      <w:pPr>
        <w:ind w:left="5693" w:hanging="745"/>
      </w:pPr>
      <w:rPr>
        <w:rFonts w:hint="default"/>
        <w:lang w:val="en-US" w:eastAsia="en-US" w:bidi="ar-SA"/>
      </w:rPr>
    </w:lvl>
    <w:lvl w:ilvl="7" w:tplc="00C01C9E">
      <w:numFmt w:val="bullet"/>
      <w:lvlText w:val="•"/>
      <w:lvlJc w:val="left"/>
      <w:pPr>
        <w:ind w:left="6696" w:hanging="745"/>
      </w:pPr>
      <w:rPr>
        <w:rFonts w:hint="default"/>
        <w:lang w:val="en-US" w:eastAsia="en-US" w:bidi="ar-SA"/>
      </w:rPr>
    </w:lvl>
    <w:lvl w:ilvl="8" w:tplc="44FCD0F4">
      <w:numFmt w:val="bullet"/>
      <w:lvlText w:val="•"/>
      <w:lvlJc w:val="left"/>
      <w:pPr>
        <w:ind w:left="7699" w:hanging="745"/>
      </w:pPr>
      <w:rPr>
        <w:rFonts w:hint="default"/>
        <w:lang w:val="en-US" w:eastAsia="en-US" w:bidi="ar-SA"/>
      </w:rPr>
    </w:lvl>
  </w:abstractNum>
  <w:abstractNum w:abstractNumId="4" w15:restartNumberingAfterBreak="0">
    <w:nsid w:val="0BFB54E2"/>
    <w:multiLevelType w:val="hybridMultilevel"/>
    <w:tmpl w:val="5AB065F8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E7B2A5A"/>
    <w:multiLevelType w:val="hybridMultilevel"/>
    <w:tmpl w:val="073AA9B4"/>
    <w:lvl w:ilvl="0" w:tplc="E2CC537C">
      <w:start w:val="1"/>
      <w:numFmt w:val="lowerLetter"/>
      <w:lvlText w:val="(%1)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1D4B416">
      <w:numFmt w:val="bullet"/>
      <w:lvlText w:val="•"/>
      <w:lvlJc w:val="left"/>
      <w:pPr>
        <w:ind w:left="1942" w:hanging="850"/>
      </w:pPr>
      <w:rPr>
        <w:rFonts w:hint="default"/>
        <w:lang w:val="en-US" w:eastAsia="en-US" w:bidi="ar-SA"/>
      </w:rPr>
    </w:lvl>
    <w:lvl w:ilvl="2" w:tplc="2408CC1E">
      <w:numFmt w:val="bullet"/>
      <w:lvlText w:val="•"/>
      <w:lvlJc w:val="left"/>
      <w:pPr>
        <w:ind w:left="2805" w:hanging="850"/>
      </w:pPr>
      <w:rPr>
        <w:rFonts w:hint="default"/>
        <w:lang w:val="en-US" w:eastAsia="en-US" w:bidi="ar-SA"/>
      </w:rPr>
    </w:lvl>
    <w:lvl w:ilvl="3" w:tplc="28A2453C">
      <w:numFmt w:val="bullet"/>
      <w:lvlText w:val="•"/>
      <w:lvlJc w:val="left"/>
      <w:pPr>
        <w:ind w:left="3667" w:hanging="850"/>
      </w:pPr>
      <w:rPr>
        <w:rFonts w:hint="default"/>
        <w:lang w:val="en-US" w:eastAsia="en-US" w:bidi="ar-SA"/>
      </w:rPr>
    </w:lvl>
    <w:lvl w:ilvl="4" w:tplc="65AE34B0">
      <w:numFmt w:val="bullet"/>
      <w:lvlText w:val="•"/>
      <w:lvlJc w:val="left"/>
      <w:pPr>
        <w:ind w:left="4530" w:hanging="850"/>
      </w:pPr>
      <w:rPr>
        <w:rFonts w:hint="default"/>
        <w:lang w:val="en-US" w:eastAsia="en-US" w:bidi="ar-SA"/>
      </w:rPr>
    </w:lvl>
    <w:lvl w:ilvl="5" w:tplc="A22E50B4">
      <w:numFmt w:val="bullet"/>
      <w:lvlText w:val="•"/>
      <w:lvlJc w:val="left"/>
      <w:pPr>
        <w:ind w:left="5393" w:hanging="850"/>
      </w:pPr>
      <w:rPr>
        <w:rFonts w:hint="default"/>
        <w:lang w:val="en-US" w:eastAsia="en-US" w:bidi="ar-SA"/>
      </w:rPr>
    </w:lvl>
    <w:lvl w:ilvl="6" w:tplc="6FF478EC">
      <w:numFmt w:val="bullet"/>
      <w:lvlText w:val="•"/>
      <w:lvlJc w:val="left"/>
      <w:pPr>
        <w:ind w:left="6255" w:hanging="850"/>
      </w:pPr>
      <w:rPr>
        <w:rFonts w:hint="default"/>
        <w:lang w:val="en-US" w:eastAsia="en-US" w:bidi="ar-SA"/>
      </w:rPr>
    </w:lvl>
    <w:lvl w:ilvl="7" w:tplc="81F66380">
      <w:numFmt w:val="bullet"/>
      <w:lvlText w:val="•"/>
      <w:lvlJc w:val="left"/>
      <w:pPr>
        <w:ind w:left="7118" w:hanging="850"/>
      </w:pPr>
      <w:rPr>
        <w:rFonts w:hint="default"/>
        <w:lang w:val="en-US" w:eastAsia="en-US" w:bidi="ar-SA"/>
      </w:rPr>
    </w:lvl>
    <w:lvl w:ilvl="8" w:tplc="7A80EF30">
      <w:numFmt w:val="bullet"/>
      <w:lvlText w:val="•"/>
      <w:lvlJc w:val="left"/>
      <w:pPr>
        <w:ind w:left="7981" w:hanging="850"/>
      </w:pPr>
      <w:rPr>
        <w:rFonts w:hint="default"/>
        <w:lang w:val="en-US" w:eastAsia="en-US" w:bidi="ar-SA"/>
      </w:rPr>
    </w:lvl>
  </w:abstractNum>
  <w:abstractNum w:abstractNumId="6" w15:restartNumberingAfterBreak="0">
    <w:nsid w:val="0EDE0787"/>
    <w:multiLevelType w:val="hybridMultilevel"/>
    <w:tmpl w:val="061CB45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306134E"/>
    <w:multiLevelType w:val="hybridMultilevel"/>
    <w:tmpl w:val="B36019E4"/>
    <w:lvl w:ilvl="0" w:tplc="ADDA1FE4">
      <w:start w:val="1"/>
      <w:numFmt w:val="lowerRoman"/>
      <w:lvlText w:val="(%1)"/>
      <w:lvlJc w:val="left"/>
      <w:pPr>
        <w:ind w:left="800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5"/>
        <w:sz w:val="20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3D041C5"/>
    <w:multiLevelType w:val="hybridMultilevel"/>
    <w:tmpl w:val="E1FC19A8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6EA50D3"/>
    <w:multiLevelType w:val="hybridMultilevel"/>
    <w:tmpl w:val="E30CDCB4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7943144"/>
    <w:multiLevelType w:val="hybridMultilevel"/>
    <w:tmpl w:val="5F6626E0"/>
    <w:lvl w:ilvl="0" w:tplc="B556249E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78CD46">
      <w:start w:val="1"/>
      <w:numFmt w:val="lowerLetter"/>
      <w:lvlText w:val="(%2)"/>
      <w:lvlJc w:val="left"/>
      <w:pPr>
        <w:ind w:left="16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73E81D12">
      <w:numFmt w:val="bullet"/>
      <w:lvlText w:val="•"/>
      <w:lvlJc w:val="left"/>
      <w:pPr>
        <w:ind w:left="2554" w:hanging="567"/>
      </w:pPr>
      <w:rPr>
        <w:rFonts w:hint="default"/>
        <w:lang w:val="en-US" w:eastAsia="en-US" w:bidi="ar-SA"/>
      </w:rPr>
    </w:lvl>
    <w:lvl w:ilvl="3" w:tplc="8370039A">
      <w:numFmt w:val="bullet"/>
      <w:lvlText w:val="•"/>
      <w:lvlJc w:val="left"/>
      <w:pPr>
        <w:ind w:left="3448" w:hanging="567"/>
      </w:pPr>
      <w:rPr>
        <w:rFonts w:hint="default"/>
        <w:lang w:val="en-US" w:eastAsia="en-US" w:bidi="ar-SA"/>
      </w:rPr>
    </w:lvl>
    <w:lvl w:ilvl="4" w:tplc="83946D9E">
      <w:numFmt w:val="bullet"/>
      <w:lvlText w:val="•"/>
      <w:lvlJc w:val="left"/>
      <w:pPr>
        <w:ind w:left="4342" w:hanging="567"/>
      </w:pPr>
      <w:rPr>
        <w:rFonts w:hint="default"/>
        <w:lang w:val="en-US" w:eastAsia="en-US" w:bidi="ar-SA"/>
      </w:rPr>
    </w:lvl>
    <w:lvl w:ilvl="5" w:tplc="C9C2C424">
      <w:numFmt w:val="bullet"/>
      <w:lvlText w:val="•"/>
      <w:lvlJc w:val="left"/>
      <w:pPr>
        <w:ind w:left="5236" w:hanging="567"/>
      </w:pPr>
      <w:rPr>
        <w:rFonts w:hint="default"/>
        <w:lang w:val="en-US" w:eastAsia="en-US" w:bidi="ar-SA"/>
      </w:rPr>
    </w:lvl>
    <w:lvl w:ilvl="6" w:tplc="0EB460A4">
      <w:numFmt w:val="bullet"/>
      <w:lvlText w:val="•"/>
      <w:lvlJc w:val="left"/>
      <w:pPr>
        <w:ind w:left="6130" w:hanging="567"/>
      </w:pPr>
      <w:rPr>
        <w:rFonts w:hint="default"/>
        <w:lang w:val="en-US" w:eastAsia="en-US" w:bidi="ar-SA"/>
      </w:rPr>
    </w:lvl>
    <w:lvl w:ilvl="7" w:tplc="F1562FD4">
      <w:numFmt w:val="bullet"/>
      <w:lvlText w:val="•"/>
      <w:lvlJc w:val="left"/>
      <w:pPr>
        <w:ind w:left="7024" w:hanging="567"/>
      </w:pPr>
      <w:rPr>
        <w:rFonts w:hint="default"/>
        <w:lang w:val="en-US" w:eastAsia="en-US" w:bidi="ar-SA"/>
      </w:rPr>
    </w:lvl>
    <w:lvl w:ilvl="8" w:tplc="2FF2E618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193F3D63"/>
    <w:multiLevelType w:val="hybridMultilevel"/>
    <w:tmpl w:val="9FAADDB2"/>
    <w:lvl w:ilvl="0" w:tplc="ADDA1FE4">
      <w:start w:val="1"/>
      <w:numFmt w:val="lowerRoman"/>
      <w:lvlText w:val="(%1)"/>
      <w:lvlJc w:val="left"/>
      <w:pPr>
        <w:ind w:left="800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5"/>
        <w:sz w:val="20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0756237"/>
    <w:multiLevelType w:val="hybridMultilevel"/>
    <w:tmpl w:val="59628BBE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2F42316"/>
    <w:multiLevelType w:val="hybridMultilevel"/>
    <w:tmpl w:val="98046BAC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5D2100A"/>
    <w:multiLevelType w:val="hybridMultilevel"/>
    <w:tmpl w:val="0234CE08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269B4966"/>
    <w:multiLevelType w:val="hybridMultilevel"/>
    <w:tmpl w:val="111E21B2"/>
    <w:lvl w:ilvl="0" w:tplc="29D8C8B4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2C93E8">
      <w:start w:val="1"/>
      <w:numFmt w:val="lowerLetter"/>
      <w:lvlText w:val="(%2)"/>
      <w:lvlJc w:val="left"/>
      <w:pPr>
        <w:ind w:left="16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92D4704C">
      <w:numFmt w:val="bullet"/>
      <w:lvlText w:val="•"/>
      <w:lvlJc w:val="left"/>
      <w:pPr>
        <w:ind w:left="2554" w:hanging="567"/>
      </w:pPr>
      <w:rPr>
        <w:rFonts w:hint="default"/>
        <w:lang w:val="en-US" w:eastAsia="en-US" w:bidi="ar-SA"/>
      </w:rPr>
    </w:lvl>
    <w:lvl w:ilvl="3" w:tplc="A032299E">
      <w:numFmt w:val="bullet"/>
      <w:lvlText w:val="•"/>
      <w:lvlJc w:val="left"/>
      <w:pPr>
        <w:ind w:left="3448" w:hanging="567"/>
      </w:pPr>
      <w:rPr>
        <w:rFonts w:hint="default"/>
        <w:lang w:val="en-US" w:eastAsia="en-US" w:bidi="ar-SA"/>
      </w:rPr>
    </w:lvl>
    <w:lvl w:ilvl="4" w:tplc="E9120132">
      <w:numFmt w:val="bullet"/>
      <w:lvlText w:val="•"/>
      <w:lvlJc w:val="left"/>
      <w:pPr>
        <w:ind w:left="4342" w:hanging="567"/>
      </w:pPr>
      <w:rPr>
        <w:rFonts w:hint="default"/>
        <w:lang w:val="en-US" w:eastAsia="en-US" w:bidi="ar-SA"/>
      </w:rPr>
    </w:lvl>
    <w:lvl w:ilvl="5" w:tplc="3E72E696">
      <w:numFmt w:val="bullet"/>
      <w:lvlText w:val="•"/>
      <w:lvlJc w:val="left"/>
      <w:pPr>
        <w:ind w:left="5236" w:hanging="567"/>
      </w:pPr>
      <w:rPr>
        <w:rFonts w:hint="default"/>
        <w:lang w:val="en-US" w:eastAsia="en-US" w:bidi="ar-SA"/>
      </w:rPr>
    </w:lvl>
    <w:lvl w:ilvl="6" w:tplc="C19C1982">
      <w:numFmt w:val="bullet"/>
      <w:lvlText w:val="•"/>
      <w:lvlJc w:val="left"/>
      <w:pPr>
        <w:ind w:left="6130" w:hanging="567"/>
      </w:pPr>
      <w:rPr>
        <w:rFonts w:hint="default"/>
        <w:lang w:val="en-US" w:eastAsia="en-US" w:bidi="ar-SA"/>
      </w:rPr>
    </w:lvl>
    <w:lvl w:ilvl="7" w:tplc="E884C724">
      <w:numFmt w:val="bullet"/>
      <w:lvlText w:val="•"/>
      <w:lvlJc w:val="left"/>
      <w:pPr>
        <w:ind w:left="7024" w:hanging="567"/>
      </w:pPr>
      <w:rPr>
        <w:rFonts w:hint="default"/>
        <w:lang w:val="en-US" w:eastAsia="en-US" w:bidi="ar-SA"/>
      </w:rPr>
    </w:lvl>
    <w:lvl w:ilvl="8" w:tplc="3CC0F1A8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2871433A"/>
    <w:multiLevelType w:val="hybridMultilevel"/>
    <w:tmpl w:val="B958D704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1443B9C"/>
    <w:multiLevelType w:val="hybridMultilevel"/>
    <w:tmpl w:val="2A02F704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358A3D1D"/>
    <w:multiLevelType w:val="hybridMultilevel"/>
    <w:tmpl w:val="6C72A8B0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37241206"/>
    <w:multiLevelType w:val="hybridMultilevel"/>
    <w:tmpl w:val="57F6F7CA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88C0065"/>
    <w:multiLevelType w:val="hybridMultilevel"/>
    <w:tmpl w:val="327883EC"/>
    <w:lvl w:ilvl="0" w:tplc="F6DE6654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8CC232E"/>
    <w:multiLevelType w:val="hybridMultilevel"/>
    <w:tmpl w:val="C5526FEC"/>
    <w:lvl w:ilvl="0" w:tplc="1F94F012">
      <w:start w:val="1"/>
      <w:numFmt w:val="lowerLetter"/>
      <w:lvlText w:val="(%1)"/>
      <w:lvlJc w:val="left"/>
      <w:pPr>
        <w:ind w:left="1676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A3A6AFF4">
      <w:start w:val="1"/>
      <w:numFmt w:val="lowerRoman"/>
      <w:lvlText w:val="(%2)"/>
      <w:lvlJc w:val="left"/>
      <w:pPr>
        <w:ind w:left="193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A8614D8">
      <w:numFmt w:val="bullet"/>
      <w:lvlText w:val="•"/>
      <w:lvlJc w:val="left"/>
      <w:pPr>
        <w:ind w:left="1940" w:hanging="286"/>
      </w:pPr>
      <w:rPr>
        <w:rFonts w:hint="default"/>
        <w:lang w:val="en-US" w:eastAsia="en-US" w:bidi="ar-SA"/>
      </w:rPr>
    </w:lvl>
    <w:lvl w:ilvl="3" w:tplc="F32A16C6">
      <w:numFmt w:val="bullet"/>
      <w:lvlText w:val="•"/>
      <w:lvlJc w:val="left"/>
      <w:pPr>
        <w:ind w:left="2910" w:hanging="286"/>
      </w:pPr>
      <w:rPr>
        <w:rFonts w:hint="default"/>
        <w:lang w:val="en-US" w:eastAsia="en-US" w:bidi="ar-SA"/>
      </w:rPr>
    </w:lvl>
    <w:lvl w:ilvl="4" w:tplc="27D20DCE">
      <w:numFmt w:val="bullet"/>
      <w:lvlText w:val="•"/>
      <w:lvlJc w:val="left"/>
      <w:pPr>
        <w:ind w:left="3881" w:hanging="286"/>
      </w:pPr>
      <w:rPr>
        <w:rFonts w:hint="default"/>
        <w:lang w:val="en-US" w:eastAsia="en-US" w:bidi="ar-SA"/>
      </w:rPr>
    </w:lvl>
    <w:lvl w:ilvl="5" w:tplc="E2183BD0">
      <w:numFmt w:val="bullet"/>
      <w:lvlText w:val="•"/>
      <w:lvlJc w:val="left"/>
      <w:pPr>
        <w:ind w:left="4852" w:hanging="286"/>
      </w:pPr>
      <w:rPr>
        <w:rFonts w:hint="default"/>
        <w:lang w:val="en-US" w:eastAsia="en-US" w:bidi="ar-SA"/>
      </w:rPr>
    </w:lvl>
    <w:lvl w:ilvl="6" w:tplc="F17EF1AA">
      <w:numFmt w:val="bullet"/>
      <w:lvlText w:val="•"/>
      <w:lvlJc w:val="left"/>
      <w:pPr>
        <w:ind w:left="5823" w:hanging="286"/>
      </w:pPr>
      <w:rPr>
        <w:rFonts w:hint="default"/>
        <w:lang w:val="en-US" w:eastAsia="en-US" w:bidi="ar-SA"/>
      </w:rPr>
    </w:lvl>
    <w:lvl w:ilvl="7" w:tplc="C3588282">
      <w:numFmt w:val="bullet"/>
      <w:lvlText w:val="•"/>
      <w:lvlJc w:val="left"/>
      <w:pPr>
        <w:ind w:left="6794" w:hanging="286"/>
      </w:pPr>
      <w:rPr>
        <w:rFonts w:hint="default"/>
        <w:lang w:val="en-US" w:eastAsia="en-US" w:bidi="ar-SA"/>
      </w:rPr>
    </w:lvl>
    <w:lvl w:ilvl="8" w:tplc="2638C006">
      <w:numFmt w:val="bullet"/>
      <w:lvlText w:val="•"/>
      <w:lvlJc w:val="left"/>
      <w:pPr>
        <w:ind w:left="7764" w:hanging="286"/>
      </w:pPr>
      <w:rPr>
        <w:rFonts w:hint="default"/>
        <w:lang w:val="en-US" w:eastAsia="en-US" w:bidi="ar-SA"/>
      </w:rPr>
    </w:lvl>
  </w:abstractNum>
  <w:abstractNum w:abstractNumId="22" w15:restartNumberingAfterBreak="0">
    <w:nsid w:val="3C9B5354"/>
    <w:multiLevelType w:val="hybridMultilevel"/>
    <w:tmpl w:val="D45EA9B0"/>
    <w:lvl w:ilvl="0" w:tplc="4DBEC956">
      <w:start w:val="1"/>
      <w:numFmt w:val="upperLetter"/>
      <w:lvlText w:val="%1."/>
      <w:lvlJc w:val="left"/>
      <w:pPr>
        <w:ind w:left="800" w:hanging="400"/>
      </w:pPr>
      <w:rPr>
        <w:rFonts w:asciiTheme="minorEastAsia" w:eastAsiaTheme="minorEastAsia" w:hAnsiTheme="minorEastAsia" w:cs="Times New Roman" w:hint="default"/>
        <w:b/>
        <w:bCs/>
        <w:i w:val="0"/>
        <w:iCs w:val="0"/>
        <w:spacing w:val="0"/>
        <w:w w:val="100"/>
        <w:sz w:val="20"/>
        <w:szCs w:val="24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D714BBB"/>
    <w:multiLevelType w:val="hybridMultilevel"/>
    <w:tmpl w:val="395AB31C"/>
    <w:lvl w:ilvl="0" w:tplc="CF80EC3C">
      <w:start w:val="1"/>
      <w:numFmt w:val="lowerLetter"/>
      <w:lvlText w:val="(%1)"/>
      <w:lvlJc w:val="left"/>
      <w:pPr>
        <w:ind w:left="16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62F02C60">
      <w:start w:val="1"/>
      <w:numFmt w:val="lowerRoman"/>
      <w:lvlText w:val="(%2)"/>
      <w:lvlJc w:val="left"/>
      <w:pPr>
        <w:ind w:left="2397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C966E65C">
      <w:numFmt w:val="bullet"/>
      <w:lvlText w:val="•"/>
      <w:lvlJc w:val="left"/>
      <w:pPr>
        <w:ind w:left="3211" w:hanging="745"/>
      </w:pPr>
      <w:rPr>
        <w:rFonts w:hint="default"/>
        <w:lang w:val="en-US" w:eastAsia="en-US" w:bidi="ar-SA"/>
      </w:rPr>
    </w:lvl>
    <w:lvl w:ilvl="3" w:tplc="E1EA606A">
      <w:numFmt w:val="bullet"/>
      <w:lvlText w:val="•"/>
      <w:lvlJc w:val="left"/>
      <w:pPr>
        <w:ind w:left="4023" w:hanging="745"/>
      </w:pPr>
      <w:rPr>
        <w:rFonts w:hint="default"/>
        <w:lang w:val="en-US" w:eastAsia="en-US" w:bidi="ar-SA"/>
      </w:rPr>
    </w:lvl>
    <w:lvl w:ilvl="4" w:tplc="556ED75E">
      <w:numFmt w:val="bullet"/>
      <w:lvlText w:val="•"/>
      <w:lvlJc w:val="left"/>
      <w:pPr>
        <w:ind w:left="4835" w:hanging="745"/>
      </w:pPr>
      <w:rPr>
        <w:rFonts w:hint="default"/>
        <w:lang w:val="en-US" w:eastAsia="en-US" w:bidi="ar-SA"/>
      </w:rPr>
    </w:lvl>
    <w:lvl w:ilvl="5" w:tplc="B5F2B506">
      <w:numFmt w:val="bullet"/>
      <w:lvlText w:val="•"/>
      <w:lvlJc w:val="left"/>
      <w:pPr>
        <w:ind w:left="5647" w:hanging="745"/>
      </w:pPr>
      <w:rPr>
        <w:rFonts w:hint="default"/>
        <w:lang w:val="en-US" w:eastAsia="en-US" w:bidi="ar-SA"/>
      </w:rPr>
    </w:lvl>
    <w:lvl w:ilvl="6" w:tplc="36DCF0C0">
      <w:numFmt w:val="bullet"/>
      <w:lvlText w:val="•"/>
      <w:lvlJc w:val="left"/>
      <w:pPr>
        <w:ind w:left="6459" w:hanging="745"/>
      </w:pPr>
      <w:rPr>
        <w:rFonts w:hint="default"/>
        <w:lang w:val="en-US" w:eastAsia="en-US" w:bidi="ar-SA"/>
      </w:rPr>
    </w:lvl>
    <w:lvl w:ilvl="7" w:tplc="BD8E6E1E">
      <w:numFmt w:val="bullet"/>
      <w:lvlText w:val="•"/>
      <w:lvlJc w:val="left"/>
      <w:pPr>
        <w:ind w:left="7270" w:hanging="745"/>
      </w:pPr>
      <w:rPr>
        <w:rFonts w:hint="default"/>
        <w:lang w:val="en-US" w:eastAsia="en-US" w:bidi="ar-SA"/>
      </w:rPr>
    </w:lvl>
    <w:lvl w:ilvl="8" w:tplc="102E15E4">
      <w:numFmt w:val="bullet"/>
      <w:lvlText w:val="•"/>
      <w:lvlJc w:val="left"/>
      <w:pPr>
        <w:ind w:left="8082" w:hanging="745"/>
      </w:pPr>
      <w:rPr>
        <w:rFonts w:hint="default"/>
        <w:lang w:val="en-US" w:eastAsia="en-US" w:bidi="ar-SA"/>
      </w:rPr>
    </w:lvl>
  </w:abstractNum>
  <w:abstractNum w:abstractNumId="24" w15:restartNumberingAfterBreak="0">
    <w:nsid w:val="3E9C2812"/>
    <w:multiLevelType w:val="hybridMultilevel"/>
    <w:tmpl w:val="0BA28A4A"/>
    <w:lvl w:ilvl="0" w:tplc="ADDA1FE4">
      <w:start w:val="1"/>
      <w:numFmt w:val="lowerRoman"/>
      <w:lvlText w:val="(%1)"/>
      <w:lvlJc w:val="left"/>
      <w:pPr>
        <w:ind w:left="880" w:hanging="440"/>
      </w:pPr>
      <w:rPr>
        <w:rFonts w:asciiTheme="minorEastAsia" w:eastAsia="맑은 고딕" w:cs="Cambria" w:hint="default"/>
        <w:b w:val="0"/>
        <w:bCs w:val="0"/>
        <w:i w:val="0"/>
        <w:iCs w:val="0"/>
        <w:w w:val="95"/>
        <w:sz w:val="20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4F19420A"/>
    <w:multiLevelType w:val="hybridMultilevel"/>
    <w:tmpl w:val="55A2BCCE"/>
    <w:lvl w:ilvl="0" w:tplc="90EAC5A6">
      <w:start w:val="1"/>
      <w:numFmt w:val="decimal"/>
      <w:lvlText w:val="%1."/>
      <w:lvlJc w:val="left"/>
      <w:pPr>
        <w:ind w:left="1086" w:hanging="850"/>
      </w:pPr>
      <w:rPr>
        <w:rFonts w:eastAsiaTheme="minorEastAsia"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1" w:tplc="65143D2A">
      <w:start w:val="1"/>
      <w:numFmt w:val="lowerLetter"/>
      <w:lvlText w:val="(%2)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A848DC4">
      <w:numFmt w:val="bullet"/>
      <w:lvlText w:val="•"/>
      <w:lvlJc w:val="left"/>
      <w:pPr>
        <w:ind w:left="2805" w:hanging="850"/>
      </w:pPr>
      <w:rPr>
        <w:rFonts w:hint="default"/>
        <w:lang w:val="en-US" w:eastAsia="en-US" w:bidi="ar-SA"/>
      </w:rPr>
    </w:lvl>
    <w:lvl w:ilvl="3" w:tplc="FBEAEAF6">
      <w:numFmt w:val="bullet"/>
      <w:lvlText w:val="•"/>
      <w:lvlJc w:val="left"/>
      <w:pPr>
        <w:ind w:left="3667" w:hanging="850"/>
      </w:pPr>
      <w:rPr>
        <w:rFonts w:hint="default"/>
        <w:lang w:val="en-US" w:eastAsia="en-US" w:bidi="ar-SA"/>
      </w:rPr>
    </w:lvl>
    <w:lvl w:ilvl="4" w:tplc="7ED65350">
      <w:numFmt w:val="bullet"/>
      <w:lvlText w:val="•"/>
      <w:lvlJc w:val="left"/>
      <w:pPr>
        <w:ind w:left="4530" w:hanging="850"/>
      </w:pPr>
      <w:rPr>
        <w:rFonts w:hint="default"/>
        <w:lang w:val="en-US" w:eastAsia="en-US" w:bidi="ar-SA"/>
      </w:rPr>
    </w:lvl>
    <w:lvl w:ilvl="5" w:tplc="AAD41CDA">
      <w:numFmt w:val="bullet"/>
      <w:lvlText w:val="•"/>
      <w:lvlJc w:val="left"/>
      <w:pPr>
        <w:ind w:left="5393" w:hanging="850"/>
      </w:pPr>
      <w:rPr>
        <w:rFonts w:hint="default"/>
        <w:lang w:val="en-US" w:eastAsia="en-US" w:bidi="ar-SA"/>
      </w:rPr>
    </w:lvl>
    <w:lvl w:ilvl="6" w:tplc="1B4EEB38">
      <w:numFmt w:val="bullet"/>
      <w:lvlText w:val="•"/>
      <w:lvlJc w:val="left"/>
      <w:pPr>
        <w:ind w:left="6255" w:hanging="850"/>
      </w:pPr>
      <w:rPr>
        <w:rFonts w:hint="default"/>
        <w:lang w:val="en-US" w:eastAsia="en-US" w:bidi="ar-SA"/>
      </w:rPr>
    </w:lvl>
    <w:lvl w:ilvl="7" w:tplc="4B683292">
      <w:numFmt w:val="bullet"/>
      <w:lvlText w:val="•"/>
      <w:lvlJc w:val="left"/>
      <w:pPr>
        <w:ind w:left="7118" w:hanging="850"/>
      </w:pPr>
      <w:rPr>
        <w:rFonts w:hint="default"/>
        <w:lang w:val="en-US" w:eastAsia="en-US" w:bidi="ar-SA"/>
      </w:rPr>
    </w:lvl>
    <w:lvl w:ilvl="8" w:tplc="620841AA">
      <w:numFmt w:val="bullet"/>
      <w:lvlText w:val="•"/>
      <w:lvlJc w:val="left"/>
      <w:pPr>
        <w:ind w:left="7981" w:hanging="850"/>
      </w:pPr>
      <w:rPr>
        <w:rFonts w:hint="default"/>
        <w:lang w:val="en-US" w:eastAsia="en-US" w:bidi="ar-SA"/>
      </w:rPr>
    </w:lvl>
  </w:abstractNum>
  <w:abstractNum w:abstractNumId="26" w15:restartNumberingAfterBreak="0">
    <w:nsid w:val="52F83459"/>
    <w:multiLevelType w:val="hybridMultilevel"/>
    <w:tmpl w:val="F2CC1130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6456EAC"/>
    <w:multiLevelType w:val="hybridMultilevel"/>
    <w:tmpl w:val="8AE4CFEE"/>
    <w:lvl w:ilvl="0" w:tplc="87100ED8">
      <w:start w:val="1"/>
      <w:numFmt w:val="lowerLetter"/>
      <w:lvlText w:val="(%1)"/>
      <w:lvlJc w:val="left"/>
      <w:pPr>
        <w:ind w:left="800" w:hanging="400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99"/>
        <w:sz w:val="20"/>
        <w:szCs w:val="24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863264C"/>
    <w:multiLevelType w:val="hybridMultilevel"/>
    <w:tmpl w:val="E8D618BE"/>
    <w:lvl w:ilvl="0" w:tplc="ADDA1FE4">
      <w:start w:val="1"/>
      <w:numFmt w:val="lowerRoman"/>
      <w:lvlText w:val="(%1)"/>
      <w:lvlJc w:val="left"/>
      <w:pPr>
        <w:ind w:left="880" w:hanging="440"/>
      </w:pPr>
      <w:rPr>
        <w:rFonts w:asciiTheme="minorEastAsia" w:eastAsia="맑은 고딕" w:cs="Cambria" w:hint="default"/>
        <w:b w:val="0"/>
        <w:bCs w:val="0"/>
        <w:i w:val="0"/>
        <w:iCs w:val="0"/>
        <w:w w:val="95"/>
        <w:sz w:val="20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CAC6C23"/>
    <w:multiLevelType w:val="hybridMultilevel"/>
    <w:tmpl w:val="8F16D2BE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FCE232C"/>
    <w:multiLevelType w:val="hybridMultilevel"/>
    <w:tmpl w:val="351268FA"/>
    <w:lvl w:ilvl="0" w:tplc="D34A64D4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78A5CC6">
      <w:start w:val="1"/>
      <w:numFmt w:val="lowerLetter"/>
      <w:lvlText w:val="(%2)"/>
      <w:lvlJc w:val="left"/>
      <w:pPr>
        <w:ind w:left="16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6EEAA35E">
      <w:numFmt w:val="bullet"/>
      <w:lvlText w:val="•"/>
      <w:lvlJc w:val="left"/>
      <w:pPr>
        <w:ind w:left="2554" w:hanging="591"/>
      </w:pPr>
      <w:rPr>
        <w:rFonts w:hint="default"/>
        <w:lang w:val="en-US" w:eastAsia="en-US" w:bidi="ar-SA"/>
      </w:rPr>
    </w:lvl>
    <w:lvl w:ilvl="3" w:tplc="C450D80C">
      <w:numFmt w:val="bullet"/>
      <w:lvlText w:val="•"/>
      <w:lvlJc w:val="left"/>
      <w:pPr>
        <w:ind w:left="3448" w:hanging="591"/>
      </w:pPr>
      <w:rPr>
        <w:rFonts w:hint="default"/>
        <w:lang w:val="en-US" w:eastAsia="en-US" w:bidi="ar-SA"/>
      </w:rPr>
    </w:lvl>
    <w:lvl w:ilvl="4" w:tplc="C5FABB2C">
      <w:numFmt w:val="bullet"/>
      <w:lvlText w:val="•"/>
      <w:lvlJc w:val="left"/>
      <w:pPr>
        <w:ind w:left="4342" w:hanging="591"/>
      </w:pPr>
      <w:rPr>
        <w:rFonts w:hint="default"/>
        <w:lang w:val="en-US" w:eastAsia="en-US" w:bidi="ar-SA"/>
      </w:rPr>
    </w:lvl>
    <w:lvl w:ilvl="5" w:tplc="0F8A9886">
      <w:numFmt w:val="bullet"/>
      <w:lvlText w:val="•"/>
      <w:lvlJc w:val="left"/>
      <w:pPr>
        <w:ind w:left="5236" w:hanging="591"/>
      </w:pPr>
      <w:rPr>
        <w:rFonts w:hint="default"/>
        <w:lang w:val="en-US" w:eastAsia="en-US" w:bidi="ar-SA"/>
      </w:rPr>
    </w:lvl>
    <w:lvl w:ilvl="6" w:tplc="C51AF792">
      <w:numFmt w:val="bullet"/>
      <w:lvlText w:val="•"/>
      <w:lvlJc w:val="left"/>
      <w:pPr>
        <w:ind w:left="6130" w:hanging="591"/>
      </w:pPr>
      <w:rPr>
        <w:rFonts w:hint="default"/>
        <w:lang w:val="en-US" w:eastAsia="en-US" w:bidi="ar-SA"/>
      </w:rPr>
    </w:lvl>
    <w:lvl w:ilvl="7" w:tplc="4B08EDD6">
      <w:numFmt w:val="bullet"/>
      <w:lvlText w:val="•"/>
      <w:lvlJc w:val="left"/>
      <w:pPr>
        <w:ind w:left="7024" w:hanging="591"/>
      </w:pPr>
      <w:rPr>
        <w:rFonts w:hint="default"/>
        <w:lang w:val="en-US" w:eastAsia="en-US" w:bidi="ar-SA"/>
      </w:rPr>
    </w:lvl>
    <w:lvl w:ilvl="8" w:tplc="C998407A">
      <w:numFmt w:val="bullet"/>
      <w:lvlText w:val="•"/>
      <w:lvlJc w:val="left"/>
      <w:pPr>
        <w:ind w:left="7918" w:hanging="591"/>
      </w:pPr>
      <w:rPr>
        <w:rFonts w:hint="default"/>
        <w:lang w:val="en-US" w:eastAsia="en-US" w:bidi="ar-SA"/>
      </w:rPr>
    </w:lvl>
  </w:abstractNum>
  <w:abstractNum w:abstractNumId="31" w15:restartNumberingAfterBreak="0">
    <w:nsid w:val="64902A3C"/>
    <w:multiLevelType w:val="hybridMultilevel"/>
    <w:tmpl w:val="F2544608"/>
    <w:lvl w:ilvl="0" w:tplc="ADDA1FE4">
      <w:start w:val="1"/>
      <w:numFmt w:val="lowerRoman"/>
      <w:lvlText w:val="(%1)"/>
      <w:lvlJc w:val="left"/>
      <w:pPr>
        <w:ind w:left="800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5"/>
        <w:sz w:val="20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7602344"/>
    <w:multiLevelType w:val="hybridMultilevel"/>
    <w:tmpl w:val="4886B526"/>
    <w:lvl w:ilvl="0" w:tplc="2806D7E8">
      <w:start w:val="1"/>
      <w:numFmt w:val="upperLetter"/>
      <w:lvlText w:val="%1."/>
      <w:lvlJc w:val="left"/>
      <w:pPr>
        <w:ind w:left="95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4785F52">
      <w:start w:val="1"/>
      <w:numFmt w:val="lowerLetter"/>
      <w:lvlText w:val="(%2)"/>
      <w:lvlJc w:val="left"/>
      <w:pPr>
        <w:ind w:left="16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5702586E">
      <w:numFmt w:val="bullet"/>
      <w:lvlText w:val="•"/>
      <w:lvlJc w:val="left"/>
      <w:pPr>
        <w:ind w:left="2554" w:hanging="567"/>
      </w:pPr>
      <w:rPr>
        <w:rFonts w:hint="default"/>
        <w:lang w:val="en-US" w:eastAsia="en-US" w:bidi="ar-SA"/>
      </w:rPr>
    </w:lvl>
    <w:lvl w:ilvl="3" w:tplc="DA3CB962">
      <w:numFmt w:val="bullet"/>
      <w:lvlText w:val="•"/>
      <w:lvlJc w:val="left"/>
      <w:pPr>
        <w:ind w:left="3448" w:hanging="567"/>
      </w:pPr>
      <w:rPr>
        <w:rFonts w:hint="default"/>
        <w:lang w:val="en-US" w:eastAsia="en-US" w:bidi="ar-SA"/>
      </w:rPr>
    </w:lvl>
    <w:lvl w:ilvl="4" w:tplc="70D4E006">
      <w:numFmt w:val="bullet"/>
      <w:lvlText w:val="•"/>
      <w:lvlJc w:val="left"/>
      <w:pPr>
        <w:ind w:left="4342" w:hanging="567"/>
      </w:pPr>
      <w:rPr>
        <w:rFonts w:hint="default"/>
        <w:lang w:val="en-US" w:eastAsia="en-US" w:bidi="ar-SA"/>
      </w:rPr>
    </w:lvl>
    <w:lvl w:ilvl="5" w:tplc="F334C472">
      <w:numFmt w:val="bullet"/>
      <w:lvlText w:val="•"/>
      <w:lvlJc w:val="left"/>
      <w:pPr>
        <w:ind w:left="5236" w:hanging="567"/>
      </w:pPr>
      <w:rPr>
        <w:rFonts w:hint="default"/>
        <w:lang w:val="en-US" w:eastAsia="en-US" w:bidi="ar-SA"/>
      </w:rPr>
    </w:lvl>
    <w:lvl w:ilvl="6" w:tplc="C95ECBB6">
      <w:numFmt w:val="bullet"/>
      <w:lvlText w:val="•"/>
      <w:lvlJc w:val="left"/>
      <w:pPr>
        <w:ind w:left="6130" w:hanging="567"/>
      </w:pPr>
      <w:rPr>
        <w:rFonts w:hint="default"/>
        <w:lang w:val="en-US" w:eastAsia="en-US" w:bidi="ar-SA"/>
      </w:rPr>
    </w:lvl>
    <w:lvl w:ilvl="7" w:tplc="9CF870DE">
      <w:numFmt w:val="bullet"/>
      <w:lvlText w:val="•"/>
      <w:lvlJc w:val="left"/>
      <w:pPr>
        <w:ind w:left="7024" w:hanging="567"/>
      </w:pPr>
      <w:rPr>
        <w:rFonts w:hint="default"/>
        <w:lang w:val="en-US" w:eastAsia="en-US" w:bidi="ar-SA"/>
      </w:rPr>
    </w:lvl>
    <w:lvl w:ilvl="8" w:tplc="600C24A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6F171F54"/>
    <w:multiLevelType w:val="hybridMultilevel"/>
    <w:tmpl w:val="093470E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1FA570B"/>
    <w:multiLevelType w:val="hybridMultilevel"/>
    <w:tmpl w:val="1E3893DC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742B687F"/>
    <w:multiLevelType w:val="hybridMultilevel"/>
    <w:tmpl w:val="185A9562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4F236CF"/>
    <w:multiLevelType w:val="hybridMultilevel"/>
    <w:tmpl w:val="CB784AFA"/>
    <w:lvl w:ilvl="0" w:tplc="B31241F0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DE5384">
      <w:start w:val="1"/>
      <w:numFmt w:val="lowerLetter"/>
      <w:lvlText w:val="(%2)"/>
      <w:lvlJc w:val="left"/>
      <w:pPr>
        <w:ind w:left="1676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77487C4A">
      <w:start w:val="1"/>
      <w:numFmt w:val="lowerRoman"/>
      <w:lvlText w:val="(%3)"/>
      <w:lvlJc w:val="left"/>
      <w:pPr>
        <w:ind w:left="19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831E7A6A">
      <w:numFmt w:val="bullet"/>
      <w:lvlText w:val="•"/>
      <w:lvlJc w:val="left"/>
      <w:pPr>
        <w:ind w:left="2910" w:hanging="286"/>
      </w:pPr>
      <w:rPr>
        <w:rFonts w:hint="default"/>
        <w:lang w:val="en-US" w:eastAsia="en-US" w:bidi="ar-SA"/>
      </w:rPr>
    </w:lvl>
    <w:lvl w:ilvl="4" w:tplc="92F43F5E">
      <w:numFmt w:val="bullet"/>
      <w:lvlText w:val="•"/>
      <w:lvlJc w:val="left"/>
      <w:pPr>
        <w:ind w:left="3881" w:hanging="286"/>
      </w:pPr>
      <w:rPr>
        <w:rFonts w:hint="default"/>
        <w:lang w:val="en-US" w:eastAsia="en-US" w:bidi="ar-SA"/>
      </w:rPr>
    </w:lvl>
    <w:lvl w:ilvl="5" w:tplc="82709A6E">
      <w:numFmt w:val="bullet"/>
      <w:lvlText w:val="•"/>
      <w:lvlJc w:val="left"/>
      <w:pPr>
        <w:ind w:left="4852" w:hanging="286"/>
      </w:pPr>
      <w:rPr>
        <w:rFonts w:hint="default"/>
        <w:lang w:val="en-US" w:eastAsia="en-US" w:bidi="ar-SA"/>
      </w:rPr>
    </w:lvl>
    <w:lvl w:ilvl="6" w:tplc="DEFE4656">
      <w:numFmt w:val="bullet"/>
      <w:lvlText w:val="•"/>
      <w:lvlJc w:val="left"/>
      <w:pPr>
        <w:ind w:left="5823" w:hanging="286"/>
      </w:pPr>
      <w:rPr>
        <w:rFonts w:hint="default"/>
        <w:lang w:val="en-US" w:eastAsia="en-US" w:bidi="ar-SA"/>
      </w:rPr>
    </w:lvl>
    <w:lvl w:ilvl="7" w:tplc="CCE04A22">
      <w:numFmt w:val="bullet"/>
      <w:lvlText w:val="•"/>
      <w:lvlJc w:val="left"/>
      <w:pPr>
        <w:ind w:left="6794" w:hanging="286"/>
      </w:pPr>
      <w:rPr>
        <w:rFonts w:hint="default"/>
        <w:lang w:val="en-US" w:eastAsia="en-US" w:bidi="ar-SA"/>
      </w:rPr>
    </w:lvl>
    <w:lvl w:ilvl="8" w:tplc="78F6FA58">
      <w:numFmt w:val="bullet"/>
      <w:lvlText w:val="•"/>
      <w:lvlJc w:val="left"/>
      <w:pPr>
        <w:ind w:left="7764" w:hanging="286"/>
      </w:pPr>
      <w:rPr>
        <w:rFonts w:hint="default"/>
        <w:lang w:val="en-US" w:eastAsia="en-US" w:bidi="ar-SA"/>
      </w:rPr>
    </w:lvl>
  </w:abstractNum>
  <w:abstractNum w:abstractNumId="37" w15:restartNumberingAfterBreak="0">
    <w:nsid w:val="76712C4B"/>
    <w:multiLevelType w:val="hybridMultilevel"/>
    <w:tmpl w:val="D576B1A4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97370F3"/>
    <w:multiLevelType w:val="hybridMultilevel"/>
    <w:tmpl w:val="C5526FEC"/>
    <w:lvl w:ilvl="0" w:tplc="FFFFFFFF">
      <w:start w:val="1"/>
      <w:numFmt w:val="lowerLetter"/>
      <w:lvlText w:val="(%1)"/>
      <w:lvlJc w:val="left"/>
      <w:pPr>
        <w:ind w:left="1676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(%2)"/>
      <w:lvlJc w:val="left"/>
      <w:pPr>
        <w:ind w:left="193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940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10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1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52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23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94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64" w:hanging="286"/>
      </w:pPr>
      <w:rPr>
        <w:rFonts w:hint="default"/>
        <w:lang w:val="en-US" w:eastAsia="en-US" w:bidi="ar-SA"/>
      </w:rPr>
    </w:lvl>
  </w:abstractNum>
  <w:abstractNum w:abstractNumId="39" w15:restartNumberingAfterBreak="0">
    <w:nsid w:val="79C12B5A"/>
    <w:multiLevelType w:val="hybridMultilevel"/>
    <w:tmpl w:val="C74C5380"/>
    <w:lvl w:ilvl="0" w:tplc="C94E5F4A">
      <w:start w:val="1"/>
      <w:numFmt w:val="decimal"/>
      <w:lvlText w:val="%1."/>
      <w:lvlJc w:val="left"/>
      <w:pPr>
        <w:ind w:left="108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0DC3716">
      <w:numFmt w:val="bullet"/>
      <w:lvlText w:val="•"/>
      <w:lvlJc w:val="left"/>
      <w:pPr>
        <w:ind w:left="1942" w:hanging="850"/>
      </w:pPr>
      <w:rPr>
        <w:rFonts w:hint="default"/>
        <w:lang w:val="en-US" w:eastAsia="en-US" w:bidi="ar-SA"/>
      </w:rPr>
    </w:lvl>
    <w:lvl w:ilvl="2" w:tplc="D66441B0">
      <w:numFmt w:val="bullet"/>
      <w:lvlText w:val="•"/>
      <w:lvlJc w:val="left"/>
      <w:pPr>
        <w:ind w:left="2805" w:hanging="850"/>
      </w:pPr>
      <w:rPr>
        <w:rFonts w:hint="default"/>
        <w:lang w:val="en-US" w:eastAsia="en-US" w:bidi="ar-SA"/>
      </w:rPr>
    </w:lvl>
    <w:lvl w:ilvl="3" w:tplc="78BAEE54">
      <w:numFmt w:val="bullet"/>
      <w:lvlText w:val="•"/>
      <w:lvlJc w:val="left"/>
      <w:pPr>
        <w:ind w:left="3667" w:hanging="850"/>
      </w:pPr>
      <w:rPr>
        <w:rFonts w:hint="default"/>
        <w:lang w:val="en-US" w:eastAsia="en-US" w:bidi="ar-SA"/>
      </w:rPr>
    </w:lvl>
    <w:lvl w:ilvl="4" w:tplc="A4D2776E">
      <w:numFmt w:val="bullet"/>
      <w:lvlText w:val="•"/>
      <w:lvlJc w:val="left"/>
      <w:pPr>
        <w:ind w:left="4530" w:hanging="850"/>
      </w:pPr>
      <w:rPr>
        <w:rFonts w:hint="default"/>
        <w:lang w:val="en-US" w:eastAsia="en-US" w:bidi="ar-SA"/>
      </w:rPr>
    </w:lvl>
    <w:lvl w:ilvl="5" w:tplc="592421FE">
      <w:numFmt w:val="bullet"/>
      <w:lvlText w:val="•"/>
      <w:lvlJc w:val="left"/>
      <w:pPr>
        <w:ind w:left="5393" w:hanging="850"/>
      </w:pPr>
      <w:rPr>
        <w:rFonts w:hint="default"/>
        <w:lang w:val="en-US" w:eastAsia="en-US" w:bidi="ar-SA"/>
      </w:rPr>
    </w:lvl>
    <w:lvl w:ilvl="6" w:tplc="8C1A469C">
      <w:numFmt w:val="bullet"/>
      <w:lvlText w:val="•"/>
      <w:lvlJc w:val="left"/>
      <w:pPr>
        <w:ind w:left="6255" w:hanging="850"/>
      </w:pPr>
      <w:rPr>
        <w:rFonts w:hint="default"/>
        <w:lang w:val="en-US" w:eastAsia="en-US" w:bidi="ar-SA"/>
      </w:rPr>
    </w:lvl>
    <w:lvl w:ilvl="7" w:tplc="5E708676">
      <w:numFmt w:val="bullet"/>
      <w:lvlText w:val="•"/>
      <w:lvlJc w:val="left"/>
      <w:pPr>
        <w:ind w:left="7118" w:hanging="850"/>
      </w:pPr>
      <w:rPr>
        <w:rFonts w:hint="default"/>
        <w:lang w:val="en-US" w:eastAsia="en-US" w:bidi="ar-SA"/>
      </w:rPr>
    </w:lvl>
    <w:lvl w:ilvl="8" w:tplc="BC94EBF4">
      <w:numFmt w:val="bullet"/>
      <w:lvlText w:val="•"/>
      <w:lvlJc w:val="left"/>
      <w:pPr>
        <w:ind w:left="7981" w:hanging="850"/>
      </w:pPr>
      <w:rPr>
        <w:rFonts w:hint="default"/>
        <w:lang w:val="en-US" w:eastAsia="en-US" w:bidi="ar-SA"/>
      </w:rPr>
    </w:lvl>
  </w:abstractNum>
  <w:abstractNum w:abstractNumId="40" w15:restartNumberingAfterBreak="0">
    <w:nsid w:val="7B454FA5"/>
    <w:multiLevelType w:val="hybridMultilevel"/>
    <w:tmpl w:val="8728776E"/>
    <w:lvl w:ilvl="0" w:tplc="24EAA278">
      <w:start w:val="1"/>
      <w:numFmt w:val="lowerLetter"/>
      <w:lvlText w:val="(%1)"/>
      <w:lvlJc w:val="left"/>
      <w:pPr>
        <w:ind w:left="880" w:hanging="44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7BB3658C"/>
    <w:multiLevelType w:val="hybridMultilevel"/>
    <w:tmpl w:val="EB1E8EAE"/>
    <w:lvl w:ilvl="0" w:tplc="24EAA278">
      <w:start w:val="1"/>
      <w:numFmt w:val="lowerLetter"/>
      <w:lvlText w:val="(%1)"/>
      <w:lvlJc w:val="left"/>
      <w:pPr>
        <w:ind w:left="800" w:hanging="400"/>
      </w:pPr>
      <w:rPr>
        <w:rFonts w:ascii="맑은 고딕" w:eastAsiaTheme="majorEastAsia" w:hAnsi="맑은 고딕" w:hint="eastAsia"/>
        <w:b w:val="0"/>
        <w:i w:val="0"/>
        <w:spacing w:val="0"/>
        <w:w w:val="100"/>
        <w:position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00203573">
    <w:abstractNumId w:val="5"/>
  </w:num>
  <w:num w:numId="2" w16cid:durableId="1344668493">
    <w:abstractNumId w:val="27"/>
  </w:num>
  <w:num w:numId="3" w16cid:durableId="621115667">
    <w:abstractNumId w:val="1"/>
  </w:num>
  <w:num w:numId="4" w16cid:durableId="81730451">
    <w:abstractNumId w:val="25"/>
  </w:num>
  <w:num w:numId="5" w16cid:durableId="969826079">
    <w:abstractNumId w:val="12"/>
  </w:num>
  <w:num w:numId="6" w16cid:durableId="1639452904">
    <w:abstractNumId w:val="20"/>
  </w:num>
  <w:num w:numId="7" w16cid:durableId="2097628916">
    <w:abstractNumId w:val="23"/>
  </w:num>
  <w:num w:numId="8" w16cid:durableId="107551457">
    <w:abstractNumId w:val="13"/>
  </w:num>
  <w:num w:numId="9" w16cid:durableId="1083603218">
    <w:abstractNumId w:val="30"/>
  </w:num>
  <w:num w:numId="10" w16cid:durableId="43604706">
    <w:abstractNumId w:val="0"/>
  </w:num>
  <w:num w:numId="11" w16cid:durableId="356195157">
    <w:abstractNumId w:val="7"/>
  </w:num>
  <w:num w:numId="12" w16cid:durableId="631327729">
    <w:abstractNumId w:val="37"/>
  </w:num>
  <w:num w:numId="13" w16cid:durableId="586967034">
    <w:abstractNumId w:val="41"/>
  </w:num>
  <w:num w:numId="14" w16cid:durableId="1024135512">
    <w:abstractNumId w:val="3"/>
  </w:num>
  <w:num w:numId="15" w16cid:durableId="1365523329">
    <w:abstractNumId w:val="35"/>
  </w:num>
  <w:num w:numId="16" w16cid:durableId="820079564">
    <w:abstractNumId w:val="8"/>
  </w:num>
  <w:num w:numId="17" w16cid:durableId="36510105">
    <w:abstractNumId w:val="26"/>
  </w:num>
  <w:num w:numId="18" w16cid:durableId="1427463744">
    <w:abstractNumId w:val="11"/>
  </w:num>
  <w:num w:numId="19" w16cid:durableId="1827168741">
    <w:abstractNumId w:val="36"/>
  </w:num>
  <w:num w:numId="20" w16cid:durableId="544174345">
    <w:abstractNumId w:val="16"/>
  </w:num>
  <w:num w:numId="21" w16cid:durableId="1433545664">
    <w:abstractNumId w:val="4"/>
  </w:num>
  <w:num w:numId="22" w16cid:durableId="726950849">
    <w:abstractNumId w:val="31"/>
  </w:num>
  <w:num w:numId="23" w16cid:durableId="1924683631">
    <w:abstractNumId w:val="39"/>
  </w:num>
  <w:num w:numId="24" w16cid:durableId="1247887476">
    <w:abstractNumId w:val="19"/>
  </w:num>
  <w:num w:numId="25" w16cid:durableId="405109938">
    <w:abstractNumId w:val="10"/>
  </w:num>
  <w:num w:numId="26" w16cid:durableId="2017146992">
    <w:abstractNumId w:val="32"/>
  </w:num>
  <w:num w:numId="27" w16cid:durableId="624508046">
    <w:abstractNumId w:val="22"/>
  </w:num>
  <w:num w:numId="28" w16cid:durableId="781607657">
    <w:abstractNumId w:val="33"/>
  </w:num>
  <w:num w:numId="29" w16cid:durableId="1816332013">
    <w:abstractNumId w:val="40"/>
  </w:num>
  <w:num w:numId="30" w16cid:durableId="550189080">
    <w:abstractNumId w:val="34"/>
  </w:num>
  <w:num w:numId="31" w16cid:durableId="489367877">
    <w:abstractNumId w:val="14"/>
  </w:num>
  <w:num w:numId="32" w16cid:durableId="2004964166">
    <w:abstractNumId w:val="21"/>
  </w:num>
  <w:num w:numId="33" w16cid:durableId="1220748929">
    <w:abstractNumId w:val="38"/>
  </w:num>
  <w:num w:numId="34" w16cid:durableId="1623338877">
    <w:abstractNumId w:val="17"/>
  </w:num>
  <w:num w:numId="35" w16cid:durableId="1871142616">
    <w:abstractNumId w:val="28"/>
  </w:num>
  <w:num w:numId="36" w16cid:durableId="1131098459">
    <w:abstractNumId w:val="24"/>
  </w:num>
  <w:num w:numId="37" w16cid:durableId="201283257">
    <w:abstractNumId w:val="2"/>
  </w:num>
  <w:num w:numId="38" w16cid:durableId="2108455994">
    <w:abstractNumId w:val="9"/>
  </w:num>
  <w:num w:numId="39" w16cid:durableId="48460931">
    <w:abstractNumId w:val="15"/>
  </w:num>
  <w:num w:numId="40" w16cid:durableId="1509056096">
    <w:abstractNumId w:val="6"/>
  </w:num>
  <w:num w:numId="41" w16cid:durableId="1395928904">
    <w:abstractNumId w:val="29"/>
  </w:num>
  <w:num w:numId="42" w16cid:durableId="379206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Spelling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8"/>
    <w:rsid w:val="00004F18"/>
    <w:rsid w:val="000106B6"/>
    <w:rsid w:val="00010DC7"/>
    <w:rsid w:val="0001680B"/>
    <w:rsid w:val="00020897"/>
    <w:rsid w:val="00020FF4"/>
    <w:rsid w:val="0002635D"/>
    <w:rsid w:val="0003329D"/>
    <w:rsid w:val="000378E9"/>
    <w:rsid w:val="000413CC"/>
    <w:rsid w:val="00041431"/>
    <w:rsid w:val="00041D97"/>
    <w:rsid w:val="00042A26"/>
    <w:rsid w:val="0004588D"/>
    <w:rsid w:val="00045A4D"/>
    <w:rsid w:val="0004612D"/>
    <w:rsid w:val="000471FC"/>
    <w:rsid w:val="000600D2"/>
    <w:rsid w:val="00065F95"/>
    <w:rsid w:val="00066D9D"/>
    <w:rsid w:val="0007143E"/>
    <w:rsid w:val="000714EB"/>
    <w:rsid w:val="00077C8F"/>
    <w:rsid w:val="00077E37"/>
    <w:rsid w:val="000815F4"/>
    <w:rsid w:val="00083CC2"/>
    <w:rsid w:val="00095997"/>
    <w:rsid w:val="000968AF"/>
    <w:rsid w:val="000A090B"/>
    <w:rsid w:val="000A27CF"/>
    <w:rsid w:val="000A7F43"/>
    <w:rsid w:val="000B2F61"/>
    <w:rsid w:val="000B59E9"/>
    <w:rsid w:val="000B7D97"/>
    <w:rsid w:val="000C180C"/>
    <w:rsid w:val="000C3BA6"/>
    <w:rsid w:val="000C5E9F"/>
    <w:rsid w:val="000C6FDF"/>
    <w:rsid w:val="000E100D"/>
    <w:rsid w:val="00101A28"/>
    <w:rsid w:val="00110B60"/>
    <w:rsid w:val="0011525C"/>
    <w:rsid w:val="00120114"/>
    <w:rsid w:val="00124125"/>
    <w:rsid w:val="00124334"/>
    <w:rsid w:val="00132463"/>
    <w:rsid w:val="00133026"/>
    <w:rsid w:val="001364C7"/>
    <w:rsid w:val="00146AE6"/>
    <w:rsid w:val="0016021C"/>
    <w:rsid w:val="001609E7"/>
    <w:rsid w:val="0016350E"/>
    <w:rsid w:val="00165FE7"/>
    <w:rsid w:val="00182F5E"/>
    <w:rsid w:val="00183909"/>
    <w:rsid w:val="00183AC3"/>
    <w:rsid w:val="00192252"/>
    <w:rsid w:val="00192EB0"/>
    <w:rsid w:val="001A4969"/>
    <w:rsid w:val="001A4CD2"/>
    <w:rsid w:val="001A5E49"/>
    <w:rsid w:val="001A75BF"/>
    <w:rsid w:val="001C18CD"/>
    <w:rsid w:val="001C5131"/>
    <w:rsid w:val="001C6598"/>
    <w:rsid w:val="001D3F6B"/>
    <w:rsid w:val="001D41B0"/>
    <w:rsid w:val="001E016D"/>
    <w:rsid w:val="0020243E"/>
    <w:rsid w:val="00210C7B"/>
    <w:rsid w:val="00214132"/>
    <w:rsid w:val="00214EF6"/>
    <w:rsid w:val="00216DB7"/>
    <w:rsid w:val="00217E03"/>
    <w:rsid w:val="00220C4D"/>
    <w:rsid w:val="00221251"/>
    <w:rsid w:val="00221662"/>
    <w:rsid w:val="00224E11"/>
    <w:rsid w:val="0022623E"/>
    <w:rsid w:val="0022703A"/>
    <w:rsid w:val="002311EE"/>
    <w:rsid w:val="00236812"/>
    <w:rsid w:val="00245E49"/>
    <w:rsid w:val="00250008"/>
    <w:rsid w:val="00252E5D"/>
    <w:rsid w:val="00263288"/>
    <w:rsid w:val="00266B31"/>
    <w:rsid w:val="00267E78"/>
    <w:rsid w:val="00272706"/>
    <w:rsid w:val="002733C9"/>
    <w:rsid w:val="00274883"/>
    <w:rsid w:val="0028245D"/>
    <w:rsid w:val="002842A6"/>
    <w:rsid w:val="00291856"/>
    <w:rsid w:val="002936BB"/>
    <w:rsid w:val="002A04BB"/>
    <w:rsid w:val="002A1A2B"/>
    <w:rsid w:val="002A2D4A"/>
    <w:rsid w:val="002B0C0E"/>
    <w:rsid w:val="002B7B94"/>
    <w:rsid w:val="002C39BE"/>
    <w:rsid w:val="002C6696"/>
    <w:rsid w:val="002D7DA0"/>
    <w:rsid w:val="002E0D41"/>
    <w:rsid w:val="002E448B"/>
    <w:rsid w:val="002F2722"/>
    <w:rsid w:val="002F329D"/>
    <w:rsid w:val="002F3CF9"/>
    <w:rsid w:val="002F614A"/>
    <w:rsid w:val="002F7489"/>
    <w:rsid w:val="00311121"/>
    <w:rsid w:val="00312F7C"/>
    <w:rsid w:val="00313EEA"/>
    <w:rsid w:val="00325EC2"/>
    <w:rsid w:val="00327E3E"/>
    <w:rsid w:val="00331A9E"/>
    <w:rsid w:val="003320E6"/>
    <w:rsid w:val="00332C0F"/>
    <w:rsid w:val="00333EB7"/>
    <w:rsid w:val="00341D0A"/>
    <w:rsid w:val="00343A38"/>
    <w:rsid w:val="0035121B"/>
    <w:rsid w:val="00354A3C"/>
    <w:rsid w:val="003642B7"/>
    <w:rsid w:val="00364F03"/>
    <w:rsid w:val="00371346"/>
    <w:rsid w:val="0037270F"/>
    <w:rsid w:val="00374AF1"/>
    <w:rsid w:val="003A2DE1"/>
    <w:rsid w:val="003A69D3"/>
    <w:rsid w:val="003A6BA1"/>
    <w:rsid w:val="003B33A3"/>
    <w:rsid w:val="003B4F1A"/>
    <w:rsid w:val="003C3207"/>
    <w:rsid w:val="003C3BD2"/>
    <w:rsid w:val="003C7719"/>
    <w:rsid w:val="003D0DD4"/>
    <w:rsid w:val="003D440D"/>
    <w:rsid w:val="003D46EC"/>
    <w:rsid w:val="003E0241"/>
    <w:rsid w:val="003E1170"/>
    <w:rsid w:val="003E280C"/>
    <w:rsid w:val="003E35AE"/>
    <w:rsid w:val="003F3C39"/>
    <w:rsid w:val="003F6371"/>
    <w:rsid w:val="003F730A"/>
    <w:rsid w:val="003F770D"/>
    <w:rsid w:val="0040024F"/>
    <w:rsid w:val="0040336B"/>
    <w:rsid w:val="00404944"/>
    <w:rsid w:val="00404CEC"/>
    <w:rsid w:val="00405AB2"/>
    <w:rsid w:val="00407519"/>
    <w:rsid w:val="004128FD"/>
    <w:rsid w:val="004130C9"/>
    <w:rsid w:val="004132E5"/>
    <w:rsid w:val="004277DC"/>
    <w:rsid w:val="00441F42"/>
    <w:rsid w:val="00464D25"/>
    <w:rsid w:val="00471C2F"/>
    <w:rsid w:val="00476B03"/>
    <w:rsid w:val="00481153"/>
    <w:rsid w:val="004835A9"/>
    <w:rsid w:val="00485C8F"/>
    <w:rsid w:val="00490CD6"/>
    <w:rsid w:val="004A2AEE"/>
    <w:rsid w:val="004A3691"/>
    <w:rsid w:val="004A4487"/>
    <w:rsid w:val="004A79B9"/>
    <w:rsid w:val="004B309B"/>
    <w:rsid w:val="004B3917"/>
    <w:rsid w:val="004C279E"/>
    <w:rsid w:val="004C29BD"/>
    <w:rsid w:val="004D3875"/>
    <w:rsid w:val="004E044E"/>
    <w:rsid w:val="004F2531"/>
    <w:rsid w:val="004F5616"/>
    <w:rsid w:val="004F7CBB"/>
    <w:rsid w:val="004F7F3F"/>
    <w:rsid w:val="00506037"/>
    <w:rsid w:val="0052179D"/>
    <w:rsid w:val="00521875"/>
    <w:rsid w:val="00521AA3"/>
    <w:rsid w:val="00523CF7"/>
    <w:rsid w:val="00533881"/>
    <w:rsid w:val="00534DAB"/>
    <w:rsid w:val="005355FB"/>
    <w:rsid w:val="00540D8A"/>
    <w:rsid w:val="00541802"/>
    <w:rsid w:val="0054210B"/>
    <w:rsid w:val="0054546B"/>
    <w:rsid w:val="005512C1"/>
    <w:rsid w:val="00556636"/>
    <w:rsid w:val="00557DEA"/>
    <w:rsid w:val="00562305"/>
    <w:rsid w:val="00563A2F"/>
    <w:rsid w:val="0056585B"/>
    <w:rsid w:val="00567B3A"/>
    <w:rsid w:val="00567C21"/>
    <w:rsid w:val="005730CC"/>
    <w:rsid w:val="005734E1"/>
    <w:rsid w:val="00573748"/>
    <w:rsid w:val="0057558D"/>
    <w:rsid w:val="005772A8"/>
    <w:rsid w:val="0058648D"/>
    <w:rsid w:val="005878C5"/>
    <w:rsid w:val="005916AC"/>
    <w:rsid w:val="00592D21"/>
    <w:rsid w:val="00593A64"/>
    <w:rsid w:val="005A3370"/>
    <w:rsid w:val="005A67CD"/>
    <w:rsid w:val="005A7A51"/>
    <w:rsid w:val="005B5E35"/>
    <w:rsid w:val="005B76E9"/>
    <w:rsid w:val="005C034C"/>
    <w:rsid w:val="005C28E4"/>
    <w:rsid w:val="005C31E0"/>
    <w:rsid w:val="005C46F7"/>
    <w:rsid w:val="005D0FA8"/>
    <w:rsid w:val="005D37F6"/>
    <w:rsid w:val="005E1490"/>
    <w:rsid w:val="005E286B"/>
    <w:rsid w:val="005E662B"/>
    <w:rsid w:val="005F0406"/>
    <w:rsid w:val="005F1388"/>
    <w:rsid w:val="005F2A29"/>
    <w:rsid w:val="005F6FA8"/>
    <w:rsid w:val="006106BD"/>
    <w:rsid w:val="006121B3"/>
    <w:rsid w:val="006355E1"/>
    <w:rsid w:val="00636AB7"/>
    <w:rsid w:val="00636C2E"/>
    <w:rsid w:val="00636FA6"/>
    <w:rsid w:val="0063715F"/>
    <w:rsid w:val="00637F34"/>
    <w:rsid w:val="00643C60"/>
    <w:rsid w:val="00646C57"/>
    <w:rsid w:val="0065056C"/>
    <w:rsid w:val="00663A2B"/>
    <w:rsid w:val="00666C24"/>
    <w:rsid w:val="00674C80"/>
    <w:rsid w:val="00680CC4"/>
    <w:rsid w:val="006929E3"/>
    <w:rsid w:val="006A3F10"/>
    <w:rsid w:val="006A6EF2"/>
    <w:rsid w:val="006B2EAB"/>
    <w:rsid w:val="006B6225"/>
    <w:rsid w:val="006B651C"/>
    <w:rsid w:val="006B6E74"/>
    <w:rsid w:val="006C71BC"/>
    <w:rsid w:val="006C744C"/>
    <w:rsid w:val="006F196D"/>
    <w:rsid w:val="0070668A"/>
    <w:rsid w:val="0071168D"/>
    <w:rsid w:val="0071600D"/>
    <w:rsid w:val="00716E84"/>
    <w:rsid w:val="00720C21"/>
    <w:rsid w:val="00727ABA"/>
    <w:rsid w:val="00727CEE"/>
    <w:rsid w:val="00735F11"/>
    <w:rsid w:val="00737822"/>
    <w:rsid w:val="00741301"/>
    <w:rsid w:val="00743940"/>
    <w:rsid w:val="00745831"/>
    <w:rsid w:val="00753235"/>
    <w:rsid w:val="00755CFB"/>
    <w:rsid w:val="00757371"/>
    <w:rsid w:val="00762675"/>
    <w:rsid w:val="00763394"/>
    <w:rsid w:val="00776B6D"/>
    <w:rsid w:val="007824EA"/>
    <w:rsid w:val="0079077F"/>
    <w:rsid w:val="007A0D34"/>
    <w:rsid w:val="007A331D"/>
    <w:rsid w:val="007B10E6"/>
    <w:rsid w:val="007C6850"/>
    <w:rsid w:val="007D0682"/>
    <w:rsid w:val="007D3BD6"/>
    <w:rsid w:val="007E2967"/>
    <w:rsid w:val="007E5C51"/>
    <w:rsid w:val="007F3E2B"/>
    <w:rsid w:val="007F4893"/>
    <w:rsid w:val="007F49B2"/>
    <w:rsid w:val="007F6D41"/>
    <w:rsid w:val="007F7FAC"/>
    <w:rsid w:val="00801CC3"/>
    <w:rsid w:val="00803C4D"/>
    <w:rsid w:val="008079B0"/>
    <w:rsid w:val="0081057E"/>
    <w:rsid w:val="00814289"/>
    <w:rsid w:val="00815DC8"/>
    <w:rsid w:val="00816866"/>
    <w:rsid w:val="00816EFB"/>
    <w:rsid w:val="00822692"/>
    <w:rsid w:val="00834963"/>
    <w:rsid w:val="00846A99"/>
    <w:rsid w:val="0084738D"/>
    <w:rsid w:val="00851EE0"/>
    <w:rsid w:val="008766B5"/>
    <w:rsid w:val="0088562A"/>
    <w:rsid w:val="00891AFF"/>
    <w:rsid w:val="00892663"/>
    <w:rsid w:val="00894935"/>
    <w:rsid w:val="0089537B"/>
    <w:rsid w:val="008A349C"/>
    <w:rsid w:val="008A4F33"/>
    <w:rsid w:val="008B5FC1"/>
    <w:rsid w:val="008C5754"/>
    <w:rsid w:val="008C5A25"/>
    <w:rsid w:val="008D0284"/>
    <w:rsid w:val="008D2A05"/>
    <w:rsid w:val="008D3979"/>
    <w:rsid w:val="008D3D0C"/>
    <w:rsid w:val="008E26DC"/>
    <w:rsid w:val="008F3EF4"/>
    <w:rsid w:val="00904907"/>
    <w:rsid w:val="0090679F"/>
    <w:rsid w:val="0091175E"/>
    <w:rsid w:val="009121B1"/>
    <w:rsid w:val="009133D1"/>
    <w:rsid w:val="00920B96"/>
    <w:rsid w:val="0092591E"/>
    <w:rsid w:val="00930918"/>
    <w:rsid w:val="00932F77"/>
    <w:rsid w:val="00952524"/>
    <w:rsid w:val="00954B4C"/>
    <w:rsid w:val="0096185F"/>
    <w:rsid w:val="00965AC7"/>
    <w:rsid w:val="00972253"/>
    <w:rsid w:val="00975803"/>
    <w:rsid w:val="00976619"/>
    <w:rsid w:val="00982B53"/>
    <w:rsid w:val="00982B60"/>
    <w:rsid w:val="00983FA3"/>
    <w:rsid w:val="009858FB"/>
    <w:rsid w:val="00994CA5"/>
    <w:rsid w:val="009A67CD"/>
    <w:rsid w:val="009B0607"/>
    <w:rsid w:val="009B3ACB"/>
    <w:rsid w:val="009B7E23"/>
    <w:rsid w:val="009C0A8A"/>
    <w:rsid w:val="009C4682"/>
    <w:rsid w:val="009D02BA"/>
    <w:rsid w:val="009D60E7"/>
    <w:rsid w:val="009D75A5"/>
    <w:rsid w:val="009E3BE7"/>
    <w:rsid w:val="009E5B18"/>
    <w:rsid w:val="009F468D"/>
    <w:rsid w:val="00A15B4D"/>
    <w:rsid w:val="00A1615A"/>
    <w:rsid w:val="00A16BDF"/>
    <w:rsid w:val="00A20642"/>
    <w:rsid w:val="00A22EC9"/>
    <w:rsid w:val="00A24E81"/>
    <w:rsid w:val="00A334A2"/>
    <w:rsid w:val="00A344CA"/>
    <w:rsid w:val="00A36F06"/>
    <w:rsid w:val="00A400E2"/>
    <w:rsid w:val="00A43E4C"/>
    <w:rsid w:val="00A6086D"/>
    <w:rsid w:val="00A73470"/>
    <w:rsid w:val="00A74F3A"/>
    <w:rsid w:val="00A83464"/>
    <w:rsid w:val="00A925E4"/>
    <w:rsid w:val="00A93939"/>
    <w:rsid w:val="00A95BB0"/>
    <w:rsid w:val="00AA10EF"/>
    <w:rsid w:val="00AA4BD3"/>
    <w:rsid w:val="00AD0D35"/>
    <w:rsid w:val="00AD4385"/>
    <w:rsid w:val="00AD6642"/>
    <w:rsid w:val="00AE60F5"/>
    <w:rsid w:val="00AF3A41"/>
    <w:rsid w:val="00AF3AE5"/>
    <w:rsid w:val="00AF3D52"/>
    <w:rsid w:val="00AF44C2"/>
    <w:rsid w:val="00AF6A13"/>
    <w:rsid w:val="00AF6BF2"/>
    <w:rsid w:val="00B037E3"/>
    <w:rsid w:val="00B13FE9"/>
    <w:rsid w:val="00B22B02"/>
    <w:rsid w:val="00B25B48"/>
    <w:rsid w:val="00B36FE6"/>
    <w:rsid w:val="00B41208"/>
    <w:rsid w:val="00B43FD8"/>
    <w:rsid w:val="00B46D27"/>
    <w:rsid w:val="00B4730C"/>
    <w:rsid w:val="00B564F5"/>
    <w:rsid w:val="00B60096"/>
    <w:rsid w:val="00B60596"/>
    <w:rsid w:val="00B61E1D"/>
    <w:rsid w:val="00B77A63"/>
    <w:rsid w:val="00B85663"/>
    <w:rsid w:val="00B856C5"/>
    <w:rsid w:val="00B928E8"/>
    <w:rsid w:val="00B93134"/>
    <w:rsid w:val="00BA33C0"/>
    <w:rsid w:val="00BA6FA4"/>
    <w:rsid w:val="00BB1EB9"/>
    <w:rsid w:val="00BC1052"/>
    <w:rsid w:val="00BC6677"/>
    <w:rsid w:val="00BC6AFE"/>
    <w:rsid w:val="00BD2B19"/>
    <w:rsid w:val="00BD507B"/>
    <w:rsid w:val="00BD707F"/>
    <w:rsid w:val="00BE505D"/>
    <w:rsid w:val="00BF2B3F"/>
    <w:rsid w:val="00BF2F76"/>
    <w:rsid w:val="00BF336C"/>
    <w:rsid w:val="00BF421C"/>
    <w:rsid w:val="00BF461E"/>
    <w:rsid w:val="00BF46EE"/>
    <w:rsid w:val="00BF695A"/>
    <w:rsid w:val="00C01A21"/>
    <w:rsid w:val="00C02D62"/>
    <w:rsid w:val="00C02EC7"/>
    <w:rsid w:val="00C0711D"/>
    <w:rsid w:val="00C1004C"/>
    <w:rsid w:val="00C22309"/>
    <w:rsid w:val="00C2430F"/>
    <w:rsid w:val="00C32EFB"/>
    <w:rsid w:val="00C53577"/>
    <w:rsid w:val="00C548B6"/>
    <w:rsid w:val="00C6128E"/>
    <w:rsid w:val="00C65E55"/>
    <w:rsid w:val="00C677FA"/>
    <w:rsid w:val="00C7342D"/>
    <w:rsid w:val="00C7358E"/>
    <w:rsid w:val="00C87311"/>
    <w:rsid w:val="00C8737B"/>
    <w:rsid w:val="00C97216"/>
    <w:rsid w:val="00CA4946"/>
    <w:rsid w:val="00CB5A5B"/>
    <w:rsid w:val="00CC2A3B"/>
    <w:rsid w:val="00CC6BA5"/>
    <w:rsid w:val="00CD7E90"/>
    <w:rsid w:val="00CE41B6"/>
    <w:rsid w:val="00CF6A25"/>
    <w:rsid w:val="00D00532"/>
    <w:rsid w:val="00D02F01"/>
    <w:rsid w:val="00D03CAB"/>
    <w:rsid w:val="00D0697E"/>
    <w:rsid w:val="00D1063B"/>
    <w:rsid w:val="00D16701"/>
    <w:rsid w:val="00D1787A"/>
    <w:rsid w:val="00D204EB"/>
    <w:rsid w:val="00D23118"/>
    <w:rsid w:val="00D2375D"/>
    <w:rsid w:val="00D268DC"/>
    <w:rsid w:val="00D31816"/>
    <w:rsid w:val="00D3235A"/>
    <w:rsid w:val="00D32D59"/>
    <w:rsid w:val="00D358EF"/>
    <w:rsid w:val="00D36CC3"/>
    <w:rsid w:val="00D37A5B"/>
    <w:rsid w:val="00D424F1"/>
    <w:rsid w:val="00D442B1"/>
    <w:rsid w:val="00D47436"/>
    <w:rsid w:val="00D55A01"/>
    <w:rsid w:val="00D62D84"/>
    <w:rsid w:val="00D674FD"/>
    <w:rsid w:val="00D678C9"/>
    <w:rsid w:val="00D76C86"/>
    <w:rsid w:val="00D82294"/>
    <w:rsid w:val="00D87677"/>
    <w:rsid w:val="00D96C3A"/>
    <w:rsid w:val="00D97E43"/>
    <w:rsid w:val="00DA0477"/>
    <w:rsid w:val="00DA5688"/>
    <w:rsid w:val="00DA57DC"/>
    <w:rsid w:val="00DB3A3A"/>
    <w:rsid w:val="00DB5376"/>
    <w:rsid w:val="00DB6616"/>
    <w:rsid w:val="00DC0A0A"/>
    <w:rsid w:val="00DD5F06"/>
    <w:rsid w:val="00DE200C"/>
    <w:rsid w:val="00DE2417"/>
    <w:rsid w:val="00DE59B6"/>
    <w:rsid w:val="00DE6BFE"/>
    <w:rsid w:val="00DE7ACE"/>
    <w:rsid w:val="00DF2251"/>
    <w:rsid w:val="00DF6AAA"/>
    <w:rsid w:val="00E02053"/>
    <w:rsid w:val="00E0273E"/>
    <w:rsid w:val="00E043F9"/>
    <w:rsid w:val="00E1689A"/>
    <w:rsid w:val="00E212BE"/>
    <w:rsid w:val="00E27CA8"/>
    <w:rsid w:val="00E27E67"/>
    <w:rsid w:val="00E302DE"/>
    <w:rsid w:val="00E33EE2"/>
    <w:rsid w:val="00E3429B"/>
    <w:rsid w:val="00E43263"/>
    <w:rsid w:val="00E435F8"/>
    <w:rsid w:val="00E529F0"/>
    <w:rsid w:val="00E53453"/>
    <w:rsid w:val="00E61973"/>
    <w:rsid w:val="00E623B1"/>
    <w:rsid w:val="00E62846"/>
    <w:rsid w:val="00E628FC"/>
    <w:rsid w:val="00E6316F"/>
    <w:rsid w:val="00E762DB"/>
    <w:rsid w:val="00E764FC"/>
    <w:rsid w:val="00E80DAF"/>
    <w:rsid w:val="00E82D60"/>
    <w:rsid w:val="00E83FC8"/>
    <w:rsid w:val="00E85C72"/>
    <w:rsid w:val="00E9491B"/>
    <w:rsid w:val="00EB0FC4"/>
    <w:rsid w:val="00EB21D5"/>
    <w:rsid w:val="00EB7617"/>
    <w:rsid w:val="00EC4C02"/>
    <w:rsid w:val="00EC4D5D"/>
    <w:rsid w:val="00EC7398"/>
    <w:rsid w:val="00ED0FCE"/>
    <w:rsid w:val="00ED3971"/>
    <w:rsid w:val="00EF31DB"/>
    <w:rsid w:val="00F05029"/>
    <w:rsid w:val="00F06098"/>
    <w:rsid w:val="00F15231"/>
    <w:rsid w:val="00F1622E"/>
    <w:rsid w:val="00F3034F"/>
    <w:rsid w:val="00F35327"/>
    <w:rsid w:val="00F40FDD"/>
    <w:rsid w:val="00F65CF0"/>
    <w:rsid w:val="00F65F2C"/>
    <w:rsid w:val="00F6700E"/>
    <w:rsid w:val="00F76E4D"/>
    <w:rsid w:val="00F77BB8"/>
    <w:rsid w:val="00F807CD"/>
    <w:rsid w:val="00F81AB6"/>
    <w:rsid w:val="00F857A6"/>
    <w:rsid w:val="00F8650C"/>
    <w:rsid w:val="00F871EF"/>
    <w:rsid w:val="00F95A8D"/>
    <w:rsid w:val="00FA028E"/>
    <w:rsid w:val="00FA1347"/>
    <w:rsid w:val="00FB0FF4"/>
    <w:rsid w:val="00FC15CA"/>
    <w:rsid w:val="00FD540E"/>
    <w:rsid w:val="00FE0682"/>
    <w:rsid w:val="00FE50BA"/>
    <w:rsid w:val="00FE5FE8"/>
    <w:rsid w:val="00FF5FD0"/>
    <w:rsid w:val="00FF676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FE9C9"/>
  <w15:chartTrackingRefBased/>
  <w15:docId w15:val="{74C1155D-80F8-4F85-96F5-A7A4BC5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B7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unhideWhenUsed/>
    <w:qFormat/>
    <w:rsid w:val="001C6598"/>
    <w:pPr>
      <w:wordWrap/>
      <w:spacing w:after="0" w:line="240" w:lineRule="auto"/>
      <w:ind w:left="1808" w:hanging="851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1C6598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a4">
    <w:name w:val="Body Text"/>
    <w:basedOn w:val="a"/>
    <w:link w:val="Char"/>
    <w:uiPriority w:val="1"/>
    <w:qFormat/>
    <w:rsid w:val="001C6598"/>
    <w:pPr>
      <w:wordWrap/>
      <w:spacing w:before="120" w:after="0" w:line="240" w:lineRule="auto"/>
      <w:ind w:left="1808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har">
    <w:name w:val="본문 Char"/>
    <w:basedOn w:val="a0"/>
    <w:link w:val="a4"/>
    <w:uiPriority w:val="1"/>
    <w:rsid w:val="001C6598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6371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6371"/>
    <w:pPr>
      <w:wordWrap/>
      <w:spacing w:after="0" w:line="240" w:lineRule="auto"/>
      <w:ind w:left="107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5">
    <w:name w:val="List Paragraph"/>
    <w:basedOn w:val="a"/>
    <w:uiPriority w:val="1"/>
    <w:qFormat/>
    <w:rsid w:val="00975803"/>
    <w:pPr>
      <w:wordWrap/>
      <w:spacing w:before="120" w:after="0" w:line="240" w:lineRule="auto"/>
      <w:ind w:left="1652" w:hanging="567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6">
    <w:name w:val="header"/>
    <w:basedOn w:val="a"/>
    <w:link w:val="Char0"/>
    <w:uiPriority w:val="99"/>
    <w:unhideWhenUsed/>
    <w:rsid w:val="0063715F"/>
    <w:pPr>
      <w:tabs>
        <w:tab w:val="center" w:pos="4513"/>
        <w:tab w:val="right" w:pos="9026"/>
      </w:tabs>
      <w:wordWrap/>
      <w:snapToGri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Char0">
    <w:name w:val="머리글 Char"/>
    <w:basedOn w:val="a0"/>
    <w:link w:val="a6"/>
    <w:uiPriority w:val="99"/>
    <w:rsid w:val="0063715F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7F49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F49B2"/>
  </w:style>
  <w:style w:type="character" w:styleId="a8">
    <w:name w:val="annotation reference"/>
    <w:basedOn w:val="a0"/>
    <w:uiPriority w:val="99"/>
    <w:semiHidden/>
    <w:unhideWhenUsed/>
    <w:rsid w:val="00CE41B6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CE41B6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CE41B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E41B6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CE41B6"/>
    <w:rPr>
      <w:b/>
      <w:bCs/>
    </w:rPr>
  </w:style>
  <w:style w:type="character" w:styleId="ab">
    <w:name w:val="Hyperlink"/>
    <w:basedOn w:val="a0"/>
    <w:uiPriority w:val="99"/>
    <w:unhideWhenUsed/>
    <w:rsid w:val="00FB0FF4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FB0FF4"/>
    <w:rPr>
      <w:color w:val="605E5C"/>
      <w:shd w:val="clear" w:color="auto" w:fill="E1DFDD"/>
    </w:rPr>
  </w:style>
  <w:style w:type="paragraph" w:styleId="ac">
    <w:name w:val="Balloon Text"/>
    <w:basedOn w:val="a"/>
    <w:link w:val="Char4"/>
    <w:uiPriority w:val="99"/>
    <w:semiHidden/>
    <w:unhideWhenUsed/>
    <w:rsid w:val="00727C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semiHidden/>
    <w:rsid w:val="00727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관리자 대한화장품협회</cp:lastModifiedBy>
  <cp:revision>6</cp:revision>
  <dcterms:created xsi:type="dcterms:W3CDTF">2025-03-10T07:58:00Z</dcterms:created>
  <dcterms:modified xsi:type="dcterms:W3CDTF">2025-03-17T08:35:00Z</dcterms:modified>
</cp:coreProperties>
</file>