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B3" w:rsidRPr="00900444" w:rsidRDefault="00900444" w:rsidP="000F53B3">
      <w:pPr>
        <w:pStyle w:val="titel2"/>
        <w:rPr>
          <w:sz w:val="28"/>
          <w:szCs w:val="28"/>
          <w:lang w:val="en-GB"/>
        </w:rPr>
      </w:pPr>
      <w:r w:rsidRPr="00900444">
        <w:rPr>
          <w:sz w:val="28"/>
          <w:szCs w:val="28"/>
          <w:lang w:val="en-GB"/>
        </w:rPr>
        <w:t xml:space="preserve">Executive order </w:t>
      </w:r>
      <w:r>
        <w:rPr>
          <w:sz w:val="28"/>
          <w:szCs w:val="28"/>
          <w:lang w:val="en-GB"/>
        </w:rPr>
        <w:t xml:space="preserve">on </w:t>
      </w:r>
      <w:r w:rsidR="00CF4617">
        <w:rPr>
          <w:sz w:val="28"/>
          <w:szCs w:val="28"/>
          <w:lang w:val="en-GB"/>
        </w:rPr>
        <w:t xml:space="preserve">the entry into force of the </w:t>
      </w:r>
      <w:r w:rsidR="00CF4617" w:rsidRPr="00CF4617">
        <w:rPr>
          <w:sz w:val="28"/>
          <w:szCs w:val="28"/>
          <w:lang w:val="en-GB"/>
        </w:rPr>
        <w:t>Act on sharing benefits arising from the utilisation of genetic resources</w:t>
      </w:r>
    </w:p>
    <w:p w:rsidR="000F53B3" w:rsidRPr="00900444" w:rsidRDefault="00CF4617" w:rsidP="000F53B3">
      <w:pPr>
        <w:pStyle w:val="indledning2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 xml:space="preserve">In </w:t>
      </w:r>
      <w:r w:rsidR="00722C29">
        <w:rPr>
          <w:sz w:val="17"/>
          <w:szCs w:val="17"/>
          <w:lang w:val="en-GB"/>
        </w:rPr>
        <w:t>pursuance of</w:t>
      </w:r>
      <w:r>
        <w:rPr>
          <w:sz w:val="17"/>
          <w:szCs w:val="17"/>
          <w:lang w:val="en-GB"/>
        </w:rPr>
        <w:t xml:space="preserve"> S.</w:t>
      </w:r>
      <w:r w:rsidR="000F53B3" w:rsidRPr="00900444">
        <w:rPr>
          <w:sz w:val="17"/>
          <w:szCs w:val="17"/>
          <w:lang w:val="en-GB"/>
        </w:rPr>
        <w:t xml:space="preserve"> 9</w:t>
      </w:r>
      <w:r>
        <w:rPr>
          <w:sz w:val="17"/>
          <w:szCs w:val="17"/>
          <w:lang w:val="en-GB"/>
        </w:rPr>
        <w:t xml:space="preserve"> (</w:t>
      </w:r>
      <w:r w:rsidR="000F53B3" w:rsidRPr="00900444">
        <w:rPr>
          <w:sz w:val="17"/>
          <w:szCs w:val="17"/>
          <w:lang w:val="en-GB"/>
        </w:rPr>
        <w:t>1</w:t>
      </w:r>
      <w:r>
        <w:rPr>
          <w:sz w:val="17"/>
          <w:szCs w:val="17"/>
          <w:lang w:val="en-GB"/>
        </w:rPr>
        <w:t>)</w:t>
      </w:r>
      <w:r w:rsidR="000F53B3" w:rsidRPr="00900444">
        <w:rPr>
          <w:sz w:val="17"/>
          <w:szCs w:val="17"/>
          <w:lang w:val="en-GB"/>
        </w:rPr>
        <w:t xml:space="preserve">, </w:t>
      </w:r>
      <w:r>
        <w:rPr>
          <w:sz w:val="17"/>
          <w:szCs w:val="17"/>
          <w:lang w:val="en-GB"/>
        </w:rPr>
        <w:t>S.</w:t>
      </w:r>
      <w:r w:rsidR="000F53B3" w:rsidRPr="00900444">
        <w:rPr>
          <w:sz w:val="17"/>
          <w:szCs w:val="17"/>
          <w:lang w:val="en-GB"/>
        </w:rPr>
        <w:t xml:space="preserve"> 10 </w:t>
      </w:r>
      <w:r>
        <w:rPr>
          <w:sz w:val="17"/>
          <w:szCs w:val="17"/>
          <w:lang w:val="en-GB"/>
        </w:rPr>
        <w:t>(#)</w:t>
      </w:r>
      <w:r w:rsidR="000F53B3" w:rsidRPr="00900444">
        <w:rPr>
          <w:sz w:val="17"/>
          <w:szCs w:val="17"/>
          <w:lang w:val="en-GB"/>
        </w:rPr>
        <w:t xml:space="preserve"> </w:t>
      </w:r>
      <w:r>
        <w:rPr>
          <w:sz w:val="17"/>
          <w:szCs w:val="17"/>
          <w:lang w:val="en-GB"/>
        </w:rPr>
        <w:t>and S.</w:t>
      </w:r>
      <w:r w:rsidR="000F53B3" w:rsidRPr="00900444">
        <w:rPr>
          <w:sz w:val="17"/>
          <w:szCs w:val="17"/>
          <w:lang w:val="en-GB"/>
        </w:rPr>
        <w:t xml:space="preserve"> 12</w:t>
      </w:r>
      <w:r>
        <w:rPr>
          <w:sz w:val="17"/>
          <w:szCs w:val="17"/>
          <w:lang w:val="en-GB"/>
        </w:rPr>
        <w:t xml:space="preserve"> (1)</w:t>
      </w:r>
      <w:r w:rsidR="000F53B3" w:rsidRPr="00900444">
        <w:rPr>
          <w:sz w:val="17"/>
          <w:szCs w:val="17"/>
          <w:lang w:val="en-GB"/>
        </w:rPr>
        <w:t xml:space="preserve"> </w:t>
      </w:r>
      <w:r>
        <w:rPr>
          <w:sz w:val="17"/>
          <w:szCs w:val="17"/>
          <w:lang w:val="en-GB"/>
        </w:rPr>
        <w:t>of Act no</w:t>
      </w:r>
      <w:r w:rsidR="000F53B3" w:rsidRPr="00900444">
        <w:rPr>
          <w:sz w:val="17"/>
          <w:szCs w:val="17"/>
          <w:lang w:val="en-GB"/>
        </w:rPr>
        <w:t xml:space="preserve">. 1375 </w:t>
      </w:r>
      <w:r>
        <w:rPr>
          <w:sz w:val="17"/>
          <w:szCs w:val="17"/>
          <w:lang w:val="en-GB"/>
        </w:rPr>
        <w:t>of</w:t>
      </w:r>
      <w:r w:rsidR="000F53B3" w:rsidRPr="00900444">
        <w:rPr>
          <w:sz w:val="17"/>
          <w:szCs w:val="17"/>
          <w:lang w:val="en-GB"/>
        </w:rPr>
        <w:t xml:space="preserve"> 23 </w:t>
      </w:r>
      <w:r>
        <w:rPr>
          <w:sz w:val="17"/>
          <w:szCs w:val="17"/>
          <w:lang w:val="en-GB"/>
        </w:rPr>
        <w:t>D</w:t>
      </w:r>
      <w:r w:rsidR="000F53B3" w:rsidRPr="00900444">
        <w:rPr>
          <w:sz w:val="17"/>
          <w:szCs w:val="17"/>
          <w:lang w:val="en-GB"/>
        </w:rPr>
        <w:t xml:space="preserve">ecember 2012 </w:t>
      </w:r>
      <w:r>
        <w:rPr>
          <w:sz w:val="17"/>
          <w:szCs w:val="17"/>
          <w:lang w:val="en-GB"/>
        </w:rPr>
        <w:t>on</w:t>
      </w:r>
      <w:r w:rsidR="000F53B3" w:rsidRPr="00900444">
        <w:rPr>
          <w:sz w:val="17"/>
          <w:szCs w:val="17"/>
          <w:lang w:val="en-GB"/>
        </w:rPr>
        <w:t xml:space="preserve"> </w:t>
      </w:r>
      <w:r w:rsidRPr="00CF4617">
        <w:rPr>
          <w:sz w:val="17"/>
          <w:szCs w:val="17"/>
          <w:lang w:val="en-GB"/>
        </w:rPr>
        <w:t>sharing benefits arising from the utilisation of genetic resources</w:t>
      </w:r>
      <w:r w:rsidR="000F53B3" w:rsidRPr="00900444">
        <w:rPr>
          <w:sz w:val="17"/>
          <w:szCs w:val="17"/>
          <w:lang w:val="en-GB"/>
        </w:rPr>
        <w:t xml:space="preserve"> </w:t>
      </w:r>
      <w:r>
        <w:rPr>
          <w:sz w:val="17"/>
          <w:szCs w:val="17"/>
          <w:lang w:val="en-GB"/>
        </w:rPr>
        <w:t>it is laid down that</w:t>
      </w:r>
      <w:r w:rsidR="000F53B3" w:rsidRPr="00900444">
        <w:rPr>
          <w:sz w:val="17"/>
          <w:szCs w:val="17"/>
          <w:lang w:val="en-GB"/>
        </w:rPr>
        <w:t>:</w:t>
      </w:r>
    </w:p>
    <w:p w:rsidR="000F53B3" w:rsidRPr="00900444" w:rsidRDefault="000F53B3" w:rsidP="000F53B3">
      <w:pPr>
        <w:pStyle w:val="paragraf"/>
        <w:rPr>
          <w:sz w:val="17"/>
          <w:szCs w:val="17"/>
          <w:lang w:val="en-GB"/>
        </w:rPr>
      </w:pPr>
      <w:r w:rsidRPr="00900444">
        <w:rPr>
          <w:rStyle w:val="paragrafnr1"/>
          <w:sz w:val="17"/>
          <w:szCs w:val="17"/>
          <w:lang w:val="en-GB"/>
        </w:rPr>
        <w:t>§ 1.</w:t>
      </w:r>
      <w:r w:rsidRPr="00900444">
        <w:rPr>
          <w:sz w:val="17"/>
          <w:szCs w:val="17"/>
          <w:lang w:val="en-GB"/>
        </w:rPr>
        <w:t xml:space="preserve"> </w:t>
      </w:r>
      <w:r w:rsidR="00CF4617">
        <w:rPr>
          <w:sz w:val="17"/>
          <w:szCs w:val="17"/>
          <w:lang w:val="en-GB"/>
        </w:rPr>
        <w:t>Act no</w:t>
      </w:r>
      <w:r w:rsidR="00CF4617" w:rsidRPr="00900444">
        <w:rPr>
          <w:sz w:val="17"/>
          <w:szCs w:val="17"/>
          <w:lang w:val="en-GB"/>
        </w:rPr>
        <w:t xml:space="preserve">. 1375 </w:t>
      </w:r>
      <w:r w:rsidR="00CF4617">
        <w:rPr>
          <w:sz w:val="17"/>
          <w:szCs w:val="17"/>
          <w:lang w:val="en-GB"/>
        </w:rPr>
        <w:t>of</w:t>
      </w:r>
      <w:r w:rsidR="00CF4617" w:rsidRPr="00900444">
        <w:rPr>
          <w:sz w:val="17"/>
          <w:szCs w:val="17"/>
          <w:lang w:val="en-GB"/>
        </w:rPr>
        <w:t xml:space="preserve"> 23 </w:t>
      </w:r>
      <w:r w:rsidR="00CF4617">
        <w:rPr>
          <w:sz w:val="17"/>
          <w:szCs w:val="17"/>
          <w:lang w:val="en-GB"/>
        </w:rPr>
        <w:t>D</w:t>
      </w:r>
      <w:r w:rsidR="00CF4617" w:rsidRPr="00900444">
        <w:rPr>
          <w:sz w:val="17"/>
          <w:szCs w:val="17"/>
          <w:lang w:val="en-GB"/>
        </w:rPr>
        <w:t xml:space="preserve">ecember 2012 </w:t>
      </w:r>
      <w:r w:rsidR="00CF4617">
        <w:rPr>
          <w:sz w:val="17"/>
          <w:szCs w:val="17"/>
          <w:lang w:val="en-GB"/>
        </w:rPr>
        <w:t>on</w:t>
      </w:r>
      <w:r w:rsidR="00CF4617" w:rsidRPr="00900444">
        <w:rPr>
          <w:sz w:val="17"/>
          <w:szCs w:val="17"/>
          <w:lang w:val="en-GB"/>
        </w:rPr>
        <w:t xml:space="preserve"> </w:t>
      </w:r>
      <w:r w:rsidR="00CF4617" w:rsidRPr="00CF4617">
        <w:rPr>
          <w:sz w:val="17"/>
          <w:szCs w:val="17"/>
          <w:lang w:val="en-GB"/>
        </w:rPr>
        <w:t>sharing benefits arising from the utilisation of genetic resources</w:t>
      </w:r>
      <w:r w:rsidR="00CF4617">
        <w:rPr>
          <w:sz w:val="17"/>
          <w:szCs w:val="17"/>
          <w:lang w:val="en-GB"/>
        </w:rPr>
        <w:t xml:space="preserve"> shall enter into force</w:t>
      </w:r>
      <w:r w:rsidRPr="00900444">
        <w:rPr>
          <w:sz w:val="17"/>
          <w:szCs w:val="17"/>
          <w:lang w:val="en-GB"/>
        </w:rPr>
        <w:t>.</w:t>
      </w:r>
    </w:p>
    <w:p w:rsidR="000F53B3" w:rsidRPr="00900444" w:rsidRDefault="000F53B3" w:rsidP="000F53B3">
      <w:pPr>
        <w:pStyle w:val="paragraf"/>
        <w:rPr>
          <w:sz w:val="17"/>
          <w:szCs w:val="17"/>
          <w:lang w:val="en-GB"/>
        </w:rPr>
      </w:pPr>
      <w:r w:rsidRPr="00900444">
        <w:rPr>
          <w:rStyle w:val="paragrafnr2"/>
          <w:sz w:val="17"/>
          <w:szCs w:val="17"/>
          <w:lang w:val="en-GB"/>
        </w:rPr>
        <w:t>§ 2.</w:t>
      </w:r>
      <w:r w:rsidRPr="00900444">
        <w:rPr>
          <w:sz w:val="17"/>
          <w:szCs w:val="17"/>
          <w:lang w:val="en-GB"/>
        </w:rPr>
        <w:t xml:space="preserve"> </w:t>
      </w:r>
      <w:r w:rsidR="00CF4617">
        <w:rPr>
          <w:sz w:val="17"/>
          <w:szCs w:val="17"/>
          <w:lang w:val="en-GB"/>
        </w:rPr>
        <w:t xml:space="preserve">The authority </w:t>
      </w:r>
      <w:r w:rsidR="00295D03">
        <w:rPr>
          <w:sz w:val="17"/>
          <w:szCs w:val="17"/>
          <w:lang w:val="en-GB"/>
        </w:rPr>
        <w:t xml:space="preserve">responsible </w:t>
      </w:r>
      <w:r w:rsidR="00CF4617">
        <w:rPr>
          <w:sz w:val="17"/>
          <w:szCs w:val="17"/>
          <w:lang w:val="en-GB"/>
        </w:rPr>
        <w:t>for administration of the Act</w:t>
      </w:r>
      <w:r w:rsidR="00295D03">
        <w:rPr>
          <w:sz w:val="17"/>
          <w:szCs w:val="17"/>
          <w:lang w:val="en-GB"/>
        </w:rPr>
        <w:t xml:space="preserve"> shall be the Danish Nature Agency</w:t>
      </w:r>
      <w:r w:rsidRPr="00900444">
        <w:rPr>
          <w:sz w:val="17"/>
          <w:szCs w:val="17"/>
          <w:lang w:val="en-GB"/>
        </w:rPr>
        <w:t xml:space="preserve">. </w:t>
      </w:r>
      <w:r w:rsidR="00CF4617">
        <w:rPr>
          <w:sz w:val="17"/>
          <w:szCs w:val="17"/>
          <w:lang w:val="en-GB"/>
        </w:rPr>
        <w:t>The Danish Nature Agency shall monitor and ensure compliance with the rules of</w:t>
      </w:r>
      <w:r w:rsidR="00A741EE">
        <w:rPr>
          <w:sz w:val="17"/>
          <w:szCs w:val="17"/>
          <w:lang w:val="en-GB"/>
        </w:rPr>
        <w:t xml:space="preserve"> the European Parliament and Council </w:t>
      </w:r>
      <w:r w:rsidR="00A741EE" w:rsidRPr="00A741EE">
        <w:rPr>
          <w:sz w:val="17"/>
          <w:szCs w:val="17"/>
          <w:lang w:val="en-GB"/>
        </w:rPr>
        <w:t xml:space="preserve">Regulation (EU) No 511/2014 </w:t>
      </w:r>
      <w:r w:rsidR="00A741EE">
        <w:rPr>
          <w:sz w:val="17"/>
          <w:szCs w:val="17"/>
          <w:lang w:val="en-GB"/>
        </w:rPr>
        <w:t>of</w:t>
      </w:r>
      <w:r w:rsidR="00A741EE" w:rsidRPr="00A741EE">
        <w:rPr>
          <w:sz w:val="17"/>
          <w:szCs w:val="17"/>
          <w:lang w:val="en-GB"/>
        </w:rPr>
        <w:t xml:space="preserve"> 16</w:t>
      </w:r>
      <w:r w:rsidR="001B5F7F">
        <w:rPr>
          <w:sz w:val="17"/>
          <w:szCs w:val="17"/>
          <w:lang w:val="en-GB"/>
        </w:rPr>
        <w:t> </w:t>
      </w:r>
      <w:r w:rsidR="00A741EE" w:rsidRPr="00A741EE">
        <w:rPr>
          <w:sz w:val="17"/>
          <w:szCs w:val="17"/>
          <w:lang w:val="en-GB"/>
        </w:rPr>
        <w:t>April</w:t>
      </w:r>
      <w:r w:rsidR="001B5F7F">
        <w:rPr>
          <w:sz w:val="17"/>
          <w:szCs w:val="17"/>
          <w:lang w:val="en-GB"/>
        </w:rPr>
        <w:t> </w:t>
      </w:r>
      <w:r w:rsidR="00A741EE" w:rsidRPr="00A741EE">
        <w:rPr>
          <w:sz w:val="17"/>
          <w:szCs w:val="17"/>
          <w:lang w:val="en-GB"/>
        </w:rPr>
        <w:t>2014</w:t>
      </w:r>
      <w:r w:rsidRPr="00900444">
        <w:rPr>
          <w:sz w:val="17"/>
          <w:szCs w:val="17"/>
          <w:lang w:val="en-GB"/>
        </w:rPr>
        <w:t>.</w:t>
      </w:r>
    </w:p>
    <w:p w:rsidR="000F53B3" w:rsidRPr="00900444" w:rsidRDefault="000F53B3" w:rsidP="000F53B3">
      <w:pPr>
        <w:pStyle w:val="paragraf"/>
        <w:rPr>
          <w:sz w:val="17"/>
          <w:szCs w:val="17"/>
          <w:lang w:val="en-GB"/>
        </w:rPr>
      </w:pPr>
      <w:r w:rsidRPr="00900444">
        <w:rPr>
          <w:rStyle w:val="paragrafnr3"/>
          <w:sz w:val="17"/>
          <w:szCs w:val="17"/>
          <w:lang w:val="en-GB"/>
        </w:rPr>
        <w:t>§ 3.</w:t>
      </w:r>
      <w:r w:rsidRPr="00900444">
        <w:rPr>
          <w:sz w:val="17"/>
          <w:szCs w:val="17"/>
          <w:lang w:val="en-GB"/>
        </w:rPr>
        <w:t xml:space="preserve"> </w:t>
      </w:r>
      <w:r w:rsidR="00A741EE">
        <w:rPr>
          <w:sz w:val="17"/>
          <w:szCs w:val="17"/>
          <w:lang w:val="en-GB"/>
        </w:rPr>
        <w:t xml:space="preserve">This Executive Order shall enter into </w:t>
      </w:r>
      <w:r w:rsidR="00722C29">
        <w:rPr>
          <w:sz w:val="17"/>
          <w:szCs w:val="17"/>
          <w:lang w:val="en-GB"/>
        </w:rPr>
        <w:t xml:space="preserve">force </w:t>
      </w:r>
      <w:r w:rsidR="00A741EE">
        <w:rPr>
          <w:sz w:val="17"/>
          <w:szCs w:val="17"/>
          <w:lang w:val="en-GB"/>
        </w:rPr>
        <w:t>on</w:t>
      </w:r>
      <w:r w:rsidRPr="00900444">
        <w:rPr>
          <w:sz w:val="17"/>
          <w:szCs w:val="17"/>
          <w:lang w:val="en-GB"/>
        </w:rPr>
        <w:t xml:space="preserve"> 12 </w:t>
      </w:r>
      <w:r w:rsidR="00A741EE">
        <w:rPr>
          <w:sz w:val="17"/>
          <w:szCs w:val="17"/>
          <w:lang w:val="en-GB"/>
        </w:rPr>
        <w:t>October</w:t>
      </w:r>
      <w:r w:rsidRPr="00900444">
        <w:rPr>
          <w:sz w:val="17"/>
          <w:szCs w:val="17"/>
          <w:lang w:val="en-GB"/>
        </w:rPr>
        <w:t xml:space="preserve"> 2014.</w:t>
      </w:r>
    </w:p>
    <w:p w:rsidR="000F53B3" w:rsidRPr="00900444" w:rsidRDefault="00A741EE" w:rsidP="000F53B3">
      <w:pPr>
        <w:pStyle w:val="givet1"/>
        <w:rPr>
          <w:sz w:val="17"/>
          <w:szCs w:val="17"/>
          <w:lang w:val="en-GB"/>
        </w:rPr>
      </w:pPr>
      <w:r w:rsidRPr="00A741EE">
        <w:rPr>
          <w:sz w:val="17"/>
          <w:szCs w:val="17"/>
          <w:lang w:val="en-GB"/>
        </w:rPr>
        <w:t>The Danish Ministry of the Environment</w:t>
      </w:r>
      <w:r w:rsidR="000F53B3" w:rsidRPr="00A741EE">
        <w:rPr>
          <w:sz w:val="17"/>
          <w:szCs w:val="17"/>
          <w:lang w:val="en-GB"/>
        </w:rPr>
        <w:t>, 6</w:t>
      </w:r>
      <w:r w:rsidRPr="00A741EE">
        <w:rPr>
          <w:sz w:val="17"/>
          <w:szCs w:val="17"/>
          <w:lang w:val="en-GB"/>
        </w:rPr>
        <w:t xml:space="preserve"> Oc</w:t>
      </w:r>
      <w:r>
        <w:rPr>
          <w:sz w:val="17"/>
          <w:szCs w:val="17"/>
          <w:lang w:val="en-GB"/>
        </w:rPr>
        <w:t>tober</w:t>
      </w:r>
      <w:r w:rsidR="000F53B3" w:rsidRPr="00900444">
        <w:rPr>
          <w:sz w:val="17"/>
          <w:szCs w:val="17"/>
          <w:lang w:val="en-GB"/>
        </w:rPr>
        <w:t xml:space="preserve"> 2014</w:t>
      </w:r>
    </w:p>
    <w:p w:rsidR="000F53B3" w:rsidRDefault="000F53B3" w:rsidP="000F53B3">
      <w:pPr>
        <w:pStyle w:val="sign11"/>
        <w:rPr>
          <w:sz w:val="17"/>
          <w:szCs w:val="17"/>
        </w:rPr>
      </w:pPr>
      <w:r w:rsidRPr="009313FC">
        <w:rPr>
          <w:sz w:val="17"/>
          <w:szCs w:val="17"/>
        </w:rPr>
        <w:t>Kirsten Brosbøl</w:t>
      </w:r>
    </w:p>
    <w:p w:rsidR="00295D03" w:rsidRDefault="00295D03" w:rsidP="000F53B3">
      <w:pPr>
        <w:pStyle w:val="sign11"/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bookmarkStart w:id="0" w:name="_GoBack"/>
      <w:r>
        <w:rPr>
          <w:sz w:val="17"/>
          <w:szCs w:val="17"/>
        </w:rPr>
        <w:tab/>
        <w:t>/ Sven Koefoed-Hansen</w:t>
      </w:r>
    </w:p>
    <w:p w:rsidR="00AE6FDD" w:rsidRPr="009313FC" w:rsidRDefault="00AE6FDD">
      <w:pPr>
        <w:rPr>
          <w:lang w:val="da-DK"/>
        </w:rPr>
      </w:pPr>
    </w:p>
    <w:bookmarkEnd w:id="0"/>
    <w:p w:rsidR="00900444" w:rsidRPr="009313FC" w:rsidRDefault="00900444">
      <w:pPr>
        <w:rPr>
          <w:lang w:val="da-DK"/>
        </w:rPr>
      </w:pPr>
    </w:p>
    <w:p w:rsidR="00900444" w:rsidRDefault="00900444" w:rsidP="00900444"/>
    <w:p w:rsidR="00900444" w:rsidRDefault="00900444"/>
    <w:sectPr w:rsidR="00900444" w:rsidSect="00DC4CE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D9"/>
    <w:rsid w:val="000F53B3"/>
    <w:rsid w:val="001B5F7F"/>
    <w:rsid w:val="00295D03"/>
    <w:rsid w:val="003055D9"/>
    <w:rsid w:val="0032626F"/>
    <w:rsid w:val="00412549"/>
    <w:rsid w:val="00722C29"/>
    <w:rsid w:val="007C5F54"/>
    <w:rsid w:val="00835D81"/>
    <w:rsid w:val="00891948"/>
    <w:rsid w:val="00900444"/>
    <w:rsid w:val="009313FC"/>
    <w:rsid w:val="009B731C"/>
    <w:rsid w:val="00A741EE"/>
    <w:rsid w:val="00AE6FDD"/>
    <w:rsid w:val="00CF4617"/>
    <w:rsid w:val="00DC4CEE"/>
    <w:rsid w:val="00DE3440"/>
    <w:rsid w:val="00EB4F73"/>
    <w:rsid w:val="00F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F53B3"/>
    <w:pPr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graf">
    <w:name w:val="paragraf"/>
    <w:basedOn w:val="Normal"/>
    <w:rsid w:val="000F53B3"/>
    <w:pPr>
      <w:spacing w:before="200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2">
    <w:name w:val="titel2"/>
    <w:basedOn w:val="Normal"/>
    <w:rsid w:val="000F53B3"/>
    <w:pPr>
      <w:spacing w:before="200" w:after="200"/>
      <w:jc w:val="center"/>
    </w:pPr>
    <w:rPr>
      <w:rFonts w:ascii="Tahoma" w:eastAsia="Times New Roman" w:hAnsi="Tahoma" w:cs="Tahoma"/>
      <w:color w:val="000000"/>
      <w:sz w:val="40"/>
      <w:szCs w:val="40"/>
      <w:lang w:val="da-DK" w:eastAsia="da-DK"/>
    </w:rPr>
  </w:style>
  <w:style w:type="paragraph" w:customStyle="1" w:styleId="givet1">
    <w:name w:val="givet1"/>
    <w:basedOn w:val="Normal"/>
    <w:rsid w:val="000F53B3"/>
    <w:pPr>
      <w:keepNext/>
      <w:spacing w:before="120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ign11">
    <w:name w:val="sign11"/>
    <w:basedOn w:val="Normal"/>
    <w:rsid w:val="000F53B3"/>
    <w:pPr>
      <w:keepNext/>
      <w:spacing w:before="120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0F53B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0F53B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0F53B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uiPriority w:val="99"/>
    <w:semiHidden/>
    <w:unhideWhenUsed/>
    <w:rsid w:val="00A74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F53B3"/>
    <w:pPr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paragraf">
    <w:name w:val="paragraf"/>
    <w:basedOn w:val="Normal"/>
    <w:rsid w:val="000F53B3"/>
    <w:pPr>
      <w:spacing w:before="200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titel2">
    <w:name w:val="titel2"/>
    <w:basedOn w:val="Normal"/>
    <w:rsid w:val="000F53B3"/>
    <w:pPr>
      <w:spacing w:before="200" w:after="200"/>
      <w:jc w:val="center"/>
    </w:pPr>
    <w:rPr>
      <w:rFonts w:ascii="Tahoma" w:eastAsia="Times New Roman" w:hAnsi="Tahoma" w:cs="Tahoma"/>
      <w:color w:val="000000"/>
      <w:sz w:val="40"/>
      <w:szCs w:val="40"/>
      <w:lang w:val="da-DK" w:eastAsia="da-DK"/>
    </w:rPr>
  </w:style>
  <w:style w:type="paragraph" w:customStyle="1" w:styleId="givet1">
    <w:name w:val="givet1"/>
    <w:basedOn w:val="Normal"/>
    <w:rsid w:val="000F53B3"/>
    <w:pPr>
      <w:keepNext/>
      <w:spacing w:before="120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val="da-DK" w:eastAsia="da-DK"/>
    </w:rPr>
  </w:style>
  <w:style w:type="paragraph" w:customStyle="1" w:styleId="sign11">
    <w:name w:val="sign11"/>
    <w:basedOn w:val="Normal"/>
    <w:rsid w:val="000F53B3"/>
    <w:pPr>
      <w:keepNext/>
      <w:spacing w:before="120"/>
      <w:jc w:val="center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0F53B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0F53B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0F53B3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uiPriority w:val="99"/>
    <w:semiHidden/>
    <w:unhideWhenUsed/>
    <w:rsid w:val="00A7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184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708</Characters>
  <Application>Microsoft Office Word</Application>
  <DocSecurity>0</DocSecurity>
  <Lines>16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Andersen</dc:creator>
  <cp:lastModifiedBy>Jensen, Eva Juul</cp:lastModifiedBy>
  <cp:revision>2</cp:revision>
  <dcterms:created xsi:type="dcterms:W3CDTF">2016-06-28T15:05:00Z</dcterms:created>
  <dcterms:modified xsi:type="dcterms:W3CDTF">2016-06-28T15:05:00Z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