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D4486" w:rsidRPr="00AD4486" w:rsidTr="00AD4486">
        <w:trPr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AD4486" w:rsidRPr="00AD4486" w:rsidRDefault="00AD4486" w:rsidP="00AD4486">
            <w:pPr>
              <w:widowControl/>
              <w:wordWrap/>
              <w:autoSpaceDE/>
              <w:autoSpaceDN/>
              <w:spacing w:after="0" w:line="585" w:lineRule="atLeast"/>
              <w:jc w:val="center"/>
              <w:rPr>
                <w:rFonts w:ascii="Microsoft YaHei" w:eastAsia="Microsoft YaHei" w:hAnsi="Microsoft YaHei" w:cs="굴림"/>
                <w:color w:val="333333"/>
                <w:kern w:val="0"/>
                <w:sz w:val="39"/>
                <w:szCs w:val="39"/>
                <w:lang w:eastAsia="zh-CN"/>
              </w:rPr>
            </w:pPr>
            <w:r w:rsidRPr="00AD4486">
              <w:rPr>
                <w:rFonts w:ascii="Microsoft YaHei" w:eastAsia="Microsoft YaHei" w:hAnsi="Microsoft YaHei" w:cs="굴림" w:hint="eastAsia"/>
                <w:color w:val="333333"/>
                <w:kern w:val="0"/>
                <w:sz w:val="39"/>
                <w:szCs w:val="39"/>
                <w:lang w:eastAsia="zh-CN"/>
              </w:rPr>
              <w:t>国家药监局关于印发化妆品检验检测机构能力建设指</w:t>
            </w:r>
            <w:bookmarkStart w:id="0" w:name="_GoBack"/>
            <w:bookmarkEnd w:id="0"/>
            <w:r w:rsidRPr="00AD4486">
              <w:rPr>
                <w:rFonts w:ascii="Microsoft YaHei" w:eastAsia="Microsoft YaHei" w:hAnsi="Microsoft YaHei" w:cs="굴림" w:hint="eastAsia"/>
                <w:color w:val="333333"/>
                <w:kern w:val="0"/>
                <w:sz w:val="39"/>
                <w:szCs w:val="39"/>
                <w:lang w:eastAsia="zh-CN"/>
              </w:rPr>
              <w:t>导原则的通知</w:t>
            </w:r>
          </w:p>
        </w:tc>
      </w:tr>
      <w:tr w:rsidR="00AD4486" w:rsidRPr="00AD4486" w:rsidTr="00AD448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486" w:rsidRPr="00AD4486" w:rsidRDefault="00AD4486" w:rsidP="00AD4486">
            <w:pPr>
              <w:widowControl/>
              <w:wordWrap/>
              <w:autoSpaceDE/>
              <w:autoSpaceDN/>
              <w:spacing w:after="0" w:line="540" w:lineRule="atLeast"/>
              <w:jc w:val="center"/>
              <w:rPr>
                <w:rFonts w:ascii="Microsoft YaHei" w:eastAsia="Microsoft YaHei" w:hAnsi="Microsoft YaHei" w:cs="굴림"/>
                <w:color w:val="333333"/>
                <w:kern w:val="0"/>
                <w:sz w:val="27"/>
                <w:szCs w:val="27"/>
              </w:rPr>
            </w:pPr>
            <w:proofErr w:type="spellStart"/>
            <w:r w:rsidRPr="00AD4486">
              <w:rPr>
                <w:rFonts w:ascii="Microsoft YaHei" w:eastAsia="Microsoft YaHei" w:hAnsi="Microsoft YaHei" w:cs="굴림" w:hint="eastAsia"/>
                <w:color w:val="333333"/>
                <w:kern w:val="0"/>
                <w:sz w:val="27"/>
                <w:szCs w:val="27"/>
              </w:rPr>
              <w:t>国药监科外</w:t>
            </w:r>
            <w:proofErr w:type="spellEnd"/>
            <w:r w:rsidRPr="00AD4486">
              <w:rPr>
                <w:rFonts w:ascii="Microsoft YaHei" w:eastAsia="Microsoft YaHei" w:hAnsi="Microsoft YaHei" w:cs="굴림" w:hint="eastAsia"/>
                <w:color w:val="333333"/>
                <w:kern w:val="0"/>
                <w:sz w:val="27"/>
                <w:szCs w:val="27"/>
              </w:rPr>
              <w:t>〔2019〕37号</w:t>
            </w:r>
          </w:p>
        </w:tc>
      </w:tr>
      <w:tr w:rsidR="00AD4486" w:rsidRPr="00AD4486" w:rsidTr="00AD448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486" w:rsidRPr="00AD4486" w:rsidRDefault="00AD4486" w:rsidP="00AD4486">
            <w:pPr>
              <w:widowControl/>
              <w:wordWrap/>
              <w:autoSpaceDE/>
              <w:autoSpaceDN/>
              <w:spacing w:after="0" w:line="357" w:lineRule="atLeast"/>
              <w:jc w:val="right"/>
              <w:rPr>
                <w:rFonts w:ascii="Microsoft YaHei" w:eastAsia="Microsoft YaHei" w:hAnsi="Microsoft YaHei" w:cs="굴림"/>
                <w:kern w:val="0"/>
                <w:sz w:val="21"/>
                <w:szCs w:val="21"/>
              </w:rPr>
            </w:pPr>
          </w:p>
        </w:tc>
      </w:tr>
      <w:tr w:rsidR="00AD4486" w:rsidRPr="00AD4486" w:rsidTr="00AD4486">
        <w:trPr>
          <w:tblCellSpacing w:w="0" w:type="dxa"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4486" w:rsidRPr="00AD4486" w:rsidRDefault="00AD4486" w:rsidP="00AD4486">
            <w:pPr>
              <w:widowControl/>
              <w:wordWrap/>
              <w:autoSpaceDE/>
              <w:autoSpaceDN/>
              <w:spacing w:after="0" w:line="315" w:lineRule="atLeast"/>
              <w:jc w:val="right"/>
              <w:rPr>
                <w:rFonts w:ascii="Microsoft YaHei" w:eastAsia="Microsoft YaHei" w:hAnsi="Microsoft YaHei" w:cs="굴림"/>
                <w:color w:val="919191"/>
                <w:kern w:val="0"/>
                <w:sz w:val="21"/>
                <w:szCs w:val="21"/>
              </w:rPr>
            </w:pPr>
            <w:r w:rsidRPr="00AD4486">
              <w:rPr>
                <w:rFonts w:ascii="Microsoft YaHei" w:eastAsia="Microsoft YaHei" w:hAnsi="Microsoft YaHei" w:cs="굴림" w:hint="eastAsia"/>
                <w:color w:val="919191"/>
                <w:kern w:val="0"/>
                <w:sz w:val="21"/>
                <w:szCs w:val="21"/>
              </w:rPr>
              <w:t>2019年08月30日 发布</w:t>
            </w:r>
          </w:p>
        </w:tc>
      </w:tr>
      <w:tr w:rsidR="00AD4486" w:rsidRPr="00AD4486" w:rsidTr="00AD4486">
        <w:trPr>
          <w:trHeight w:val="60"/>
          <w:tblCellSpacing w:w="0" w:type="dxa"/>
        </w:trPr>
        <w:tc>
          <w:tcPr>
            <w:tcW w:w="13500" w:type="dxa"/>
            <w:vAlign w:val="center"/>
            <w:hideMark/>
          </w:tcPr>
          <w:p w:rsidR="00AD4486" w:rsidRPr="00AD4486" w:rsidRDefault="00AD4486" w:rsidP="00AD4486">
            <w:pPr>
              <w:widowControl/>
              <w:wordWrap/>
              <w:autoSpaceDE/>
              <w:autoSpaceDN/>
              <w:spacing w:after="0" w:line="306" w:lineRule="atLeast"/>
              <w:jc w:val="center"/>
              <w:rPr>
                <w:rFonts w:ascii="SimSun" w:eastAsia="SimSun" w:hAnsi="SimSun" w:cs="굴림"/>
                <w:color w:val="000000"/>
                <w:kern w:val="0"/>
                <w:sz w:val="6"/>
                <w:szCs w:val="18"/>
              </w:rPr>
            </w:pPr>
          </w:p>
        </w:tc>
      </w:tr>
      <w:tr w:rsidR="00AD4486" w:rsidRPr="00AD4486" w:rsidTr="00AD4486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4486" w:rsidRPr="00AD4486" w:rsidRDefault="00AD4486" w:rsidP="00AD4486">
            <w:pPr>
              <w:widowControl/>
              <w:wordWrap/>
              <w:autoSpaceDE/>
              <w:autoSpaceDN/>
              <w:spacing w:before="100" w:beforeAutospacing="1" w:after="100" w:afterAutospacing="1" w:line="480" w:lineRule="atLeast"/>
              <w:jc w:val="left"/>
              <w:rPr>
                <w:rFonts w:ascii="Microsoft YaHei" w:eastAsia="Microsoft YaHei" w:hAnsi="Microsoft YaHei" w:cs="굴림"/>
                <w:color w:val="000000"/>
                <w:kern w:val="0"/>
                <w:sz w:val="24"/>
                <w:szCs w:val="24"/>
                <w:lang w:eastAsia="zh-CN"/>
              </w:rPr>
            </w:pPr>
            <w:r w:rsidRPr="00AD4486">
              <w:rPr>
                <w:rFonts w:ascii="Microsoft YaHei" w:eastAsia="Microsoft YaHei" w:hAnsi="Microsoft YaHei" w:cs="굴림" w:hint="eastAsia"/>
                <w:color w:val="000000"/>
                <w:kern w:val="0"/>
                <w:sz w:val="24"/>
                <w:szCs w:val="24"/>
                <w:lang w:eastAsia="zh-CN"/>
              </w:rPr>
              <w:t>各省、自治区、直辖市药品监督管理局，新疆生产建设兵团药品监督管理局，各有关单位：</w:t>
            </w:r>
            <w:r w:rsidRPr="00AD4486">
              <w:rPr>
                <w:rFonts w:ascii="Microsoft YaHei" w:eastAsia="Microsoft YaHei" w:hAnsi="Microsoft YaHei" w:cs="굴림" w:hint="eastAsia"/>
                <w:color w:val="000000"/>
                <w:kern w:val="0"/>
                <w:sz w:val="21"/>
                <w:szCs w:val="21"/>
                <w:lang w:eastAsia="zh-CN"/>
              </w:rPr>
              <w:br/>
            </w:r>
            <w:r w:rsidRPr="00AD4486">
              <w:rPr>
                <w:rFonts w:ascii="Microsoft YaHei" w:eastAsia="Microsoft YaHei" w:hAnsi="Microsoft YaHei" w:cs="굴림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化妆品检验检测体系是化妆品监管体系的重要组成部分，根据《国务院关于印发“十三五”国家食品安全规划和“十三五”国家药品安全规划的通知》（国发〔2017〕12号）等文件要求，为加强化妆品检验检测体系建设，提升检验检测能力，强化对化妆品检验检测机构在能力建设方面的指导，国家药品监督管理局组织制定了《化妆品检验检测机构能力建设指导原则》，现予以印发。</w:t>
            </w:r>
          </w:p>
          <w:p w:rsidR="00AD4486" w:rsidRPr="00AD4486" w:rsidRDefault="00AD4486" w:rsidP="00AD4486">
            <w:pPr>
              <w:widowControl/>
              <w:wordWrap/>
              <w:autoSpaceDE/>
              <w:autoSpaceDN/>
              <w:spacing w:before="100" w:beforeAutospacing="1" w:after="100" w:afterAutospacing="1" w:line="480" w:lineRule="atLeast"/>
              <w:jc w:val="right"/>
              <w:rPr>
                <w:rFonts w:ascii="Microsoft YaHei" w:eastAsia="Microsoft YaHei" w:hAnsi="Microsoft YaHei" w:cs="굴림"/>
                <w:color w:val="000000"/>
                <w:kern w:val="0"/>
                <w:sz w:val="24"/>
                <w:szCs w:val="24"/>
                <w:lang w:eastAsia="zh-CN"/>
              </w:rPr>
            </w:pPr>
            <w:r w:rsidRPr="00AD4486">
              <w:rPr>
                <w:rFonts w:ascii="Microsoft YaHei" w:eastAsia="Microsoft YaHei" w:hAnsi="Microsoft YaHei" w:cs="굴림" w:hint="eastAsia"/>
                <w:color w:val="000000"/>
                <w:kern w:val="0"/>
                <w:sz w:val="24"/>
                <w:szCs w:val="24"/>
                <w:lang w:eastAsia="zh-CN"/>
              </w:rPr>
              <w:t>国家药监局</w:t>
            </w:r>
            <w:r w:rsidRPr="00AD4486">
              <w:rPr>
                <w:rFonts w:ascii="Microsoft YaHei" w:eastAsia="Microsoft YaHei" w:hAnsi="Microsoft YaHei" w:cs="굴림" w:hint="eastAsia"/>
                <w:color w:val="000000"/>
                <w:kern w:val="0"/>
                <w:sz w:val="21"/>
                <w:szCs w:val="21"/>
                <w:lang w:eastAsia="zh-CN"/>
              </w:rPr>
              <w:br/>
            </w:r>
            <w:r w:rsidRPr="00AD4486">
              <w:rPr>
                <w:rFonts w:ascii="Microsoft YaHei" w:eastAsia="Microsoft YaHei" w:hAnsi="Microsoft YaHei" w:cs="굴림" w:hint="eastAsia"/>
                <w:color w:val="000000"/>
                <w:kern w:val="0"/>
                <w:sz w:val="24"/>
                <w:szCs w:val="24"/>
                <w:lang w:eastAsia="zh-CN"/>
              </w:rPr>
              <w:t>2019年8月22日</w:t>
            </w:r>
          </w:p>
          <w:p w:rsidR="00AD4486" w:rsidRPr="00AD4486" w:rsidRDefault="00DD5305" w:rsidP="00AD4486">
            <w:pPr>
              <w:widowControl/>
              <w:wordWrap/>
              <w:autoSpaceDE/>
              <w:autoSpaceDN/>
              <w:spacing w:before="100" w:beforeAutospacing="1" w:after="100" w:afterAutospacing="1" w:line="240" w:lineRule="atLeast"/>
              <w:jc w:val="left"/>
              <w:rPr>
                <w:rFonts w:ascii="Microsoft YaHei" w:eastAsia="Microsoft YaHei" w:hAnsi="Microsoft YaHei" w:cs="굴림"/>
                <w:color w:val="000000"/>
                <w:kern w:val="0"/>
                <w:sz w:val="24"/>
                <w:szCs w:val="24"/>
                <w:lang w:eastAsia="zh-CN"/>
              </w:rPr>
            </w:pPr>
            <w:hyperlink r:id="rId5" w:history="1">
              <w:r w:rsidR="00AD4486" w:rsidRPr="00DD5305">
                <w:rPr>
                  <w:rFonts w:ascii="Microsoft YaHei" w:eastAsia="Microsoft YaHei" w:hAnsi="Microsoft YaHei" w:cs="굴림" w:hint="eastAsia"/>
                  <w:kern w:val="0"/>
                  <w:sz w:val="24"/>
                  <w:szCs w:val="24"/>
                  <w:lang w:eastAsia="zh-CN"/>
                </w:rPr>
                <w:t>附件：化妆品检验检测机构能力建设指导原则.doc</w:t>
              </w:r>
            </w:hyperlink>
          </w:p>
        </w:tc>
      </w:tr>
      <w:tr w:rsidR="00AD4486" w:rsidRPr="00AD4486" w:rsidTr="00AD448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486" w:rsidRPr="00AD4486" w:rsidRDefault="00AD4486" w:rsidP="00AD4486">
            <w:pPr>
              <w:widowControl/>
              <w:wordWrap/>
              <w:autoSpaceDE/>
              <w:autoSpaceDN/>
              <w:spacing w:after="0" w:line="357" w:lineRule="atLeast"/>
              <w:jc w:val="left"/>
              <w:rPr>
                <w:rFonts w:ascii="Microsoft YaHei" w:eastAsia="Microsoft YaHei" w:hAnsi="Microsoft YaHei" w:cs="굴림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CE0677" w:rsidRDefault="00CE0677">
      <w:pPr>
        <w:rPr>
          <w:lang w:eastAsia="zh-CN"/>
        </w:rPr>
      </w:pPr>
    </w:p>
    <w:p w:rsidR="00417723" w:rsidRPr="00DD5305" w:rsidRDefault="00417723">
      <w:pPr>
        <w:rPr>
          <w:sz w:val="24"/>
          <w:szCs w:val="24"/>
          <w:lang w:eastAsia="zh-CN"/>
        </w:rPr>
      </w:pPr>
    </w:p>
    <w:p w:rsidR="00417723" w:rsidRPr="00DD5305" w:rsidRDefault="00DD5305">
      <w:pPr>
        <w:rPr>
          <w:sz w:val="24"/>
          <w:szCs w:val="24"/>
          <w:lang w:eastAsia="zh-CN"/>
        </w:rPr>
      </w:pPr>
      <w:hyperlink r:id="rId6" w:history="1">
        <w:r w:rsidR="00417723" w:rsidRPr="00DD5305">
          <w:rPr>
            <w:rStyle w:val="a3"/>
            <w:sz w:val="24"/>
            <w:szCs w:val="24"/>
          </w:rPr>
          <w:t>http://www.nmpa.gov.cn/WS04/CL2078/357838.html</w:t>
        </w:r>
      </w:hyperlink>
    </w:p>
    <w:sectPr w:rsidR="00417723" w:rsidRPr="00DD530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67"/>
    <w:rsid w:val="00063667"/>
    <w:rsid w:val="00417723"/>
    <w:rsid w:val="00AD4486"/>
    <w:rsid w:val="00CE0677"/>
    <w:rsid w:val="00D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448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D448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D448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D44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448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D448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D448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D4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mpa.gov.cn/WS04/CL2078/357838.html" TargetMode="External"/><Relationship Id="rId5" Type="http://schemas.openxmlformats.org/officeDocument/2006/relationships/hyperlink" Target="http://www.nmpa.gov.cn/directory/web/WS04/images/uL28qO6u6Xsca3vOzR6bzssuK7+rm5xNzBpr2oyejWuLW81K3U8i5kb2M=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박미령</dc:creator>
  <cp:keywords/>
  <dc:description/>
  <cp:lastModifiedBy>박미령</cp:lastModifiedBy>
  <cp:revision>4</cp:revision>
  <dcterms:created xsi:type="dcterms:W3CDTF">2019-09-10T09:05:00Z</dcterms:created>
  <dcterms:modified xsi:type="dcterms:W3CDTF">2019-09-11T05:21:00Z</dcterms:modified>
</cp:coreProperties>
</file>