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AD4486" w:rsidRPr="00AD4486" w:rsidTr="00AD4486">
        <w:trPr>
          <w:tblCellSpacing w:w="0" w:type="dxa"/>
        </w:trPr>
        <w:tc>
          <w:tcPr>
            <w:tcW w:w="0" w:type="auto"/>
            <w:tcMar>
              <w:top w:w="3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AD4486" w:rsidRPr="00AD4486" w:rsidRDefault="00AD4486" w:rsidP="00AD4486">
            <w:pPr>
              <w:widowControl/>
              <w:wordWrap/>
              <w:autoSpaceDE/>
              <w:autoSpaceDN/>
              <w:spacing w:after="0" w:line="585" w:lineRule="atLeast"/>
              <w:jc w:val="center"/>
              <w:rPr>
                <w:rFonts w:ascii="Microsoft YaHei" w:eastAsia="Microsoft YaHei" w:hAnsi="Microsoft YaHei" w:cs="굴림"/>
                <w:color w:val="333333"/>
                <w:kern w:val="0"/>
                <w:sz w:val="39"/>
                <w:szCs w:val="39"/>
                <w:lang w:eastAsia="zh-CN"/>
              </w:rPr>
            </w:pPr>
            <w:r w:rsidRPr="00AD4486">
              <w:rPr>
                <w:rFonts w:ascii="Microsoft YaHei" w:eastAsia="Microsoft YaHei" w:hAnsi="Microsoft YaHei" w:cs="굴림" w:hint="eastAsia"/>
                <w:color w:val="333333"/>
                <w:kern w:val="0"/>
                <w:sz w:val="39"/>
                <w:szCs w:val="39"/>
                <w:lang w:eastAsia="zh-CN"/>
              </w:rPr>
              <w:t>国家药监局关于印发化妆品检验检测机构能力建设指</w:t>
            </w:r>
            <w:bookmarkStart w:id="0" w:name="_GoBack"/>
            <w:bookmarkEnd w:id="0"/>
            <w:r w:rsidRPr="00AD4486">
              <w:rPr>
                <w:rFonts w:ascii="Microsoft YaHei" w:eastAsia="Microsoft YaHei" w:hAnsi="Microsoft YaHei" w:cs="굴림" w:hint="eastAsia"/>
                <w:color w:val="333333"/>
                <w:kern w:val="0"/>
                <w:sz w:val="39"/>
                <w:szCs w:val="39"/>
                <w:lang w:eastAsia="zh-CN"/>
              </w:rPr>
              <w:t>导原则的通知</w:t>
            </w:r>
          </w:p>
        </w:tc>
      </w:tr>
      <w:tr w:rsidR="00AD4486" w:rsidRPr="00AD4486" w:rsidTr="00AD4486">
        <w:trPr>
          <w:tblCellSpacing w:w="0" w:type="dxa"/>
        </w:trPr>
        <w:tc>
          <w:tcPr>
            <w:tcW w:w="0" w:type="auto"/>
            <w:vAlign w:val="center"/>
            <w:hideMark/>
          </w:tcPr>
          <w:p w:rsidR="00AD4486" w:rsidRPr="00AD4486" w:rsidRDefault="00AD4486" w:rsidP="00AD4486">
            <w:pPr>
              <w:widowControl/>
              <w:wordWrap/>
              <w:autoSpaceDE/>
              <w:autoSpaceDN/>
              <w:spacing w:after="0" w:line="540" w:lineRule="atLeast"/>
              <w:jc w:val="center"/>
              <w:rPr>
                <w:rFonts w:ascii="Microsoft YaHei" w:eastAsia="Microsoft YaHei" w:hAnsi="Microsoft YaHei" w:cs="굴림"/>
                <w:color w:val="333333"/>
                <w:kern w:val="0"/>
                <w:sz w:val="27"/>
                <w:szCs w:val="27"/>
              </w:rPr>
            </w:pPr>
            <w:proofErr w:type="spellStart"/>
            <w:r w:rsidRPr="00AD4486">
              <w:rPr>
                <w:rFonts w:ascii="Microsoft YaHei" w:eastAsia="Microsoft YaHei" w:hAnsi="Microsoft YaHei" w:cs="굴림" w:hint="eastAsia"/>
                <w:color w:val="333333"/>
                <w:kern w:val="0"/>
                <w:sz w:val="27"/>
                <w:szCs w:val="27"/>
              </w:rPr>
              <w:t>国药监科外</w:t>
            </w:r>
            <w:proofErr w:type="spellEnd"/>
            <w:r w:rsidRPr="00AD4486">
              <w:rPr>
                <w:rFonts w:ascii="Microsoft YaHei" w:eastAsia="Microsoft YaHei" w:hAnsi="Microsoft YaHei" w:cs="굴림" w:hint="eastAsia"/>
                <w:color w:val="333333"/>
                <w:kern w:val="0"/>
                <w:sz w:val="27"/>
                <w:szCs w:val="27"/>
              </w:rPr>
              <w:t>〔2019〕37号</w:t>
            </w:r>
          </w:p>
        </w:tc>
      </w:tr>
      <w:tr w:rsidR="00AD4486" w:rsidRPr="00AD4486" w:rsidTr="00AD4486">
        <w:trPr>
          <w:tblCellSpacing w:w="0" w:type="dxa"/>
        </w:trPr>
        <w:tc>
          <w:tcPr>
            <w:tcW w:w="0" w:type="auto"/>
            <w:vAlign w:val="center"/>
            <w:hideMark/>
          </w:tcPr>
          <w:p w:rsidR="00AD4486" w:rsidRPr="00AD4486" w:rsidRDefault="00AD4486" w:rsidP="00AD4486">
            <w:pPr>
              <w:widowControl/>
              <w:wordWrap/>
              <w:autoSpaceDE/>
              <w:autoSpaceDN/>
              <w:spacing w:after="0" w:line="357" w:lineRule="atLeast"/>
              <w:jc w:val="right"/>
              <w:rPr>
                <w:rFonts w:ascii="Microsoft YaHei" w:eastAsia="Microsoft YaHei" w:hAnsi="Microsoft YaHei" w:cs="굴림"/>
                <w:kern w:val="0"/>
                <w:sz w:val="21"/>
                <w:szCs w:val="21"/>
              </w:rPr>
            </w:pPr>
          </w:p>
        </w:tc>
      </w:tr>
      <w:tr w:rsidR="00AD4486" w:rsidRPr="00AD4486" w:rsidTr="00AD4486">
        <w:trPr>
          <w:tblCellSpacing w:w="0" w:type="dxa"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4486" w:rsidRPr="00AD4486" w:rsidRDefault="00AD4486" w:rsidP="00AD4486">
            <w:pPr>
              <w:widowControl/>
              <w:wordWrap/>
              <w:autoSpaceDE/>
              <w:autoSpaceDN/>
              <w:spacing w:after="0" w:line="315" w:lineRule="atLeast"/>
              <w:jc w:val="right"/>
              <w:rPr>
                <w:rFonts w:ascii="Microsoft YaHei" w:eastAsia="Microsoft YaHei" w:hAnsi="Microsoft YaHei" w:cs="굴림"/>
                <w:color w:val="919191"/>
                <w:kern w:val="0"/>
                <w:sz w:val="21"/>
                <w:szCs w:val="21"/>
              </w:rPr>
            </w:pPr>
            <w:r w:rsidRPr="00AD4486">
              <w:rPr>
                <w:rFonts w:ascii="Microsoft YaHei" w:eastAsia="Microsoft YaHei" w:hAnsi="Microsoft YaHei" w:cs="굴림" w:hint="eastAsia"/>
                <w:color w:val="919191"/>
                <w:kern w:val="0"/>
                <w:sz w:val="21"/>
                <w:szCs w:val="21"/>
              </w:rPr>
              <w:t>2019年08月30日 发布</w:t>
            </w:r>
          </w:p>
        </w:tc>
      </w:tr>
      <w:tr w:rsidR="00AD4486" w:rsidRPr="00AD4486" w:rsidTr="00AD4486">
        <w:trPr>
          <w:trHeight w:val="60"/>
          <w:tblCellSpacing w:w="0" w:type="dxa"/>
        </w:trPr>
        <w:tc>
          <w:tcPr>
            <w:tcW w:w="13500" w:type="dxa"/>
            <w:vAlign w:val="center"/>
            <w:hideMark/>
          </w:tcPr>
          <w:p w:rsidR="00AD4486" w:rsidRPr="00AD4486" w:rsidRDefault="00AD4486" w:rsidP="00AD4486">
            <w:pPr>
              <w:widowControl/>
              <w:wordWrap/>
              <w:autoSpaceDE/>
              <w:autoSpaceDN/>
              <w:spacing w:after="0" w:line="306" w:lineRule="atLeast"/>
              <w:jc w:val="center"/>
              <w:rPr>
                <w:rFonts w:ascii="SimSun" w:eastAsia="SimSun" w:hAnsi="SimSun" w:cs="굴림"/>
                <w:color w:val="000000"/>
                <w:kern w:val="0"/>
                <w:sz w:val="6"/>
                <w:szCs w:val="18"/>
              </w:rPr>
            </w:pPr>
          </w:p>
        </w:tc>
      </w:tr>
      <w:tr w:rsidR="00AD4486" w:rsidRPr="00AD4486" w:rsidTr="00AD4486">
        <w:trPr>
          <w:tblCellSpacing w:w="0" w:type="dxa"/>
        </w:trPr>
        <w:tc>
          <w:tcPr>
            <w:tcW w:w="0" w:type="auto"/>
            <w:tcMar>
              <w:top w:w="30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4486" w:rsidRPr="00AD4486" w:rsidRDefault="00AD4486" w:rsidP="00AD4486">
            <w:pPr>
              <w:widowControl/>
              <w:wordWrap/>
              <w:autoSpaceDE/>
              <w:autoSpaceDN/>
              <w:spacing w:before="100" w:beforeAutospacing="1" w:after="100" w:afterAutospacing="1" w:line="480" w:lineRule="atLeast"/>
              <w:jc w:val="left"/>
              <w:rPr>
                <w:rFonts w:ascii="Microsoft YaHei" w:eastAsia="Microsoft YaHei" w:hAnsi="Microsoft YaHei" w:cs="굴림"/>
                <w:color w:val="000000"/>
                <w:kern w:val="0"/>
                <w:sz w:val="24"/>
                <w:szCs w:val="24"/>
                <w:lang w:eastAsia="zh-CN"/>
              </w:rPr>
            </w:pPr>
            <w:r w:rsidRPr="00AD4486">
              <w:rPr>
                <w:rFonts w:ascii="Microsoft YaHei" w:eastAsia="Microsoft YaHei" w:hAnsi="Microsoft YaHei" w:cs="굴림" w:hint="eastAsia"/>
                <w:color w:val="000000"/>
                <w:kern w:val="0"/>
                <w:sz w:val="24"/>
                <w:szCs w:val="24"/>
                <w:lang w:eastAsia="zh-CN"/>
              </w:rPr>
              <w:t>各省、自治区、直辖市药品监督管理局，新疆生产建设兵团药品监督管理局，各有关单位：</w:t>
            </w:r>
            <w:r w:rsidRPr="00AD4486">
              <w:rPr>
                <w:rFonts w:ascii="Microsoft YaHei" w:eastAsia="Microsoft YaHei" w:hAnsi="Microsoft YaHei" w:cs="굴림" w:hint="eastAsia"/>
                <w:color w:val="000000"/>
                <w:kern w:val="0"/>
                <w:sz w:val="21"/>
                <w:szCs w:val="21"/>
                <w:lang w:eastAsia="zh-CN"/>
              </w:rPr>
              <w:br/>
            </w:r>
            <w:r w:rsidRPr="00AD4486">
              <w:rPr>
                <w:rFonts w:ascii="Microsoft YaHei" w:eastAsia="Microsoft YaHei" w:hAnsi="Microsoft YaHei" w:cs="굴림" w:hint="eastAsia"/>
                <w:color w:val="000000"/>
                <w:kern w:val="0"/>
                <w:sz w:val="24"/>
                <w:szCs w:val="24"/>
                <w:lang w:eastAsia="zh-CN"/>
              </w:rPr>
              <w:t xml:space="preserve">　　化妆品检验检测体系是化妆品监管体系的重要组成部分，根据《国务院关于印发“十三五”国家食品安全规划和“十三五”国家药品安全规划的通知》（国发〔2017〕12号）等文件要求，为加强化妆品检验检测体系建设，提升检验检测能力，强化对化妆品检验检测机构在能力建设方面的指导，国家药品监督管理局组织制定了《化妆品检验检测机构能力建设指导原则》，现予以印发。</w:t>
            </w:r>
          </w:p>
          <w:p w:rsidR="00AD4486" w:rsidRPr="00AD4486" w:rsidRDefault="00AD4486" w:rsidP="00AD4486">
            <w:pPr>
              <w:widowControl/>
              <w:wordWrap/>
              <w:autoSpaceDE/>
              <w:autoSpaceDN/>
              <w:spacing w:before="100" w:beforeAutospacing="1" w:after="100" w:afterAutospacing="1" w:line="480" w:lineRule="atLeast"/>
              <w:jc w:val="right"/>
              <w:rPr>
                <w:rFonts w:ascii="Microsoft YaHei" w:eastAsia="Microsoft YaHei" w:hAnsi="Microsoft YaHei" w:cs="굴림"/>
                <w:color w:val="000000"/>
                <w:kern w:val="0"/>
                <w:sz w:val="24"/>
                <w:szCs w:val="24"/>
                <w:lang w:eastAsia="zh-CN"/>
              </w:rPr>
            </w:pPr>
            <w:r w:rsidRPr="00AD4486">
              <w:rPr>
                <w:rFonts w:ascii="Microsoft YaHei" w:eastAsia="Microsoft YaHei" w:hAnsi="Microsoft YaHei" w:cs="굴림" w:hint="eastAsia"/>
                <w:color w:val="000000"/>
                <w:kern w:val="0"/>
                <w:sz w:val="24"/>
                <w:szCs w:val="24"/>
                <w:lang w:eastAsia="zh-CN"/>
              </w:rPr>
              <w:t>国家药监局</w:t>
            </w:r>
            <w:r w:rsidRPr="00AD4486">
              <w:rPr>
                <w:rFonts w:ascii="Microsoft YaHei" w:eastAsia="Microsoft YaHei" w:hAnsi="Microsoft YaHei" w:cs="굴림" w:hint="eastAsia"/>
                <w:color w:val="000000"/>
                <w:kern w:val="0"/>
                <w:sz w:val="21"/>
                <w:szCs w:val="21"/>
                <w:lang w:eastAsia="zh-CN"/>
              </w:rPr>
              <w:br/>
            </w:r>
            <w:r w:rsidRPr="00AD4486">
              <w:rPr>
                <w:rFonts w:ascii="Microsoft YaHei" w:eastAsia="Microsoft YaHei" w:hAnsi="Microsoft YaHei" w:cs="굴림" w:hint="eastAsia"/>
                <w:color w:val="000000"/>
                <w:kern w:val="0"/>
                <w:sz w:val="24"/>
                <w:szCs w:val="24"/>
                <w:lang w:eastAsia="zh-CN"/>
              </w:rPr>
              <w:t>2019年8月22日</w:t>
            </w:r>
          </w:p>
          <w:p w:rsidR="00AD4486" w:rsidRPr="00AD4486" w:rsidRDefault="00DD5305" w:rsidP="00AD4486">
            <w:pPr>
              <w:widowControl/>
              <w:wordWrap/>
              <w:autoSpaceDE/>
              <w:autoSpaceDN/>
              <w:spacing w:before="100" w:beforeAutospacing="1" w:after="100" w:afterAutospacing="1" w:line="240" w:lineRule="atLeast"/>
              <w:jc w:val="left"/>
              <w:rPr>
                <w:rFonts w:ascii="Microsoft YaHei" w:eastAsia="Microsoft YaHei" w:hAnsi="Microsoft YaHei" w:cs="굴림"/>
                <w:color w:val="000000"/>
                <w:kern w:val="0"/>
                <w:sz w:val="24"/>
                <w:szCs w:val="24"/>
                <w:lang w:eastAsia="zh-CN"/>
              </w:rPr>
            </w:pPr>
            <w:hyperlink r:id="rId5" w:history="1">
              <w:r w:rsidR="00AD4486" w:rsidRPr="00DD5305">
                <w:rPr>
                  <w:rFonts w:ascii="Microsoft YaHei" w:eastAsia="Microsoft YaHei" w:hAnsi="Microsoft YaHei" w:cs="굴림" w:hint="eastAsia"/>
                  <w:kern w:val="0"/>
                  <w:sz w:val="24"/>
                  <w:szCs w:val="24"/>
                  <w:lang w:eastAsia="zh-CN"/>
                </w:rPr>
                <w:t>附件：化妆品检验检测机构能力建设指导原则.doc</w:t>
              </w:r>
            </w:hyperlink>
          </w:p>
        </w:tc>
      </w:tr>
      <w:tr w:rsidR="00AD4486" w:rsidRPr="00AD4486" w:rsidTr="00AD4486">
        <w:trPr>
          <w:tblCellSpacing w:w="0" w:type="dxa"/>
        </w:trPr>
        <w:tc>
          <w:tcPr>
            <w:tcW w:w="0" w:type="auto"/>
            <w:vAlign w:val="center"/>
            <w:hideMark/>
          </w:tcPr>
          <w:p w:rsidR="00AD4486" w:rsidRPr="00AD4486" w:rsidRDefault="00AD4486" w:rsidP="00AD4486">
            <w:pPr>
              <w:widowControl/>
              <w:wordWrap/>
              <w:autoSpaceDE/>
              <w:autoSpaceDN/>
              <w:spacing w:after="0" w:line="357" w:lineRule="atLeast"/>
              <w:jc w:val="left"/>
              <w:rPr>
                <w:rFonts w:ascii="Microsoft YaHei" w:eastAsia="Microsoft YaHei" w:hAnsi="Microsoft YaHei" w:cs="굴림"/>
                <w:kern w:val="0"/>
                <w:sz w:val="21"/>
                <w:szCs w:val="21"/>
                <w:lang w:eastAsia="zh-CN"/>
              </w:rPr>
            </w:pPr>
          </w:p>
        </w:tc>
      </w:tr>
    </w:tbl>
    <w:p w:rsidR="00CE0677" w:rsidRDefault="00CE0677">
      <w:pPr>
        <w:rPr>
          <w:lang w:eastAsia="zh-CN"/>
        </w:rPr>
      </w:pPr>
    </w:p>
    <w:p w:rsidR="00417723" w:rsidRPr="00DD5305" w:rsidRDefault="00417723">
      <w:pPr>
        <w:rPr>
          <w:sz w:val="24"/>
          <w:szCs w:val="24"/>
          <w:lang w:eastAsia="zh-CN"/>
        </w:rPr>
      </w:pPr>
    </w:p>
    <w:p w:rsidR="00417723" w:rsidRPr="00DD5305" w:rsidRDefault="00DD5305">
      <w:pPr>
        <w:rPr>
          <w:sz w:val="24"/>
          <w:szCs w:val="24"/>
          <w:lang w:eastAsia="zh-CN"/>
        </w:rPr>
      </w:pPr>
      <w:hyperlink r:id="rId6" w:history="1">
        <w:r w:rsidR="00417723" w:rsidRPr="00DD5305">
          <w:rPr>
            <w:rStyle w:val="a3"/>
            <w:sz w:val="24"/>
            <w:szCs w:val="24"/>
          </w:rPr>
          <w:t>http://www.nmpa.gov.cn/WS04/CL2078/357838.html</w:t>
        </w:r>
      </w:hyperlink>
    </w:p>
    <w:sectPr w:rsidR="00417723" w:rsidRPr="00DD530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667"/>
    <w:rsid w:val="00063667"/>
    <w:rsid w:val="00417723"/>
    <w:rsid w:val="00AD4486"/>
    <w:rsid w:val="00CE0677"/>
    <w:rsid w:val="00DD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D448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D448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AD448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AD448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D448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D448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AD448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AD448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2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nmpa.gov.cn/WS04/CL2078/357838.html" TargetMode="External"/><Relationship Id="rId5" Type="http://schemas.openxmlformats.org/officeDocument/2006/relationships/hyperlink" Target="http://www.nmpa.gov.cn/directory/web/WS04/images/uL28qO6u6Xsca3vOzR6bzssuK7+rm5xNzBpr2oyejWuLW81K3U8i5kb2M=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박미령</dc:creator>
  <cp:keywords/>
  <dc:description/>
  <cp:lastModifiedBy>박미령</cp:lastModifiedBy>
  <cp:revision>4</cp:revision>
  <dcterms:created xsi:type="dcterms:W3CDTF">2019-09-10T09:05:00Z</dcterms:created>
  <dcterms:modified xsi:type="dcterms:W3CDTF">2019-09-11T05:21:00Z</dcterms:modified>
</cp:coreProperties>
</file>