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1F" w:rsidRPr="005E481F" w:rsidRDefault="005E481F" w:rsidP="00466A24">
      <w:pPr>
        <w:widowControl/>
        <w:shd w:val="clear" w:color="auto" w:fill="FFFFFF"/>
        <w:wordWrap/>
        <w:autoSpaceDE/>
        <w:autoSpaceDN/>
        <w:spacing w:after="0" w:line="0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</w:rPr>
      </w:pPr>
      <w:r w:rsidRPr="005E481F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化妆品监督管理常见问题解答（</w:t>
      </w:r>
      <w:r w:rsidR="00466A24">
        <w:rPr>
          <w:rFonts w:ascii="Microsoft YaHei" w:hAnsi="Microsoft YaHei" w:cs="굴림" w:hint="eastAsia"/>
          <w:color w:val="333333"/>
          <w:kern w:val="0"/>
          <w:sz w:val="39"/>
          <w:szCs w:val="39"/>
          <w:lang w:eastAsia="zh-CN"/>
        </w:rPr>
        <w:t>4</w:t>
      </w:r>
      <w:r w:rsidRPr="005E481F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）</w:t>
      </w:r>
    </w:p>
    <w:p w:rsidR="005E481F" w:rsidRDefault="005E481F" w:rsidP="005E481F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/>
          <w:color w:val="919191"/>
          <w:kern w:val="0"/>
          <w:sz w:val="21"/>
          <w:szCs w:val="21"/>
          <w:lang w:eastAsia="zh-CN"/>
        </w:rPr>
      </w:pPr>
    </w:p>
    <w:p w:rsidR="005E481F" w:rsidRDefault="005E481F" w:rsidP="005E481F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 w:hint="eastAsia"/>
          <w:color w:val="919191"/>
          <w:kern w:val="0"/>
          <w:sz w:val="21"/>
          <w:szCs w:val="21"/>
        </w:rPr>
      </w:pPr>
      <w:r w:rsidRPr="005E481F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</w:rPr>
        <w:t>发布时间：</w:t>
      </w:r>
      <w:r w:rsidR="00466A24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</w:rPr>
        <w:t>2022-0</w:t>
      </w:r>
      <w:r w:rsidR="00466A24">
        <w:rPr>
          <w:rFonts w:ascii="Microsoft YaHei" w:hAnsi="Microsoft YaHei" w:cs="굴림" w:hint="eastAsia"/>
          <w:color w:val="919191"/>
          <w:kern w:val="0"/>
          <w:sz w:val="21"/>
          <w:szCs w:val="21"/>
          <w:lang w:eastAsia="zh-CN"/>
        </w:rPr>
        <w:t>4</w:t>
      </w:r>
      <w:r w:rsidR="00466A24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</w:rPr>
        <w:t>-</w:t>
      </w:r>
      <w:r w:rsidR="00466A24">
        <w:rPr>
          <w:rFonts w:ascii="Microsoft YaHei" w:hAnsi="Microsoft YaHei" w:cs="굴림" w:hint="eastAsia"/>
          <w:color w:val="919191"/>
          <w:kern w:val="0"/>
          <w:sz w:val="21"/>
          <w:szCs w:val="21"/>
          <w:lang w:eastAsia="zh-CN"/>
        </w:rPr>
        <w:t>08</w:t>
      </w:r>
    </w:p>
    <w:p w:rsidR="00466A24" w:rsidRPr="00466A24" w:rsidRDefault="00466A24" w:rsidP="005E481F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hAnsi="Microsoft YaHei" w:cs="굴림"/>
          <w:color w:val="919191"/>
          <w:kern w:val="0"/>
          <w:sz w:val="21"/>
          <w:szCs w:val="21"/>
        </w:rPr>
      </w:pPr>
    </w:p>
    <w:p w:rsidR="006E3080" w:rsidRPr="00466A24" w:rsidRDefault="00466A24" w:rsidP="006500D8">
      <w:pPr>
        <w:pStyle w:val="a4"/>
        <w:spacing w:before="0" w:beforeAutospacing="0" w:after="0" w:afterAutospacing="0" w:line="480" w:lineRule="atLeast"/>
        <w:ind w:firstLineChars="200" w:firstLine="480"/>
        <w:jc w:val="both"/>
        <w:rPr>
          <w:rFonts w:ascii="Microsoft YaHei" w:eastAsia="Microsoft YaHei" w:hAnsi="Microsoft YaHei" w:hint="eastAsia"/>
          <w:color w:val="000000"/>
          <w:lang w:eastAsia="zh-CN"/>
        </w:rPr>
      </w:pP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为进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一步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范化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督管理工作，保障消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费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者合法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权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益，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国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家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药监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局化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管司整理了行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业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比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较关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注的普通化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案年度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报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告等相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关</w:t>
      </w:r>
      <w:bookmarkStart w:id="0" w:name="_GoBack"/>
      <w:bookmarkEnd w:id="0"/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问题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，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并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依据我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国现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行化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品法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规规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定和有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关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技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术规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范，逐一</w:t>
      </w:r>
      <w:r w:rsidRPr="00466A24">
        <w:rPr>
          <w:rFonts w:ascii="Microsoft YaHei" w:eastAsia="Microsoft YaHei" w:hAnsi="Microsoft YaHei" w:cs="새굴림"/>
          <w:b/>
          <w:bCs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cs="맑은 고딕"/>
          <w:b/>
          <w:bCs/>
          <w:color w:val="000000"/>
          <w:lang w:eastAsia="zh-CN"/>
        </w:rPr>
        <w:t>行解答：</w:t>
      </w:r>
      <w:r w:rsidRPr="00466A24">
        <w:rPr>
          <w:rFonts w:ascii="Microsoft YaHei" w:eastAsia="Microsoft YaHei" w:hAnsi="Microsoft YaHei"/>
          <w:b/>
          <w:bCs/>
          <w:color w:val="000000"/>
          <w:lang w:eastAsia="zh-CN"/>
        </w:rPr>
        <w:br/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问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：普通化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何要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设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置年度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报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告制度？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/>
          <w:b/>
          <w:bCs/>
          <w:color w:val="000000"/>
          <w:lang w:eastAsia="zh-CN"/>
        </w:rPr>
        <w:t>答：</w:t>
      </w:r>
      <w:r w:rsidRPr="00466A24">
        <w:rPr>
          <w:rFonts w:ascii="Microsoft YaHei" w:eastAsia="Microsoft YaHei" w:hAnsi="Microsoft YaHei"/>
          <w:color w:val="000000"/>
          <w:lang w:eastAsia="zh-CN"/>
        </w:rPr>
        <w:t>自2014年6月30日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施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国产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非特殊用途化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案平台已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经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形成逾</w:t>
      </w:r>
      <w:r w:rsidRPr="00466A24">
        <w:rPr>
          <w:rFonts w:ascii="Microsoft YaHei" w:eastAsia="Microsoft YaHei" w:hAnsi="Microsoft YaHei"/>
          <w:color w:val="000000"/>
          <w:lang w:eastAsia="zh-CN"/>
        </w:rPr>
        <w:t>220万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品信息。受原化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制度不完善和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旧备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案平台功能限制等原因，新《化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督管理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例》（以下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简称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例》）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颁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施以前完成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品，有些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虽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然已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经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不再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继续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，但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品信息依然在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案平台上愈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积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愈多，逐步形成</w:t>
      </w:r>
      <w:r w:rsidRPr="00466A24">
        <w:rPr>
          <w:rFonts w:ascii="Microsoft YaHei" w:eastAsia="Microsoft YaHei" w:hAnsi="Microsoft YaHei"/>
          <w:color w:val="000000"/>
          <w:lang w:eastAsia="zh-CN"/>
        </w:rPr>
        <w:t>“僵尸”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给监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管工作和社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公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众查询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都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带来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了很大不便。在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管工作中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发现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，有些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品甚至无法找到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量安全主体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责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任无法落到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实处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这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给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者健康安全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带来隐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患，亟待通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合法手段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清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。《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例》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颁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布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实</w:t>
      </w:r>
      <w:r w:rsidRPr="006500D8">
        <w:rPr>
          <w:rFonts w:ascii="Microsoft YaHei" w:eastAsia="Microsoft YaHei" w:hAnsi="Microsoft YaHei"/>
          <w:color w:val="000000"/>
          <w:lang w:eastAsia="zh-CN"/>
        </w:rPr>
        <w:t>施后，在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案管理制度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设计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上提供了良好的立法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实践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一步明确了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案人主体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责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任，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案人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应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依法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对产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质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量安全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负责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。《化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案管理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法》（以下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简称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法》）第三十七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条规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定，普通化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品的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案人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应当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每年向承担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案管理工作的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药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督管理部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门报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告生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口情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况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，以及符合法律法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、强制性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国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家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准、技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术规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范的情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况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。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</w:r>
      <w:r w:rsidRPr="006500D8">
        <w:rPr>
          <w:rFonts w:ascii="Microsoft YaHei" w:eastAsia="Microsoft YaHei" w:hAnsi="Microsoft YaHei"/>
          <w:color w:val="000000"/>
          <w:lang w:eastAsia="zh-CN"/>
        </w:rPr>
        <w:t xml:space="preserve">　　根据《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例》《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法》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定，《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国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家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药监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局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关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于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施〈化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料管理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定〉有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关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事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项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的公告》（</w:t>
      </w:r>
      <w:r w:rsidRPr="006500D8">
        <w:rPr>
          <w:rFonts w:ascii="Microsoft YaHei" w:eastAsia="Microsoft YaHei" w:hAnsi="Microsoft YaHei"/>
          <w:color w:val="000000"/>
          <w:lang w:eastAsia="zh-CN"/>
        </w:rPr>
        <w:t>2021年第35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号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）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一步明确自</w:t>
      </w:r>
      <w:r w:rsidRPr="006500D8">
        <w:rPr>
          <w:rFonts w:ascii="Microsoft YaHei" w:eastAsia="Microsoft YaHei" w:hAnsi="Microsoft YaHei"/>
          <w:color w:val="000000"/>
          <w:lang w:eastAsia="zh-CN"/>
        </w:rPr>
        <w:t>2022年1月1日起，通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原注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案平台和新注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案平台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案的普通化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统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一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施年度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报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告制度。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案人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应当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于每年</w:t>
      </w:r>
      <w:r w:rsidRPr="006500D8">
        <w:rPr>
          <w:rFonts w:ascii="Microsoft YaHei" w:eastAsia="Microsoft YaHei" w:hAnsi="Microsoft YaHei"/>
          <w:color w:val="000000"/>
          <w:lang w:eastAsia="zh-CN"/>
        </w:rPr>
        <w:t>1月1日至3月31日期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间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，通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新注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案平台，提交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时间满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一年普通化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品的年度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报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告。逾期未按要求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行年度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报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告的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门将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依照《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法》第五十八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条规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责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令限期整改；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案人仍未按要求在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定期限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内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改正的，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门将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依照《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法》第五十九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条规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定，取消相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关产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6500D8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6500D8">
        <w:rPr>
          <w:rFonts w:ascii="Microsoft YaHei" w:eastAsia="Microsoft YaHei" w:hAnsi="Microsoft YaHei" w:hint="eastAsia"/>
          <w:color w:val="000000"/>
          <w:lang w:eastAsia="zh-CN"/>
        </w:rPr>
        <w:t>案。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</w:r>
      <w:r w:rsidRPr="00466A24">
        <w:rPr>
          <w:rFonts w:ascii="Microsoft YaHei" w:eastAsia="Microsoft YaHei" w:hAnsi="Microsoft YaHei"/>
          <w:color w:val="000000"/>
          <w:lang w:eastAsia="zh-CN"/>
        </w:rPr>
        <w:lastRenderedPageBreak/>
        <w:t xml:space="preserve">　　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问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：已注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何需要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填报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相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关资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料？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/>
          <w:b/>
          <w:bCs/>
          <w:color w:val="000000"/>
          <w:lang w:eastAsia="zh-CN"/>
        </w:rPr>
        <w:t>答：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范化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产经营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，加强化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督管理，保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证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量安全，《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法》和《化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料管理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定》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应当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提交的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料做</w:t>
      </w:r>
      <w:r w:rsidRPr="00466A24">
        <w:rPr>
          <w:rFonts w:ascii="Microsoft YaHei" w:eastAsia="Microsoft YaHei" w:hAnsi="Microsoft YaHei"/>
          <w:color w:val="000000"/>
          <w:lang w:eastAsia="zh-CN"/>
        </w:rPr>
        <w:t>出明确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定。《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例》及相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配套法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施前，企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通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过旧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平台中提交的注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对简单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国产产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例，除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品配方成分信息、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售包装外，其他相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料由企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存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档备查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，造成了一些必要的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品信息缺失，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给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者健康安全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带来隐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患。新的注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案管理相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施后，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了提高注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案工作效率，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维护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者健康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权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益，有必要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仍然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继续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平台已注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数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据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充完善。需要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说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明的是，在新平台提交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料均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原由企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存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档备查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的注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并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未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人、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案人增加新的要求。同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时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到新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规衔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接需要，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国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家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药监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局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人、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填报资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设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置了合理的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渡期。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填报资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料作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为证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明相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品符合《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例》及其配套法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定的必要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件，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未按要求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填报资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品，在完成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填报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之前，不得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继续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口。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问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：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案人主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销备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案和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案管理部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门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取消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案有何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区别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？不再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继续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生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口的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品是否需要主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b/>
          <w:bCs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b/>
          <w:bCs/>
          <w:color w:val="000000"/>
          <w:lang w:eastAsia="zh-CN"/>
        </w:rPr>
        <w:t>？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 xml:space="preserve">　　</w:t>
      </w:r>
      <w:r w:rsidRPr="00466A24">
        <w:rPr>
          <w:rFonts w:ascii="Microsoft YaHei" w:eastAsia="Microsoft YaHei" w:hAnsi="Microsoft YaHei"/>
          <w:b/>
          <w:bCs/>
          <w:color w:val="000000"/>
          <w:lang w:eastAsia="zh-CN"/>
        </w:rPr>
        <w:t>答：</w:t>
      </w:r>
      <w:r w:rsidRPr="00466A24">
        <w:rPr>
          <w:rFonts w:ascii="Microsoft YaHei" w:eastAsia="Microsoft YaHei" w:hAnsi="Microsoft YaHei"/>
          <w:color w:val="000000"/>
          <w:lang w:eastAsia="zh-CN"/>
        </w:rPr>
        <w:t>根据《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办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法》和化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不再生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案人可在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案平台主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申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请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既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有利于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维护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者的知情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权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时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提高了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效率。申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请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品，如不</w:t>
      </w:r>
      <w:r w:rsidRPr="00466A24">
        <w:rPr>
          <w:rFonts w:ascii="Microsoft YaHei" w:eastAsia="Microsoft YaHei" w:hAnsi="Microsoft YaHei"/>
          <w:color w:val="000000"/>
          <w:lang w:eastAsia="zh-CN"/>
        </w:rPr>
        <w:t>存在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违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反法律法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的情形，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案信息注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前已上市的相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品，可以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售至保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结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束。而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取消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案是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对违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法行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惩罚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措施，按照《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例》六十五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条规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取消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品自取消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案之日起不得上市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口，仍然上市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该产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品的，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按照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定依法予以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处罚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。</w:t>
      </w:r>
      <w:r w:rsidRPr="00466A24">
        <w:rPr>
          <w:rFonts w:ascii="Microsoft YaHei" w:eastAsia="Microsoft YaHei" w:hAnsi="Microsoft YaHei"/>
          <w:color w:val="000000"/>
          <w:lang w:eastAsia="zh-CN"/>
        </w:rPr>
        <w:br/>
        <w:t>    　建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议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普通化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妆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案人、境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内责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任人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尽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快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已完成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行梳理，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拟继续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口的，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应当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按要求提交年度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告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并补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充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填报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关资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料；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对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不再生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应当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申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请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案。考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到新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平台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衔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接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程中，有些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案人、境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内责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任人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未注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册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新平台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账号</w:t>
      </w:r>
      <w:r w:rsidRPr="00466A24">
        <w:rPr>
          <w:rFonts w:ascii="Microsoft YaHei" w:eastAsia="Microsoft YaHei" w:hAnsi="Microsoft YaHei"/>
          <w:color w:val="000000"/>
          <w:lang w:eastAsia="zh-CN"/>
        </w:rPr>
        <w:t>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为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更好地服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务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业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这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些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案人、境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内责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任人可向所在地省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级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lastRenderedPageBreak/>
        <w:t>药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监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管部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提出主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案的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书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面申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请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，由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案管理部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门协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助完成在新平台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备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案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品的主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动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注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和公示信息更新，以免影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响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相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关产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品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继续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上市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销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售和</w:t>
      </w:r>
      <w:r w:rsidRPr="00466A24">
        <w:rPr>
          <w:rFonts w:ascii="Microsoft YaHei" w:eastAsia="Microsoft YaHei" w:hAnsi="Microsoft YaHei" w:cs="새굴림" w:hint="eastAsia"/>
          <w:color w:val="000000"/>
          <w:lang w:eastAsia="zh-CN"/>
        </w:rPr>
        <w:t>进</w:t>
      </w:r>
      <w:r w:rsidRPr="00466A24">
        <w:rPr>
          <w:rFonts w:ascii="Microsoft YaHei" w:eastAsia="Microsoft YaHei" w:hAnsi="Microsoft YaHei" w:hint="eastAsia"/>
          <w:color w:val="000000"/>
          <w:lang w:eastAsia="zh-CN"/>
        </w:rPr>
        <w:t>口</w:t>
      </w:r>
      <w:r w:rsidRPr="00466A24">
        <w:rPr>
          <w:rFonts w:ascii="Microsoft YaHei" w:eastAsia="Microsoft YaHei" w:hAnsi="Microsoft YaHei"/>
          <w:color w:val="000000"/>
          <w:lang w:eastAsia="zh-CN"/>
        </w:rPr>
        <w:t>。</w:t>
      </w:r>
    </w:p>
    <w:sectPr w:rsidR="006E3080" w:rsidRPr="00466A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A5" w:rsidRDefault="00BF68A5" w:rsidP="00466A24">
      <w:pPr>
        <w:spacing w:after="0" w:line="240" w:lineRule="auto"/>
      </w:pPr>
      <w:r>
        <w:separator/>
      </w:r>
    </w:p>
  </w:endnote>
  <w:endnote w:type="continuationSeparator" w:id="0">
    <w:p w:rsidR="00BF68A5" w:rsidRDefault="00BF68A5" w:rsidP="0046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A5" w:rsidRDefault="00BF68A5" w:rsidP="00466A24">
      <w:pPr>
        <w:spacing w:after="0" w:line="240" w:lineRule="auto"/>
      </w:pPr>
      <w:r>
        <w:separator/>
      </w:r>
    </w:p>
  </w:footnote>
  <w:footnote w:type="continuationSeparator" w:id="0">
    <w:p w:rsidR="00BF68A5" w:rsidRDefault="00BF68A5" w:rsidP="00466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E1"/>
    <w:rsid w:val="003432F6"/>
    <w:rsid w:val="003A1392"/>
    <w:rsid w:val="00466A24"/>
    <w:rsid w:val="005E481F"/>
    <w:rsid w:val="006500D8"/>
    <w:rsid w:val="006E3080"/>
    <w:rsid w:val="00BF68A5"/>
    <w:rsid w:val="00F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6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5E48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5E481F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E48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48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E481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E48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E48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66A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66A24"/>
  </w:style>
  <w:style w:type="paragraph" w:styleId="a8">
    <w:name w:val="footer"/>
    <w:basedOn w:val="a"/>
    <w:link w:val="Char1"/>
    <w:uiPriority w:val="99"/>
    <w:unhideWhenUsed/>
    <w:rsid w:val="00466A2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66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6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5E48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5E481F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E48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48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E481F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E48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E48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66A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66A24"/>
  </w:style>
  <w:style w:type="paragraph" w:styleId="a8">
    <w:name w:val="footer"/>
    <w:basedOn w:val="a"/>
    <w:link w:val="Char1"/>
    <w:uiPriority w:val="99"/>
    <w:unhideWhenUsed/>
    <w:rsid w:val="00466A2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6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559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8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4</cp:revision>
  <dcterms:created xsi:type="dcterms:W3CDTF">2022-03-11T01:10:00Z</dcterms:created>
  <dcterms:modified xsi:type="dcterms:W3CDTF">2022-04-13T07:01:00Z</dcterms:modified>
</cp:coreProperties>
</file>