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8AF" w:rsidRPr="001B5B7D" w:rsidRDefault="00CD4616" w:rsidP="003005A6">
      <w:pPr>
        <w:snapToGrid w:val="0"/>
        <w:spacing w:afterLines="100" w:after="312" w:line="560" w:lineRule="exact"/>
        <w:rPr>
          <w:rFonts w:ascii="SimHei" w:eastAsia="SimHei" w:hAnsi="SimHei" w:cs="SimHei"/>
          <w:bCs/>
          <w:sz w:val="32"/>
          <w:szCs w:val="32"/>
        </w:rPr>
      </w:pPr>
      <w:r w:rsidRPr="001B5B7D">
        <w:rPr>
          <w:rFonts w:ascii="SimHei" w:eastAsia="SimHei" w:hAnsi="SimHei" w:cs="SimHei" w:hint="eastAsia"/>
          <w:bCs/>
          <w:sz w:val="32"/>
          <w:szCs w:val="32"/>
        </w:rPr>
        <w:t>附件1</w:t>
      </w:r>
    </w:p>
    <w:p w:rsidR="00F838AF" w:rsidRPr="001B5B7D" w:rsidRDefault="00F838AF">
      <w:pPr>
        <w:adjustRightInd w:val="0"/>
        <w:snapToGrid w:val="0"/>
        <w:spacing w:line="288" w:lineRule="auto"/>
        <w:jc w:val="center"/>
        <w:rPr>
          <w:rFonts w:ascii="SimHei" w:eastAsia="SimHei" w:hAnsi="SimHei" w:cs="SimHei"/>
          <w:sz w:val="84"/>
          <w:szCs w:val="84"/>
        </w:rPr>
      </w:pPr>
    </w:p>
    <w:p w:rsidR="00F838AF" w:rsidRPr="001B5B7D" w:rsidRDefault="00CD4616">
      <w:pPr>
        <w:snapToGrid w:val="0"/>
        <w:spacing w:line="360" w:lineRule="auto"/>
        <w:jc w:val="center"/>
        <w:rPr>
          <w:rFonts w:ascii="SimHei" w:eastAsia="SimHei" w:hAnsi="SimHei" w:cs="SimHei"/>
          <w:b/>
          <w:bCs/>
          <w:sz w:val="72"/>
          <w:szCs w:val="72"/>
        </w:rPr>
      </w:pPr>
      <w:r w:rsidRPr="001B5B7D">
        <w:rPr>
          <w:rFonts w:ascii="SimHei" w:eastAsia="SimHei" w:hAnsi="SimHei" w:cs="SimHei" w:hint="eastAsia"/>
          <w:b/>
          <w:bCs/>
          <w:sz w:val="72"/>
          <w:szCs w:val="72"/>
        </w:rPr>
        <w:t>祛斑美白类特殊</w:t>
      </w:r>
      <w:bookmarkStart w:id="0" w:name="_GoBack"/>
      <w:bookmarkEnd w:id="0"/>
      <w:r w:rsidRPr="001B5B7D">
        <w:rPr>
          <w:rFonts w:ascii="SimHei" w:eastAsia="SimHei" w:hAnsi="SimHei" w:cs="SimHei" w:hint="eastAsia"/>
          <w:b/>
          <w:bCs/>
          <w:sz w:val="72"/>
          <w:szCs w:val="72"/>
        </w:rPr>
        <w:t>化妆品</w:t>
      </w:r>
    </w:p>
    <w:p w:rsidR="00F838AF" w:rsidRPr="001B5B7D" w:rsidRDefault="00CD4616">
      <w:pPr>
        <w:snapToGrid w:val="0"/>
        <w:spacing w:line="288" w:lineRule="auto"/>
        <w:jc w:val="center"/>
        <w:rPr>
          <w:rFonts w:ascii="SimHei" w:eastAsia="SimHei" w:hAnsi="SimHei" w:cs="SimHei"/>
          <w:b/>
          <w:bCs/>
          <w:sz w:val="72"/>
          <w:szCs w:val="72"/>
        </w:rPr>
      </w:pPr>
      <w:r w:rsidRPr="001B5B7D">
        <w:rPr>
          <w:rFonts w:ascii="SimHei" w:eastAsia="SimHei" w:hAnsi="SimHei" w:cs="SimHei" w:hint="eastAsia"/>
          <w:b/>
          <w:bCs/>
          <w:sz w:val="72"/>
          <w:szCs w:val="72"/>
        </w:rPr>
        <w:t>技术指导原则</w:t>
      </w:r>
    </w:p>
    <w:p w:rsidR="00F838AF" w:rsidRPr="001B5B7D" w:rsidRDefault="00F838AF">
      <w:pPr>
        <w:snapToGrid w:val="0"/>
        <w:spacing w:line="288" w:lineRule="auto"/>
        <w:jc w:val="center"/>
        <w:rPr>
          <w:rFonts w:ascii="SimHei" w:eastAsia="SimHei" w:hAnsi="SimHei" w:cs="SimHei"/>
          <w:b/>
          <w:bCs/>
          <w:sz w:val="52"/>
          <w:szCs w:val="52"/>
        </w:rPr>
      </w:pPr>
    </w:p>
    <w:p w:rsidR="00F838AF" w:rsidRPr="001B5B7D" w:rsidRDefault="00CD4616">
      <w:pPr>
        <w:snapToGrid w:val="0"/>
        <w:spacing w:line="288" w:lineRule="auto"/>
        <w:jc w:val="center"/>
        <w:rPr>
          <w:rFonts w:ascii="SimHei" w:eastAsia="SimHei" w:hAnsi="SimHei" w:cs="SimHei"/>
          <w:b/>
          <w:bCs/>
          <w:sz w:val="52"/>
          <w:szCs w:val="52"/>
        </w:rPr>
      </w:pPr>
      <w:r w:rsidRPr="001B5B7D">
        <w:rPr>
          <w:rFonts w:ascii="SimHei" w:eastAsia="SimHei" w:hAnsi="SimHei" w:cs="SimHei" w:hint="eastAsia"/>
          <w:b/>
          <w:bCs/>
          <w:sz w:val="52"/>
          <w:szCs w:val="52"/>
        </w:rPr>
        <w:t>（征求意见稿）</w:t>
      </w:r>
    </w:p>
    <w:p w:rsidR="00F838AF" w:rsidRPr="001B5B7D" w:rsidRDefault="00F838AF">
      <w:pPr>
        <w:snapToGrid w:val="0"/>
        <w:spacing w:line="360" w:lineRule="auto"/>
        <w:jc w:val="center"/>
        <w:rPr>
          <w:rFonts w:ascii="仿宋" w:eastAsia="仿宋" w:hAnsi="仿宋" w:cs="仿宋"/>
          <w:sz w:val="44"/>
          <w:szCs w:val="44"/>
        </w:rPr>
      </w:pPr>
    </w:p>
    <w:p w:rsidR="00F838AF" w:rsidRPr="001B5B7D" w:rsidRDefault="00F838AF">
      <w:pPr>
        <w:snapToGrid w:val="0"/>
        <w:spacing w:line="360" w:lineRule="auto"/>
        <w:jc w:val="center"/>
        <w:rPr>
          <w:rFonts w:ascii="仿宋" w:eastAsia="仿宋" w:hAnsi="仿宋" w:cs="仿宋"/>
          <w:sz w:val="44"/>
          <w:szCs w:val="44"/>
        </w:rPr>
      </w:pPr>
    </w:p>
    <w:p w:rsidR="00F838AF" w:rsidRPr="001B5B7D" w:rsidRDefault="00F838AF">
      <w:pPr>
        <w:snapToGrid w:val="0"/>
        <w:spacing w:line="360" w:lineRule="auto"/>
        <w:jc w:val="center"/>
        <w:rPr>
          <w:rFonts w:ascii="仿宋" w:eastAsia="仿宋" w:hAnsi="仿宋" w:cs="仿宋"/>
          <w:sz w:val="44"/>
          <w:szCs w:val="44"/>
        </w:rPr>
      </w:pPr>
    </w:p>
    <w:p w:rsidR="00F838AF" w:rsidRPr="001B5B7D" w:rsidRDefault="00F838AF">
      <w:pPr>
        <w:snapToGrid w:val="0"/>
        <w:spacing w:line="360" w:lineRule="auto"/>
        <w:jc w:val="center"/>
        <w:rPr>
          <w:rFonts w:ascii="仿宋" w:eastAsia="仿宋" w:hAnsi="仿宋" w:cs="仿宋"/>
          <w:sz w:val="44"/>
          <w:szCs w:val="44"/>
        </w:rPr>
      </w:pPr>
    </w:p>
    <w:p w:rsidR="00F838AF" w:rsidRPr="001B5B7D" w:rsidRDefault="00F838AF">
      <w:pPr>
        <w:snapToGrid w:val="0"/>
        <w:spacing w:line="360" w:lineRule="auto"/>
        <w:jc w:val="center"/>
        <w:rPr>
          <w:rFonts w:ascii="仿宋" w:eastAsia="仿宋" w:hAnsi="仿宋" w:cs="仿宋"/>
          <w:sz w:val="44"/>
          <w:szCs w:val="44"/>
        </w:rPr>
      </w:pPr>
    </w:p>
    <w:p w:rsidR="00F838AF" w:rsidRPr="001B5B7D" w:rsidRDefault="00CD4616">
      <w:pPr>
        <w:snapToGrid w:val="0"/>
        <w:spacing w:line="360" w:lineRule="auto"/>
        <w:jc w:val="center"/>
        <w:rPr>
          <w:rFonts w:ascii="楷体" w:eastAsia="楷体" w:hAnsi="楷体" w:cs="楷体"/>
          <w:sz w:val="44"/>
          <w:szCs w:val="44"/>
        </w:rPr>
      </w:pPr>
      <w:r w:rsidRPr="001B5B7D">
        <w:rPr>
          <w:rFonts w:ascii="楷体" w:eastAsia="楷体" w:hAnsi="楷体" w:cs="楷体" w:hint="eastAsia"/>
          <w:sz w:val="44"/>
          <w:szCs w:val="44"/>
        </w:rPr>
        <w:t>中国食品药品检定研究院</w:t>
      </w:r>
    </w:p>
    <w:p w:rsidR="00F838AF" w:rsidRPr="001B5B7D" w:rsidRDefault="00F838AF">
      <w:pPr>
        <w:snapToGrid w:val="0"/>
        <w:spacing w:line="360" w:lineRule="auto"/>
        <w:jc w:val="center"/>
        <w:rPr>
          <w:rFonts w:ascii="楷体" w:eastAsia="楷体" w:hAnsi="楷体" w:cs="楷体"/>
          <w:sz w:val="40"/>
          <w:szCs w:val="40"/>
        </w:rPr>
      </w:pPr>
    </w:p>
    <w:p w:rsidR="00F838AF" w:rsidRPr="001B5B7D" w:rsidRDefault="00F838AF">
      <w:pPr>
        <w:snapToGrid w:val="0"/>
        <w:spacing w:line="360" w:lineRule="auto"/>
        <w:jc w:val="center"/>
        <w:rPr>
          <w:rFonts w:ascii="楷体" w:eastAsia="楷体" w:hAnsi="楷体" w:cs="楷体"/>
          <w:sz w:val="44"/>
          <w:szCs w:val="44"/>
        </w:rPr>
      </w:pPr>
    </w:p>
    <w:p w:rsidR="00F838AF" w:rsidRPr="001B5B7D" w:rsidRDefault="00F838AF">
      <w:pPr>
        <w:snapToGrid w:val="0"/>
        <w:spacing w:line="360" w:lineRule="auto"/>
        <w:rPr>
          <w:rFonts w:ascii="SimHei" w:eastAsia="SimHei" w:hAnsi="SimHei" w:cs="SimHei"/>
          <w:b/>
          <w:bCs/>
          <w:sz w:val="28"/>
          <w:szCs w:val="28"/>
        </w:rPr>
        <w:sectPr w:rsidR="00F838AF" w:rsidRPr="001B5B7D">
          <w:pgSz w:w="11906" w:h="16838"/>
          <w:pgMar w:top="1440" w:right="1800" w:bottom="1440" w:left="1800" w:header="851" w:footer="992" w:gutter="0"/>
          <w:cols w:space="425"/>
          <w:docGrid w:type="lines" w:linePitch="312"/>
        </w:sectPr>
      </w:pPr>
    </w:p>
    <w:sdt>
      <w:sdtPr>
        <w:rPr>
          <w:rFonts w:ascii="SimSun" w:eastAsia="SimSun" w:hAnsi="SimSun"/>
        </w:rPr>
        <w:id w:val="147463053"/>
        <w:docPartObj>
          <w:docPartGallery w:val="Table of Contents"/>
          <w:docPartUnique/>
        </w:docPartObj>
      </w:sdtPr>
      <w:sdtEndPr/>
      <w:sdtContent>
        <w:p w:rsidR="00F838AF" w:rsidRPr="001B5B7D" w:rsidRDefault="00CD4616">
          <w:pPr>
            <w:jc w:val="center"/>
            <w:rPr>
              <w:rFonts w:ascii="SimHei" w:eastAsia="SimHei" w:hAnsi="SimHei" w:cs="SimHei"/>
              <w:sz w:val="36"/>
              <w:szCs w:val="44"/>
            </w:rPr>
          </w:pPr>
          <w:r w:rsidRPr="001B5B7D">
            <w:rPr>
              <w:rFonts w:ascii="SimHei" w:eastAsia="SimHei" w:hAnsi="SimHei" w:cs="SimHei" w:hint="eastAsia"/>
              <w:sz w:val="36"/>
              <w:szCs w:val="44"/>
            </w:rPr>
            <w:t>目  录</w:t>
          </w:r>
        </w:p>
        <w:p w:rsidR="00F838AF" w:rsidRPr="001B5B7D" w:rsidRDefault="00CD4616">
          <w:pPr>
            <w:pStyle w:val="1"/>
            <w:tabs>
              <w:tab w:val="right" w:leader="dot" w:pos="8306"/>
            </w:tabs>
          </w:pPr>
          <w:r w:rsidRPr="001B5B7D">
            <w:fldChar w:fldCharType="begin"/>
          </w:r>
          <w:r w:rsidRPr="001B5B7D">
            <w:instrText xml:space="preserve">TOC \o "1-4" \h \u </w:instrText>
          </w:r>
          <w:r w:rsidRPr="001B5B7D">
            <w:fldChar w:fldCharType="separate"/>
          </w:r>
          <w:hyperlink w:anchor="_Toc16617" w:history="1">
            <w:r w:rsidRPr="001B5B7D">
              <w:rPr>
                <w:rFonts w:ascii="SimHei" w:eastAsia="SimHei" w:hAnsi="SimHei" w:cs="SimHei" w:hint="eastAsia"/>
                <w:bCs/>
                <w:szCs w:val="28"/>
              </w:rPr>
              <w:t>1. 祛斑美白作用基本原则</w:t>
            </w:r>
            <w:r w:rsidRPr="001B5B7D">
              <w:tab/>
            </w:r>
            <w:r w:rsidRPr="001B5B7D">
              <w:fldChar w:fldCharType="begin"/>
            </w:r>
            <w:r w:rsidRPr="001B5B7D">
              <w:instrText xml:space="preserve"> PAGEREF _Toc16617 \h </w:instrText>
            </w:r>
            <w:r w:rsidRPr="001B5B7D">
              <w:fldChar w:fldCharType="separate"/>
            </w:r>
            <w:r w:rsidR="003005A6" w:rsidRPr="001B5B7D">
              <w:rPr>
                <w:noProof/>
              </w:rPr>
              <w:t>1</w:t>
            </w:r>
            <w:r w:rsidRPr="001B5B7D">
              <w:fldChar w:fldCharType="end"/>
            </w:r>
          </w:hyperlink>
        </w:p>
        <w:p w:rsidR="00F838AF" w:rsidRPr="001B5B7D" w:rsidRDefault="00F4396E">
          <w:pPr>
            <w:pStyle w:val="1"/>
            <w:tabs>
              <w:tab w:val="right" w:leader="dot" w:pos="8306"/>
            </w:tabs>
          </w:pPr>
          <w:hyperlink w:anchor="_Toc20801" w:history="1">
            <w:r w:rsidR="00CD4616" w:rsidRPr="001B5B7D">
              <w:rPr>
                <w:rFonts w:ascii="SimHei" w:eastAsia="SimHei" w:hAnsi="SimHei" w:cs="SimHei" w:hint="eastAsia"/>
                <w:bCs/>
                <w:szCs w:val="28"/>
              </w:rPr>
              <w:t>2. 祛斑美白类化妆品的界定</w:t>
            </w:r>
            <w:r w:rsidR="00CD4616" w:rsidRPr="001B5B7D">
              <w:tab/>
            </w:r>
            <w:r w:rsidR="00CD4616" w:rsidRPr="001B5B7D">
              <w:fldChar w:fldCharType="begin"/>
            </w:r>
            <w:r w:rsidR="00CD4616" w:rsidRPr="001B5B7D">
              <w:instrText xml:space="preserve"> PAGEREF _Toc20801 \h </w:instrText>
            </w:r>
            <w:r w:rsidR="00CD4616" w:rsidRPr="001B5B7D">
              <w:fldChar w:fldCharType="separate"/>
            </w:r>
            <w:r w:rsidR="003005A6" w:rsidRPr="001B5B7D">
              <w:rPr>
                <w:noProof/>
              </w:rPr>
              <w:t>2</w:t>
            </w:r>
            <w:r w:rsidR="00CD4616" w:rsidRPr="001B5B7D">
              <w:fldChar w:fldCharType="end"/>
            </w:r>
          </w:hyperlink>
        </w:p>
        <w:p w:rsidR="00F838AF" w:rsidRPr="001B5B7D" w:rsidRDefault="00F4396E">
          <w:pPr>
            <w:pStyle w:val="1"/>
            <w:tabs>
              <w:tab w:val="right" w:leader="dot" w:pos="8306"/>
            </w:tabs>
          </w:pPr>
          <w:hyperlink w:anchor="_Toc13601" w:history="1">
            <w:r w:rsidR="00CD4616" w:rsidRPr="001B5B7D">
              <w:rPr>
                <w:rFonts w:ascii="SimHei" w:eastAsia="SimHei" w:hAnsi="SimHei" w:cs="SimHei"/>
                <w:bCs/>
                <w:szCs w:val="28"/>
              </w:rPr>
              <w:t xml:space="preserve">3. </w:t>
            </w:r>
            <w:r w:rsidR="00CD4616" w:rsidRPr="001B5B7D">
              <w:rPr>
                <w:rFonts w:ascii="SimHei" w:eastAsia="SimHei" w:hAnsi="SimHei" w:cs="SimHei" w:hint="eastAsia"/>
                <w:bCs/>
                <w:szCs w:val="28"/>
              </w:rPr>
              <w:t>祛斑美白类化妆品各项技术要求</w:t>
            </w:r>
            <w:r w:rsidR="00CD4616" w:rsidRPr="001B5B7D">
              <w:tab/>
            </w:r>
            <w:r w:rsidR="00CD4616" w:rsidRPr="001B5B7D">
              <w:fldChar w:fldCharType="begin"/>
            </w:r>
            <w:r w:rsidR="00CD4616" w:rsidRPr="001B5B7D">
              <w:instrText xml:space="preserve"> PAGEREF _Toc13601 \h </w:instrText>
            </w:r>
            <w:r w:rsidR="00CD4616" w:rsidRPr="001B5B7D">
              <w:fldChar w:fldCharType="separate"/>
            </w:r>
            <w:r w:rsidR="003005A6" w:rsidRPr="001B5B7D">
              <w:rPr>
                <w:noProof/>
              </w:rPr>
              <w:t>3</w:t>
            </w:r>
            <w:r w:rsidR="00CD4616" w:rsidRPr="001B5B7D">
              <w:fldChar w:fldCharType="end"/>
            </w:r>
          </w:hyperlink>
        </w:p>
        <w:p w:rsidR="00F838AF" w:rsidRPr="001B5B7D" w:rsidRDefault="00F4396E">
          <w:pPr>
            <w:pStyle w:val="2"/>
            <w:tabs>
              <w:tab w:val="right" w:leader="dot" w:pos="8306"/>
            </w:tabs>
          </w:pPr>
          <w:hyperlink w:anchor="_Toc23991" w:history="1">
            <w:r w:rsidR="00CD4616" w:rsidRPr="001B5B7D">
              <w:rPr>
                <w:rFonts w:ascii="仿宋" w:eastAsia="仿宋" w:hAnsi="仿宋" w:cs="仿宋" w:hint="eastAsia"/>
                <w:bCs/>
                <w:szCs w:val="28"/>
              </w:rPr>
              <w:t>3.1 产品基本信息</w:t>
            </w:r>
            <w:r w:rsidR="00CD4616" w:rsidRPr="001B5B7D">
              <w:tab/>
            </w:r>
            <w:r w:rsidR="00CD4616" w:rsidRPr="001B5B7D">
              <w:fldChar w:fldCharType="begin"/>
            </w:r>
            <w:r w:rsidR="00CD4616" w:rsidRPr="001B5B7D">
              <w:instrText xml:space="preserve"> PAGEREF _Toc23991 \h </w:instrText>
            </w:r>
            <w:r w:rsidR="00CD4616" w:rsidRPr="001B5B7D">
              <w:fldChar w:fldCharType="separate"/>
            </w:r>
            <w:r w:rsidR="003005A6" w:rsidRPr="001B5B7D">
              <w:rPr>
                <w:noProof/>
              </w:rPr>
              <w:t>3</w:t>
            </w:r>
            <w:r w:rsidR="00CD4616" w:rsidRPr="001B5B7D">
              <w:fldChar w:fldCharType="end"/>
            </w:r>
          </w:hyperlink>
        </w:p>
        <w:p w:rsidR="00F838AF" w:rsidRPr="001B5B7D" w:rsidRDefault="00F4396E">
          <w:pPr>
            <w:pStyle w:val="3"/>
            <w:tabs>
              <w:tab w:val="right" w:leader="dot" w:pos="8306"/>
            </w:tabs>
          </w:pPr>
          <w:hyperlink w:anchor="_Toc28286" w:history="1">
            <w:r w:rsidR="00CD4616" w:rsidRPr="001B5B7D">
              <w:rPr>
                <w:rFonts w:ascii="仿宋" w:eastAsia="仿宋" w:hAnsi="仿宋" w:cs="仿宋" w:hint="eastAsia"/>
                <w:bCs/>
                <w:szCs w:val="28"/>
              </w:rPr>
              <w:t>3.1.1 基本属性和产品分类编码</w:t>
            </w:r>
            <w:r w:rsidR="00CD4616" w:rsidRPr="001B5B7D">
              <w:tab/>
            </w:r>
            <w:r w:rsidR="00CD4616" w:rsidRPr="001B5B7D">
              <w:fldChar w:fldCharType="begin"/>
            </w:r>
            <w:r w:rsidR="00CD4616" w:rsidRPr="001B5B7D">
              <w:instrText xml:space="preserve"> PAGEREF _Toc28286 \h </w:instrText>
            </w:r>
            <w:r w:rsidR="00CD4616" w:rsidRPr="001B5B7D">
              <w:fldChar w:fldCharType="separate"/>
            </w:r>
            <w:r w:rsidR="003005A6" w:rsidRPr="001B5B7D">
              <w:rPr>
                <w:noProof/>
              </w:rPr>
              <w:t>3</w:t>
            </w:r>
            <w:r w:rsidR="00CD4616" w:rsidRPr="001B5B7D">
              <w:fldChar w:fldCharType="end"/>
            </w:r>
          </w:hyperlink>
        </w:p>
        <w:p w:rsidR="00F838AF" w:rsidRPr="001B5B7D" w:rsidRDefault="00F4396E">
          <w:pPr>
            <w:pStyle w:val="3"/>
            <w:tabs>
              <w:tab w:val="right" w:leader="dot" w:pos="8306"/>
            </w:tabs>
          </w:pPr>
          <w:hyperlink w:anchor="_Toc18180" w:history="1">
            <w:r w:rsidR="00CD4616" w:rsidRPr="001B5B7D">
              <w:rPr>
                <w:rFonts w:ascii="仿宋" w:eastAsia="仿宋" w:hAnsi="仿宋" w:cs="仿宋" w:hint="eastAsia"/>
                <w:bCs/>
                <w:szCs w:val="28"/>
              </w:rPr>
              <w:t>3.1.2 新原料使用情况（如有）</w:t>
            </w:r>
            <w:r w:rsidR="00CD4616" w:rsidRPr="001B5B7D">
              <w:tab/>
            </w:r>
            <w:r w:rsidR="00CD4616" w:rsidRPr="001B5B7D">
              <w:fldChar w:fldCharType="begin"/>
            </w:r>
            <w:r w:rsidR="00CD4616" w:rsidRPr="001B5B7D">
              <w:instrText xml:space="preserve"> PAGEREF _Toc18180 \h </w:instrText>
            </w:r>
            <w:r w:rsidR="00CD4616" w:rsidRPr="001B5B7D">
              <w:fldChar w:fldCharType="separate"/>
            </w:r>
            <w:r w:rsidR="003005A6" w:rsidRPr="001B5B7D">
              <w:rPr>
                <w:noProof/>
              </w:rPr>
              <w:t>3</w:t>
            </w:r>
            <w:r w:rsidR="00CD4616" w:rsidRPr="001B5B7D">
              <w:fldChar w:fldCharType="end"/>
            </w:r>
          </w:hyperlink>
        </w:p>
        <w:p w:rsidR="00F838AF" w:rsidRPr="001B5B7D" w:rsidRDefault="00F4396E">
          <w:pPr>
            <w:pStyle w:val="3"/>
            <w:tabs>
              <w:tab w:val="right" w:leader="dot" w:pos="8306"/>
            </w:tabs>
          </w:pPr>
          <w:hyperlink w:anchor="_Toc23960" w:history="1">
            <w:r w:rsidR="00CD4616" w:rsidRPr="001B5B7D">
              <w:rPr>
                <w:rFonts w:ascii="仿宋" w:eastAsia="仿宋" w:hAnsi="仿宋" w:cs="仿宋" w:hint="eastAsia"/>
                <w:bCs/>
                <w:szCs w:val="28"/>
              </w:rPr>
              <w:t>3.1.3 产品配方专为中国市场设计的进口产品</w:t>
            </w:r>
            <w:r w:rsidR="00CD4616" w:rsidRPr="001B5B7D">
              <w:tab/>
            </w:r>
            <w:r w:rsidR="00CD4616" w:rsidRPr="001B5B7D">
              <w:fldChar w:fldCharType="begin"/>
            </w:r>
            <w:r w:rsidR="00CD4616" w:rsidRPr="001B5B7D">
              <w:instrText xml:space="preserve"> PAGEREF _Toc23960 \h </w:instrText>
            </w:r>
            <w:r w:rsidR="00CD4616" w:rsidRPr="001B5B7D">
              <w:fldChar w:fldCharType="separate"/>
            </w:r>
            <w:r w:rsidR="003005A6" w:rsidRPr="001B5B7D">
              <w:rPr>
                <w:noProof/>
              </w:rPr>
              <w:t>4</w:t>
            </w:r>
            <w:r w:rsidR="00CD4616" w:rsidRPr="001B5B7D">
              <w:fldChar w:fldCharType="end"/>
            </w:r>
          </w:hyperlink>
        </w:p>
        <w:p w:rsidR="00F838AF" w:rsidRPr="001B5B7D" w:rsidRDefault="00F4396E">
          <w:pPr>
            <w:pStyle w:val="2"/>
            <w:tabs>
              <w:tab w:val="right" w:leader="dot" w:pos="8306"/>
            </w:tabs>
          </w:pPr>
          <w:hyperlink w:anchor="_Toc14166" w:history="1">
            <w:r w:rsidR="00CD4616" w:rsidRPr="001B5B7D">
              <w:rPr>
                <w:rFonts w:ascii="仿宋" w:eastAsia="仿宋" w:hAnsi="仿宋" w:cs="仿宋" w:hint="eastAsia"/>
                <w:bCs/>
                <w:szCs w:val="28"/>
              </w:rPr>
              <w:t>3.2 产品名称</w:t>
            </w:r>
            <w:r w:rsidR="00CD4616" w:rsidRPr="001B5B7D">
              <w:tab/>
            </w:r>
            <w:r w:rsidR="00CD4616" w:rsidRPr="001B5B7D">
              <w:fldChar w:fldCharType="begin"/>
            </w:r>
            <w:r w:rsidR="00CD4616" w:rsidRPr="001B5B7D">
              <w:instrText xml:space="preserve"> PAGEREF _Toc14166 \h </w:instrText>
            </w:r>
            <w:r w:rsidR="00CD4616" w:rsidRPr="001B5B7D">
              <w:fldChar w:fldCharType="separate"/>
            </w:r>
            <w:r w:rsidR="003005A6" w:rsidRPr="001B5B7D">
              <w:rPr>
                <w:noProof/>
              </w:rPr>
              <w:t>4</w:t>
            </w:r>
            <w:r w:rsidR="00CD4616" w:rsidRPr="001B5B7D">
              <w:fldChar w:fldCharType="end"/>
            </w:r>
          </w:hyperlink>
        </w:p>
        <w:p w:rsidR="00F838AF" w:rsidRPr="001B5B7D" w:rsidRDefault="00F4396E">
          <w:pPr>
            <w:pStyle w:val="3"/>
            <w:tabs>
              <w:tab w:val="right" w:leader="dot" w:pos="8306"/>
            </w:tabs>
          </w:pPr>
          <w:hyperlink w:anchor="_Toc6105" w:history="1">
            <w:r w:rsidR="00CD4616" w:rsidRPr="001B5B7D">
              <w:rPr>
                <w:rFonts w:ascii="仿宋" w:eastAsia="仿宋" w:hAnsi="仿宋" w:cs="仿宋" w:hint="eastAsia"/>
                <w:bCs/>
                <w:szCs w:val="28"/>
              </w:rPr>
              <w:t>3.2.1 产品名称基本要求</w:t>
            </w:r>
            <w:r w:rsidR="00CD4616" w:rsidRPr="001B5B7D">
              <w:tab/>
            </w:r>
            <w:r w:rsidR="00CD4616" w:rsidRPr="001B5B7D">
              <w:fldChar w:fldCharType="begin"/>
            </w:r>
            <w:r w:rsidR="00CD4616" w:rsidRPr="001B5B7D">
              <w:instrText xml:space="preserve"> PAGEREF _Toc6105 \h </w:instrText>
            </w:r>
            <w:r w:rsidR="00CD4616" w:rsidRPr="001B5B7D">
              <w:fldChar w:fldCharType="separate"/>
            </w:r>
            <w:r w:rsidR="003005A6" w:rsidRPr="001B5B7D">
              <w:rPr>
                <w:noProof/>
              </w:rPr>
              <w:t>4</w:t>
            </w:r>
            <w:r w:rsidR="00CD4616" w:rsidRPr="001B5B7D">
              <w:fldChar w:fldCharType="end"/>
            </w:r>
          </w:hyperlink>
        </w:p>
        <w:p w:rsidR="00F838AF" w:rsidRPr="001B5B7D" w:rsidRDefault="00F4396E">
          <w:pPr>
            <w:pStyle w:val="3"/>
            <w:tabs>
              <w:tab w:val="right" w:leader="dot" w:pos="8306"/>
            </w:tabs>
          </w:pPr>
          <w:hyperlink w:anchor="_Toc6793" w:history="1">
            <w:r w:rsidR="00CD4616" w:rsidRPr="001B5B7D">
              <w:rPr>
                <w:rFonts w:ascii="仿宋" w:eastAsia="仿宋" w:hAnsi="仿宋" w:cs="仿宋" w:hint="eastAsia"/>
                <w:bCs/>
                <w:szCs w:val="28"/>
              </w:rPr>
              <w:t>3.2.2 产品中文名称各部分要求</w:t>
            </w:r>
            <w:r w:rsidR="00CD4616" w:rsidRPr="001B5B7D">
              <w:tab/>
            </w:r>
            <w:r w:rsidR="00CD4616" w:rsidRPr="001B5B7D">
              <w:fldChar w:fldCharType="begin"/>
            </w:r>
            <w:r w:rsidR="00CD4616" w:rsidRPr="001B5B7D">
              <w:instrText xml:space="preserve"> PAGEREF _Toc6793 \h </w:instrText>
            </w:r>
            <w:r w:rsidR="00CD4616" w:rsidRPr="001B5B7D">
              <w:fldChar w:fldCharType="separate"/>
            </w:r>
            <w:r w:rsidR="003005A6" w:rsidRPr="001B5B7D">
              <w:rPr>
                <w:noProof/>
              </w:rPr>
              <w:t>5</w:t>
            </w:r>
            <w:r w:rsidR="00CD4616" w:rsidRPr="001B5B7D">
              <w:fldChar w:fldCharType="end"/>
            </w:r>
          </w:hyperlink>
        </w:p>
        <w:p w:rsidR="00F838AF" w:rsidRPr="001B5B7D" w:rsidRDefault="00F4396E">
          <w:pPr>
            <w:pStyle w:val="3"/>
            <w:tabs>
              <w:tab w:val="right" w:leader="dot" w:pos="8306"/>
            </w:tabs>
          </w:pPr>
          <w:hyperlink w:anchor="_Toc7548" w:history="1">
            <w:r w:rsidR="00CD4616" w:rsidRPr="001B5B7D">
              <w:rPr>
                <w:rFonts w:ascii="仿宋" w:eastAsia="仿宋" w:hAnsi="仿宋" w:cs="仿宋" w:hint="eastAsia"/>
                <w:bCs/>
                <w:szCs w:val="28"/>
              </w:rPr>
              <w:t>3.2.3 命名依据</w:t>
            </w:r>
            <w:r w:rsidR="00CD4616" w:rsidRPr="001B5B7D">
              <w:tab/>
            </w:r>
            <w:r w:rsidR="00CD4616" w:rsidRPr="001B5B7D">
              <w:fldChar w:fldCharType="begin"/>
            </w:r>
            <w:r w:rsidR="00CD4616" w:rsidRPr="001B5B7D">
              <w:instrText xml:space="preserve"> PAGEREF _Toc7548 \h </w:instrText>
            </w:r>
            <w:r w:rsidR="00CD4616" w:rsidRPr="001B5B7D">
              <w:fldChar w:fldCharType="separate"/>
            </w:r>
            <w:r w:rsidR="003005A6" w:rsidRPr="001B5B7D">
              <w:rPr>
                <w:noProof/>
              </w:rPr>
              <w:t>6</w:t>
            </w:r>
            <w:r w:rsidR="00CD4616" w:rsidRPr="001B5B7D">
              <w:fldChar w:fldCharType="end"/>
            </w:r>
          </w:hyperlink>
        </w:p>
        <w:p w:rsidR="00F838AF" w:rsidRPr="001B5B7D" w:rsidRDefault="00F4396E">
          <w:pPr>
            <w:pStyle w:val="2"/>
            <w:tabs>
              <w:tab w:val="right" w:leader="dot" w:pos="8306"/>
            </w:tabs>
          </w:pPr>
          <w:hyperlink w:anchor="_Toc19598" w:history="1">
            <w:r w:rsidR="00CD4616" w:rsidRPr="001B5B7D">
              <w:rPr>
                <w:rFonts w:ascii="仿宋" w:eastAsia="仿宋" w:hAnsi="仿宋" w:cs="仿宋" w:hint="eastAsia"/>
                <w:bCs/>
                <w:szCs w:val="28"/>
              </w:rPr>
              <w:t>3.3 产品配方及原料使用</w:t>
            </w:r>
            <w:r w:rsidR="00CD4616" w:rsidRPr="001B5B7D">
              <w:tab/>
            </w:r>
            <w:r w:rsidR="00CD4616" w:rsidRPr="001B5B7D">
              <w:fldChar w:fldCharType="begin"/>
            </w:r>
            <w:r w:rsidR="00CD4616" w:rsidRPr="001B5B7D">
              <w:instrText xml:space="preserve"> PAGEREF _Toc19598 \h </w:instrText>
            </w:r>
            <w:r w:rsidR="00CD4616" w:rsidRPr="001B5B7D">
              <w:fldChar w:fldCharType="separate"/>
            </w:r>
            <w:r w:rsidR="003005A6" w:rsidRPr="001B5B7D">
              <w:rPr>
                <w:noProof/>
              </w:rPr>
              <w:t>6</w:t>
            </w:r>
            <w:r w:rsidR="00CD4616" w:rsidRPr="001B5B7D">
              <w:fldChar w:fldCharType="end"/>
            </w:r>
          </w:hyperlink>
        </w:p>
        <w:p w:rsidR="00F838AF" w:rsidRPr="001B5B7D" w:rsidRDefault="00F4396E">
          <w:pPr>
            <w:pStyle w:val="3"/>
            <w:tabs>
              <w:tab w:val="right" w:leader="dot" w:pos="8306"/>
            </w:tabs>
          </w:pPr>
          <w:hyperlink w:anchor="_Toc19653" w:history="1">
            <w:r w:rsidR="00CD4616" w:rsidRPr="001B5B7D">
              <w:rPr>
                <w:rFonts w:ascii="仿宋" w:eastAsia="仿宋" w:hAnsi="仿宋" w:cs="仿宋" w:hint="eastAsia"/>
                <w:bCs/>
                <w:szCs w:val="28"/>
              </w:rPr>
              <w:t>3.3.1 产品配方整体要求</w:t>
            </w:r>
            <w:r w:rsidR="00CD4616" w:rsidRPr="001B5B7D">
              <w:tab/>
            </w:r>
            <w:r w:rsidR="00CD4616" w:rsidRPr="001B5B7D">
              <w:fldChar w:fldCharType="begin"/>
            </w:r>
            <w:r w:rsidR="00CD4616" w:rsidRPr="001B5B7D">
              <w:instrText xml:space="preserve"> PAGEREF _Toc19653 \h </w:instrText>
            </w:r>
            <w:r w:rsidR="00CD4616" w:rsidRPr="001B5B7D">
              <w:fldChar w:fldCharType="separate"/>
            </w:r>
            <w:r w:rsidR="003005A6" w:rsidRPr="001B5B7D">
              <w:rPr>
                <w:noProof/>
              </w:rPr>
              <w:t>6</w:t>
            </w:r>
            <w:r w:rsidR="00CD4616" w:rsidRPr="001B5B7D">
              <w:fldChar w:fldCharType="end"/>
            </w:r>
          </w:hyperlink>
        </w:p>
        <w:p w:rsidR="00F838AF" w:rsidRPr="001B5B7D" w:rsidRDefault="00F4396E">
          <w:pPr>
            <w:pStyle w:val="3"/>
            <w:tabs>
              <w:tab w:val="right" w:leader="dot" w:pos="8306"/>
            </w:tabs>
          </w:pPr>
          <w:hyperlink w:anchor="_Toc17482" w:history="1">
            <w:r w:rsidR="00CD4616" w:rsidRPr="001B5B7D">
              <w:rPr>
                <w:rFonts w:ascii="仿宋" w:eastAsia="仿宋" w:hAnsi="仿宋" w:cs="仿宋" w:hint="eastAsia"/>
                <w:bCs/>
                <w:szCs w:val="28"/>
              </w:rPr>
              <w:t>3.3.2 祛斑美白剂相关要求</w:t>
            </w:r>
            <w:r w:rsidR="00CD4616" w:rsidRPr="001B5B7D">
              <w:tab/>
            </w:r>
            <w:r w:rsidR="00CD4616" w:rsidRPr="001B5B7D">
              <w:fldChar w:fldCharType="begin"/>
            </w:r>
            <w:r w:rsidR="00CD4616" w:rsidRPr="001B5B7D">
              <w:instrText xml:space="preserve"> PAGEREF _Toc17482 \h </w:instrText>
            </w:r>
            <w:r w:rsidR="00CD4616" w:rsidRPr="001B5B7D">
              <w:fldChar w:fldCharType="separate"/>
            </w:r>
            <w:r w:rsidR="003005A6" w:rsidRPr="001B5B7D">
              <w:rPr>
                <w:noProof/>
              </w:rPr>
              <w:t>6</w:t>
            </w:r>
            <w:r w:rsidR="00CD4616" w:rsidRPr="001B5B7D">
              <w:fldChar w:fldCharType="end"/>
            </w:r>
          </w:hyperlink>
        </w:p>
        <w:p w:rsidR="00F838AF" w:rsidRPr="001B5B7D" w:rsidRDefault="00F4396E">
          <w:pPr>
            <w:pStyle w:val="4"/>
            <w:tabs>
              <w:tab w:val="right" w:leader="dot" w:pos="8306"/>
            </w:tabs>
          </w:pPr>
          <w:hyperlink w:anchor="_Toc21490" w:history="1">
            <w:r w:rsidR="00CD4616" w:rsidRPr="001B5B7D">
              <w:rPr>
                <w:rFonts w:ascii="仿宋" w:eastAsia="仿宋" w:hAnsi="仿宋" w:cs="仿宋" w:hint="eastAsia"/>
                <w:bCs/>
                <w:szCs w:val="28"/>
              </w:rPr>
              <w:t>3.3.2.1 祛斑美白剂的使用</w:t>
            </w:r>
            <w:r w:rsidR="00CD4616" w:rsidRPr="001B5B7D">
              <w:tab/>
            </w:r>
            <w:r w:rsidR="00CD4616" w:rsidRPr="001B5B7D">
              <w:fldChar w:fldCharType="begin"/>
            </w:r>
            <w:r w:rsidR="00CD4616" w:rsidRPr="001B5B7D">
              <w:instrText xml:space="preserve"> PAGEREF _Toc21490 \h </w:instrText>
            </w:r>
            <w:r w:rsidR="00CD4616" w:rsidRPr="001B5B7D">
              <w:fldChar w:fldCharType="separate"/>
            </w:r>
            <w:r w:rsidR="003005A6" w:rsidRPr="001B5B7D">
              <w:rPr>
                <w:noProof/>
              </w:rPr>
              <w:t>6</w:t>
            </w:r>
            <w:r w:rsidR="00CD4616" w:rsidRPr="001B5B7D">
              <w:fldChar w:fldCharType="end"/>
            </w:r>
          </w:hyperlink>
        </w:p>
        <w:p w:rsidR="00F838AF" w:rsidRPr="001B5B7D" w:rsidRDefault="00F4396E">
          <w:pPr>
            <w:pStyle w:val="4"/>
            <w:tabs>
              <w:tab w:val="right" w:leader="dot" w:pos="8306"/>
            </w:tabs>
          </w:pPr>
          <w:hyperlink w:anchor="_Toc26177" w:history="1">
            <w:r w:rsidR="00CD4616" w:rsidRPr="001B5B7D">
              <w:rPr>
                <w:rFonts w:ascii="仿宋" w:eastAsia="仿宋" w:hAnsi="仿宋" w:cs="仿宋" w:hint="eastAsia"/>
                <w:bCs/>
                <w:szCs w:val="28"/>
              </w:rPr>
              <w:t>3.3.2.2 作用机理科学依据（如需）</w:t>
            </w:r>
            <w:r w:rsidR="00CD4616" w:rsidRPr="001B5B7D">
              <w:tab/>
            </w:r>
            <w:r w:rsidR="00CD4616" w:rsidRPr="001B5B7D">
              <w:fldChar w:fldCharType="begin"/>
            </w:r>
            <w:r w:rsidR="00CD4616" w:rsidRPr="001B5B7D">
              <w:instrText xml:space="preserve"> PAGEREF _Toc26177 \h </w:instrText>
            </w:r>
            <w:r w:rsidR="00CD4616" w:rsidRPr="001B5B7D">
              <w:fldChar w:fldCharType="separate"/>
            </w:r>
            <w:r w:rsidR="003005A6" w:rsidRPr="001B5B7D">
              <w:rPr>
                <w:noProof/>
              </w:rPr>
              <w:t>7</w:t>
            </w:r>
            <w:r w:rsidR="00CD4616" w:rsidRPr="001B5B7D">
              <w:fldChar w:fldCharType="end"/>
            </w:r>
          </w:hyperlink>
        </w:p>
        <w:p w:rsidR="00F838AF" w:rsidRPr="001B5B7D" w:rsidRDefault="00F4396E">
          <w:pPr>
            <w:pStyle w:val="4"/>
            <w:tabs>
              <w:tab w:val="right" w:leader="dot" w:pos="8306"/>
            </w:tabs>
          </w:pPr>
          <w:hyperlink w:anchor="_Toc16303" w:history="1">
            <w:r w:rsidR="00CD4616" w:rsidRPr="001B5B7D">
              <w:rPr>
                <w:rFonts w:ascii="仿宋" w:eastAsia="仿宋" w:hAnsi="仿宋" w:cs="仿宋" w:hint="eastAsia"/>
                <w:bCs/>
                <w:szCs w:val="28"/>
              </w:rPr>
              <w:t>3.3.2.3 原料功效评价报告（如需）</w:t>
            </w:r>
            <w:r w:rsidR="00CD4616" w:rsidRPr="001B5B7D">
              <w:tab/>
            </w:r>
            <w:r w:rsidR="00CD4616" w:rsidRPr="001B5B7D">
              <w:fldChar w:fldCharType="begin"/>
            </w:r>
            <w:r w:rsidR="00CD4616" w:rsidRPr="001B5B7D">
              <w:instrText xml:space="preserve"> PAGEREF _Toc16303 \h </w:instrText>
            </w:r>
            <w:r w:rsidR="00CD4616" w:rsidRPr="001B5B7D">
              <w:fldChar w:fldCharType="separate"/>
            </w:r>
            <w:r w:rsidR="003005A6" w:rsidRPr="001B5B7D">
              <w:rPr>
                <w:noProof/>
              </w:rPr>
              <w:t>10</w:t>
            </w:r>
            <w:r w:rsidR="00CD4616" w:rsidRPr="001B5B7D">
              <w:fldChar w:fldCharType="end"/>
            </w:r>
          </w:hyperlink>
        </w:p>
        <w:p w:rsidR="00F838AF" w:rsidRPr="001B5B7D" w:rsidRDefault="00F4396E">
          <w:pPr>
            <w:pStyle w:val="3"/>
            <w:tabs>
              <w:tab w:val="right" w:leader="dot" w:pos="8306"/>
            </w:tabs>
          </w:pPr>
          <w:hyperlink w:anchor="_Toc17863" w:history="1">
            <w:r w:rsidR="00CD4616" w:rsidRPr="001B5B7D">
              <w:rPr>
                <w:rFonts w:ascii="仿宋" w:eastAsia="仿宋" w:hAnsi="仿宋" w:cs="仿宋" w:hint="eastAsia"/>
                <w:bCs/>
                <w:szCs w:val="28"/>
              </w:rPr>
              <w:t>3.3.3 原料安全信息</w:t>
            </w:r>
            <w:r w:rsidR="00CD4616" w:rsidRPr="001B5B7D">
              <w:tab/>
            </w:r>
            <w:r w:rsidR="00CD4616" w:rsidRPr="001B5B7D">
              <w:fldChar w:fldCharType="begin"/>
            </w:r>
            <w:r w:rsidR="00CD4616" w:rsidRPr="001B5B7D">
              <w:instrText xml:space="preserve"> PAGEREF _Toc17863 \h </w:instrText>
            </w:r>
            <w:r w:rsidR="00CD4616" w:rsidRPr="001B5B7D">
              <w:fldChar w:fldCharType="separate"/>
            </w:r>
            <w:r w:rsidR="003005A6" w:rsidRPr="001B5B7D">
              <w:rPr>
                <w:noProof/>
              </w:rPr>
              <w:t>11</w:t>
            </w:r>
            <w:r w:rsidR="00CD4616" w:rsidRPr="001B5B7D">
              <w:fldChar w:fldCharType="end"/>
            </w:r>
          </w:hyperlink>
        </w:p>
        <w:p w:rsidR="00F838AF" w:rsidRPr="001B5B7D" w:rsidRDefault="00F4396E">
          <w:pPr>
            <w:pStyle w:val="3"/>
            <w:tabs>
              <w:tab w:val="right" w:leader="dot" w:pos="8306"/>
            </w:tabs>
          </w:pPr>
          <w:hyperlink w:anchor="_Toc29194" w:history="1">
            <w:r w:rsidR="00CD4616" w:rsidRPr="001B5B7D">
              <w:rPr>
                <w:rFonts w:ascii="仿宋" w:eastAsia="仿宋" w:hAnsi="仿宋" w:cs="仿宋" w:hint="eastAsia"/>
                <w:bCs/>
                <w:szCs w:val="28"/>
              </w:rPr>
              <w:t>3.3.4 贴、膜类产品</w:t>
            </w:r>
            <w:r w:rsidR="00CD4616" w:rsidRPr="001B5B7D">
              <w:tab/>
            </w:r>
            <w:r w:rsidR="00CD4616" w:rsidRPr="001B5B7D">
              <w:fldChar w:fldCharType="begin"/>
            </w:r>
            <w:r w:rsidR="00CD4616" w:rsidRPr="001B5B7D">
              <w:instrText xml:space="preserve"> PAGEREF _Toc29194 \h </w:instrText>
            </w:r>
            <w:r w:rsidR="00CD4616" w:rsidRPr="001B5B7D">
              <w:fldChar w:fldCharType="separate"/>
            </w:r>
            <w:r w:rsidR="003005A6" w:rsidRPr="001B5B7D">
              <w:rPr>
                <w:noProof/>
              </w:rPr>
              <w:t>11</w:t>
            </w:r>
            <w:r w:rsidR="00CD4616" w:rsidRPr="001B5B7D">
              <w:fldChar w:fldCharType="end"/>
            </w:r>
          </w:hyperlink>
        </w:p>
        <w:p w:rsidR="00F838AF" w:rsidRPr="001B5B7D" w:rsidRDefault="00F4396E">
          <w:pPr>
            <w:pStyle w:val="2"/>
            <w:tabs>
              <w:tab w:val="right" w:leader="dot" w:pos="8306"/>
            </w:tabs>
          </w:pPr>
          <w:hyperlink w:anchor="_Toc4239" w:history="1">
            <w:r w:rsidR="00CD4616" w:rsidRPr="001B5B7D">
              <w:rPr>
                <w:rFonts w:ascii="仿宋" w:eastAsia="仿宋" w:hAnsi="仿宋" w:cs="仿宋" w:hint="eastAsia"/>
                <w:bCs/>
                <w:szCs w:val="28"/>
              </w:rPr>
              <w:t>3.4 产品执行的标准</w:t>
            </w:r>
            <w:r w:rsidR="00CD4616" w:rsidRPr="001B5B7D">
              <w:tab/>
            </w:r>
            <w:r w:rsidR="00CD4616" w:rsidRPr="001B5B7D">
              <w:fldChar w:fldCharType="begin"/>
            </w:r>
            <w:r w:rsidR="00CD4616" w:rsidRPr="001B5B7D">
              <w:instrText xml:space="preserve"> PAGEREF _Toc4239 \h </w:instrText>
            </w:r>
            <w:r w:rsidR="00CD4616" w:rsidRPr="001B5B7D">
              <w:fldChar w:fldCharType="separate"/>
            </w:r>
            <w:r w:rsidR="003005A6" w:rsidRPr="001B5B7D">
              <w:rPr>
                <w:noProof/>
              </w:rPr>
              <w:t>12</w:t>
            </w:r>
            <w:r w:rsidR="00CD4616" w:rsidRPr="001B5B7D">
              <w:fldChar w:fldCharType="end"/>
            </w:r>
          </w:hyperlink>
        </w:p>
        <w:p w:rsidR="00F838AF" w:rsidRPr="001B5B7D" w:rsidRDefault="00F4396E">
          <w:pPr>
            <w:pStyle w:val="3"/>
            <w:tabs>
              <w:tab w:val="right" w:leader="dot" w:pos="8306"/>
            </w:tabs>
          </w:pPr>
          <w:hyperlink w:anchor="_Toc28228" w:history="1">
            <w:r w:rsidR="00CD4616" w:rsidRPr="001B5B7D">
              <w:rPr>
                <w:rFonts w:ascii="仿宋" w:eastAsia="仿宋" w:hAnsi="仿宋" w:cs="仿宋" w:hint="eastAsia"/>
                <w:bCs/>
                <w:szCs w:val="28"/>
              </w:rPr>
              <w:t>3.4.1 生产工艺简述</w:t>
            </w:r>
            <w:r w:rsidR="00CD4616" w:rsidRPr="001B5B7D">
              <w:tab/>
            </w:r>
            <w:r w:rsidR="00CD4616" w:rsidRPr="001B5B7D">
              <w:fldChar w:fldCharType="begin"/>
            </w:r>
            <w:r w:rsidR="00CD4616" w:rsidRPr="001B5B7D">
              <w:instrText xml:space="preserve"> PAGEREF _Toc28228 \h </w:instrText>
            </w:r>
            <w:r w:rsidR="00CD4616" w:rsidRPr="001B5B7D">
              <w:fldChar w:fldCharType="separate"/>
            </w:r>
            <w:r w:rsidR="003005A6" w:rsidRPr="001B5B7D">
              <w:rPr>
                <w:noProof/>
              </w:rPr>
              <w:t>12</w:t>
            </w:r>
            <w:r w:rsidR="00CD4616" w:rsidRPr="001B5B7D">
              <w:fldChar w:fldCharType="end"/>
            </w:r>
          </w:hyperlink>
        </w:p>
        <w:p w:rsidR="00F838AF" w:rsidRPr="001B5B7D" w:rsidRDefault="00F4396E">
          <w:pPr>
            <w:pStyle w:val="3"/>
            <w:tabs>
              <w:tab w:val="right" w:leader="dot" w:pos="8306"/>
            </w:tabs>
          </w:pPr>
          <w:hyperlink w:anchor="_Toc32714" w:history="1">
            <w:r w:rsidR="00CD4616" w:rsidRPr="001B5B7D">
              <w:rPr>
                <w:rFonts w:ascii="仿宋" w:eastAsia="仿宋" w:hAnsi="仿宋" w:cs="仿宋" w:hint="eastAsia"/>
                <w:bCs/>
                <w:szCs w:val="28"/>
              </w:rPr>
              <w:t>3.4.2 感官指标</w:t>
            </w:r>
            <w:r w:rsidR="00CD4616" w:rsidRPr="001B5B7D">
              <w:tab/>
            </w:r>
            <w:r w:rsidR="00CD4616" w:rsidRPr="001B5B7D">
              <w:fldChar w:fldCharType="begin"/>
            </w:r>
            <w:r w:rsidR="00CD4616" w:rsidRPr="001B5B7D">
              <w:instrText xml:space="preserve"> PAGEREF _Toc32714 \h </w:instrText>
            </w:r>
            <w:r w:rsidR="00CD4616" w:rsidRPr="001B5B7D">
              <w:fldChar w:fldCharType="separate"/>
            </w:r>
            <w:r w:rsidR="003005A6" w:rsidRPr="001B5B7D">
              <w:rPr>
                <w:noProof/>
              </w:rPr>
              <w:t>12</w:t>
            </w:r>
            <w:r w:rsidR="00CD4616" w:rsidRPr="001B5B7D">
              <w:fldChar w:fldCharType="end"/>
            </w:r>
          </w:hyperlink>
        </w:p>
        <w:p w:rsidR="00F838AF" w:rsidRPr="001B5B7D" w:rsidRDefault="00F4396E">
          <w:pPr>
            <w:pStyle w:val="3"/>
            <w:tabs>
              <w:tab w:val="right" w:leader="dot" w:pos="8306"/>
            </w:tabs>
          </w:pPr>
          <w:hyperlink w:anchor="_Toc2034" w:history="1">
            <w:r w:rsidR="00CD4616" w:rsidRPr="001B5B7D">
              <w:rPr>
                <w:rFonts w:ascii="仿宋" w:eastAsia="仿宋" w:hAnsi="仿宋" w:cs="仿宋" w:hint="eastAsia"/>
                <w:bCs/>
                <w:szCs w:val="28"/>
              </w:rPr>
              <w:t>3.4.3 理化微生物指标及质量控制措施</w:t>
            </w:r>
            <w:r w:rsidR="00CD4616" w:rsidRPr="001B5B7D">
              <w:tab/>
            </w:r>
            <w:r w:rsidR="00CD4616" w:rsidRPr="001B5B7D">
              <w:fldChar w:fldCharType="begin"/>
            </w:r>
            <w:r w:rsidR="00CD4616" w:rsidRPr="001B5B7D">
              <w:instrText xml:space="preserve"> PAGEREF _Toc2034 \h </w:instrText>
            </w:r>
            <w:r w:rsidR="00CD4616" w:rsidRPr="001B5B7D">
              <w:fldChar w:fldCharType="separate"/>
            </w:r>
            <w:r w:rsidR="003005A6" w:rsidRPr="001B5B7D">
              <w:rPr>
                <w:noProof/>
              </w:rPr>
              <w:t>12</w:t>
            </w:r>
            <w:r w:rsidR="00CD4616" w:rsidRPr="001B5B7D">
              <w:fldChar w:fldCharType="end"/>
            </w:r>
          </w:hyperlink>
        </w:p>
        <w:p w:rsidR="00F838AF" w:rsidRPr="001B5B7D" w:rsidRDefault="00F4396E">
          <w:pPr>
            <w:pStyle w:val="4"/>
            <w:tabs>
              <w:tab w:val="right" w:leader="dot" w:pos="8306"/>
            </w:tabs>
          </w:pPr>
          <w:hyperlink w:anchor="_Toc17214" w:history="1">
            <w:r w:rsidR="00CD4616" w:rsidRPr="001B5B7D">
              <w:rPr>
                <w:rFonts w:ascii="仿宋" w:eastAsia="仿宋" w:hAnsi="仿宋" w:cs="仿宋" w:hint="eastAsia"/>
                <w:bCs/>
                <w:szCs w:val="28"/>
              </w:rPr>
              <w:t>3.4.3.1项目设置</w:t>
            </w:r>
            <w:r w:rsidR="00CD4616" w:rsidRPr="001B5B7D">
              <w:tab/>
            </w:r>
            <w:r w:rsidR="00CD4616" w:rsidRPr="001B5B7D">
              <w:fldChar w:fldCharType="begin"/>
            </w:r>
            <w:r w:rsidR="00CD4616" w:rsidRPr="001B5B7D">
              <w:instrText xml:space="preserve"> PAGEREF _Toc17214 \h </w:instrText>
            </w:r>
            <w:r w:rsidR="00CD4616" w:rsidRPr="001B5B7D">
              <w:fldChar w:fldCharType="separate"/>
            </w:r>
            <w:r w:rsidR="003005A6" w:rsidRPr="001B5B7D">
              <w:rPr>
                <w:noProof/>
              </w:rPr>
              <w:t>12</w:t>
            </w:r>
            <w:r w:rsidR="00CD4616" w:rsidRPr="001B5B7D">
              <w:fldChar w:fldCharType="end"/>
            </w:r>
          </w:hyperlink>
        </w:p>
        <w:p w:rsidR="00F838AF" w:rsidRPr="001B5B7D" w:rsidRDefault="00F4396E">
          <w:pPr>
            <w:pStyle w:val="4"/>
            <w:tabs>
              <w:tab w:val="right" w:leader="dot" w:pos="8306"/>
            </w:tabs>
          </w:pPr>
          <w:hyperlink w:anchor="_Toc14402" w:history="1">
            <w:r w:rsidR="00CD4616" w:rsidRPr="001B5B7D">
              <w:rPr>
                <w:rFonts w:ascii="仿宋" w:eastAsia="仿宋" w:hAnsi="仿宋" w:cs="仿宋" w:hint="eastAsia"/>
                <w:bCs/>
                <w:szCs w:val="28"/>
              </w:rPr>
              <w:t>3.4.3.2 控制指标</w:t>
            </w:r>
            <w:r w:rsidR="00CD4616" w:rsidRPr="001B5B7D">
              <w:tab/>
            </w:r>
            <w:r w:rsidR="00CD4616" w:rsidRPr="001B5B7D">
              <w:fldChar w:fldCharType="begin"/>
            </w:r>
            <w:r w:rsidR="00CD4616" w:rsidRPr="001B5B7D">
              <w:instrText xml:space="preserve"> PAGEREF _Toc14402 \h </w:instrText>
            </w:r>
            <w:r w:rsidR="00CD4616" w:rsidRPr="001B5B7D">
              <w:fldChar w:fldCharType="separate"/>
            </w:r>
            <w:r w:rsidR="003005A6" w:rsidRPr="001B5B7D">
              <w:rPr>
                <w:noProof/>
              </w:rPr>
              <w:t>12</w:t>
            </w:r>
            <w:r w:rsidR="00CD4616" w:rsidRPr="001B5B7D">
              <w:fldChar w:fldCharType="end"/>
            </w:r>
          </w:hyperlink>
        </w:p>
        <w:p w:rsidR="00F838AF" w:rsidRPr="001B5B7D" w:rsidRDefault="00F4396E">
          <w:pPr>
            <w:pStyle w:val="4"/>
            <w:tabs>
              <w:tab w:val="right" w:leader="dot" w:pos="8306"/>
            </w:tabs>
          </w:pPr>
          <w:hyperlink w:anchor="_Toc15856" w:history="1">
            <w:r w:rsidR="00CD4616" w:rsidRPr="001B5B7D">
              <w:rPr>
                <w:rFonts w:ascii="仿宋" w:eastAsia="仿宋" w:hAnsi="仿宋" w:cs="仿宋" w:hint="eastAsia"/>
                <w:bCs/>
                <w:szCs w:val="28"/>
              </w:rPr>
              <w:t>3.4.3.3 质量控制措施</w:t>
            </w:r>
            <w:r w:rsidR="00CD4616" w:rsidRPr="001B5B7D">
              <w:tab/>
            </w:r>
            <w:r w:rsidR="00CD4616" w:rsidRPr="001B5B7D">
              <w:fldChar w:fldCharType="begin"/>
            </w:r>
            <w:r w:rsidR="00CD4616" w:rsidRPr="001B5B7D">
              <w:instrText xml:space="preserve"> PAGEREF _Toc15856 \h </w:instrText>
            </w:r>
            <w:r w:rsidR="00CD4616" w:rsidRPr="001B5B7D">
              <w:fldChar w:fldCharType="separate"/>
            </w:r>
            <w:r w:rsidR="003005A6" w:rsidRPr="001B5B7D">
              <w:rPr>
                <w:noProof/>
              </w:rPr>
              <w:t>13</w:t>
            </w:r>
            <w:r w:rsidR="00CD4616" w:rsidRPr="001B5B7D">
              <w:fldChar w:fldCharType="end"/>
            </w:r>
          </w:hyperlink>
        </w:p>
        <w:p w:rsidR="00F838AF" w:rsidRPr="001B5B7D" w:rsidRDefault="00F4396E">
          <w:pPr>
            <w:pStyle w:val="3"/>
            <w:tabs>
              <w:tab w:val="right" w:leader="dot" w:pos="8306"/>
            </w:tabs>
          </w:pPr>
          <w:hyperlink w:anchor="_Toc12906" w:history="1">
            <w:r w:rsidR="00CD4616" w:rsidRPr="001B5B7D">
              <w:rPr>
                <w:rFonts w:ascii="仿宋" w:eastAsia="仿宋" w:hAnsi="仿宋" w:cs="仿宋" w:hint="eastAsia"/>
                <w:bCs/>
                <w:szCs w:val="28"/>
              </w:rPr>
              <w:t>3.4.4 使用方法</w:t>
            </w:r>
            <w:r w:rsidR="00CD4616" w:rsidRPr="001B5B7D">
              <w:tab/>
            </w:r>
            <w:r w:rsidR="00CD4616" w:rsidRPr="001B5B7D">
              <w:fldChar w:fldCharType="begin"/>
            </w:r>
            <w:r w:rsidR="00CD4616" w:rsidRPr="001B5B7D">
              <w:instrText xml:space="preserve"> PAGEREF _Toc12906 \h </w:instrText>
            </w:r>
            <w:r w:rsidR="00CD4616" w:rsidRPr="001B5B7D">
              <w:fldChar w:fldCharType="separate"/>
            </w:r>
            <w:r w:rsidR="003005A6" w:rsidRPr="001B5B7D">
              <w:rPr>
                <w:noProof/>
              </w:rPr>
              <w:t>13</w:t>
            </w:r>
            <w:r w:rsidR="00CD4616" w:rsidRPr="001B5B7D">
              <w:fldChar w:fldCharType="end"/>
            </w:r>
          </w:hyperlink>
        </w:p>
        <w:p w:rsidR="00F838AF" w:rsidRPr="001B5B7D" w:rsidRDefault="00F4396E">
          <w:pPr>
            <w:pStyle w:val="3"/>
            <w:tabs>
              <w:tab w:val="right" w:leader="dot" w:pos="8306"/>
            </w:tabs>
          </w:pPr>
          <w:hyperlink w:anchor="_Toc26975" w:history="1">
            <w:r w:rsidR="00CD4616" w:rsidRPr="001B5B7D">
              <w:rPr>
                <w:rFonts w:ascii="仿宋" w:eastAsia="仿宋" w:hAnsi="仿宋" w:cs="仿宋" w:hint="eastAsia"/>
                <w:bCs/>
                <w:szCs w:val="28"/>
              </w:rPr>
              <w:t>3.4.5 安全警示用语</w:t>
            </w:r>
            <w:r w:rsidR="00CD4616" w:rsidRPr="001B5B7D">
              <w:tab/>
            </w:r>
            <w:r w:rsidR="00CD4616" w:rsidRPr="001B5B7D">
              <w:fldChar w:fldCharType="begin"/>
            </w:r>
            <w:r w:rsidR="00CD4616" w:rsidRPr="001B5B7D">
              <w:instrText xml:space="preserve"> PAGEREF _Toc26975 \h </w:instrText>
            </w:r>
            <w:r w:rsidR="00CD4616" w:rsidRPr="001B5B7D">
              <w:fldChar w:fldCharType="separate"/>
            </w:r>
            <w:r w:rsidR="003005A6" w:rsidRPr="001B5B7D">
              <w:rPr>
                <w:noProof/>
              </w:rPr>
              <w:t>13</w:t>
            </w:r>
            <w:r w:rsidR="00CD4616" w:rsidRPr="001B5B7D">
              <w:fldChar w:fldCharType="end"/>
            </w:r>
          </w:hyperlink>
        </w:p>
        <w:p w:rsidR="00F838AF" w:rsidRPr="001B5B7D" w:rsidRDefault="00F4396E">
          <w:pPr>
            <w:pStyle w:val="3"/>
            <w:tabs>
              <w:tab w:val="right" w:leader="dot" w:pos="8306"/>
            </w:tabs>
          </w:pPr>
          <w:hyperlink w:anchor="_Toc22663" w:history="1">
            <w:r w:rsidR="00CD4616" w:rsidRPr="001B5B7D">
              <w:rPr>
                <w:rFonts w:ascii="仿宋" w:eastAsia="仿宋" w:hAnsi="仿宋" w:cs="仿宋" w:hint="eastAsia"/>
                <w:bCs/>
                <w:szCs w:val="28"/>
              </w:rPr>
              <w:t>3.4.6 贮存条件</w:t>
            </w:r>
            <w:r w:rsidR="00CD4616" w:rsidRPr="001B5B7D">
              <w:tab/>
            </w:r>
            <w:r w:rsidR="00CD4616" w:rsidRPr="001B5B7D">
              <w:fldChar w:fldCharType="begin"/>
            </w:r>
            <w:r w:rsidR="00CD4616" w:rsidRPr="001B5B7D">
              <w:instrText xml:space="preserve"> PAGEREF _Toc22663 \h </w:instrText>
            </w:r>
            <w:r w:rsidR="00CD4616" w:rsidRPr="001B5B7D">
              <w:fldChar w:fldCharType="separate"/>
            </w:r>
            <w:r w:rsidR="003005A6" w:rsidRPr="001B5B7D">
              <w:rPr>
                <w:noProof/>
              </w:rPr>
              <w:t>13</w:t>
            </w:r>
            <w:r w:rsidR="00CD4616" w:rsidRPr="001B5B7D">
              <w:fldChar w:fldCharType="end"/>
            </w:r>
          </w:hyperlink>
        </w:p>
        <w:p w:rsidR="00F838AF" w:rsidRPr="001B5B7D" w:rsidRDefault="00F4396E">
          <w:pPr>
            <w:pStyle w:val="3"/>
            <w:tabs>
              <w:tab w:val="right" w:leader="dot" w:pos="8306"/>
            </w:tabs>
          </w:pPr>
          <w:hyperlink w:anchor="_Toc7013" w:history="1">
            <w:r w:rsidR="00CD4616" w:rsidRPr="001B5B7D">
              <w:rPr>
                <w:rFonts w:ascii="仿宋" w:eastAsia="仿宋" w:hAnsi="仿宋" w:cs="仿宋" w:hint="eastAsia"/>
                <w:bCs/>
                <w:szCs w:val="28"/>
              </w:rPr>
              <w:t>3.4.7 使用期限</w:t>
            </w:r>
            <w:r w:rsidR="00CD4616" w:rsidRPr="001B5B7D">
              <w:tab/>
            </w:r>
            <w:r w:rsidR="00CD4616" w:rsidRPr="001B5B7D">
              <w:fldChar w:fldCharType="begin"/>
            </w:r>
            <w:r w:rsidR="00CD4616" w:rsidRPr="001B5B7D">
              <w:instrText xml:space="preserve"> PAGEREF _Toc7013 \h </w:instrText>
            </w:r>
            <w:r w:rsidR="00CD4616" w:rsidRPr="001B5B7D">
              <w:fldChar w:fldCharType="separate"/>
            </w:r>
            <w:r w:rsidR="003005A6" w:rsidRPr="001B5B7D">
              <w:rPr>
                <w:noProof/>
              </w:rPr>
              <w:t>13</w:t>
            </w:r>
            <w:r w:rsidR="00CD4616" w:rsidRPr="001B5B7D">
              <w:fldChar w:fldCharType="end"/>
            </w:r>
          </w:hyperlink>
        </w:p>
        <w:p w:rsidR="00F838AF" w:rsidRPr="001B5B7D" w:rsidRDefault="00F4396E">
          <w:pPr>
            <w:pStyle w:val="2"/>
            <w:tabs>
              <w:tab w:val="right" w:leader="dot" w:pos="8306"/>
            </w:tabs>
          </w:pPr>
          <w:hyperlink w:anchor="_Toc31863" w:history="1">
            <w:r w:rsidR="00CD4616" w:rsidRPr="001B5B7D">
              <w:rPr>
                <w:rFonts w:ascii="仿宋" w:eastAsia="仿宋" w:hAnsi="仿宋" w:cs="仿宋" w:hint="eastAsia"/>
                <w:bCs/>
                <w:szCs w:val="28"/>
              </w:rPr>
              <w:t>3.5 包装标签</w:t>
            </w:r>
            <w:r w:rsidR="00CD4616" w:rsidRPr="001B5B7D">
              <w:tab/>
            </w:r>
            <w:r w:rsidR="00CD4616" w:rsidRPr="001B5B7D">
              <w:fldChar w:fldCharType="begin"/>
            </w:r>
            <w:r w:rsidR="00CD4616" w:rsidRPr="001B5B7D">
              <w:instrText xml:space="preserve"> PAGEREF _Toc31863 \h </w:instrText>
            </w:r>
            <w:r w:rsidR="00CD4616" w:rsidRPr="001B5B7D">
              <w:fldChar w:fldCharType="separate"/>
            </w:r>
            <w:r w:rsidR="003005A6" w:rsidRPr="001B5B7D">
              <w:rPr>
                <w:noProof/>
              </w:rPr>
              <w:t>14</w:t>
            </w:r>
            <w:r w:rsidR="00CD4616" w:rsidRPr="001B5B7D">
              <w:fldChar w:fldCharType="end"/>
            </w:r>
          </w:hyperlink>
        </w:p>
        <w:p w:rsidR="00F838AF" w:rsidRPr="001B5B7D" w:rsidRDefault="00F4396E">
          <w:pPr>
            <w:pStyle w:val="3"/>
            <w:tabs>
              <w:tab w:val="right" w:leader="dot" w:pos="8306"/>
            </w:tabs>
          </w:pPr>
          <w:hyperlink w:anchor="_Toc3118" w:history="1">
            <w:r w:rsidR="00CD4616" w:rsidRPr="001B5B7D">
              <w:rPr>
                <w:rFonts w:ascii="仿宋" w:eastAsia="仿宋" w:hAnsi="仿宋" w:cs="仿宋" w:hint="eastAsia"/>
                <w:bCs/>
                <w:szCs w:val="28"/>
              </w:rPr>
              <w:t>3.5.1 标签样稿</w:t>
            </w:r>
            <w:r w:rsidR="00CD4616" w:rsidRPr="001B5B7D">
              <w:tab/>
            </w:r>
            <w:r w:rsidR="00CD4616" w:rsidRPr="001B5B7D">
              <w:fldChar w:fldCharType="begin"/>
            </w:r>
            <w:r w:rsidR="00CD4616" w:rsidRPr="001B5B7D">
              <w:instrText xml:space="preserve"> PAGEREF _Toc3118 \h </w:instrText>
            </w:r>
            <w:r w:rsidR="00CD4616" w:rsidRPr="001B5B7D">
              <w:fldChar w:fldCharType="separate"/>
            </w:r>
            <w:r w:rsidR="003005A6" w:rsidRPr="001B5B7D">
              <w:rPr>
                <w:noProof/>
              </w:rPr>
              <w:t>14</w:t>
            </w:r>
            <w:r w:rsidR="00CD4616" w:rsidRPr="001B5B7D">
              <w:fldChar w:fldCharType="end"/>
            </w:r>
          </w:hyperlink>
        </w:p>
        <w:p w:rsidR="00F838AF" w:rsidRPr="001B5B7D" w:rsidRDefault="00F4396E">
          <w:pPr>
            <w:pStyle w:val="3"/>
            <w:tabs>
              <w:tab w:val="right" w:leader="dot" w:pos="8306"/>
            </w:tabs>
          </w:pPr>
          <w:hyperlink w:anchor="_Toc29807" w:history="1">
            <w:r w:rsidR="00CD4616" w:rsidRPr="001B5B7D">
              <w:rPr>
                <w:rFonts w:ascii="仿宋" w:eastAsia="仿宋" w:hAnsi="仿宋" w:cs="仿宋" w:hint="eastAsia"/>
                <w:bCs/>
                <w:szCs w:val="28"/>
              </w:rPr>
              <w:t>3.5.2 全成分标识</w:t>
            </w:r>
            <w:r w:rsidR="00CD4616" w:rsidRPr="001B5B7D">
              <w:tab/>
            </w:r>
            <w:r w:rsidR="00CD4616" w:rsidRPr="001B5B7D">
              <w:fldChar w:fldCharType="begin"/>
            </w:r>
            <w:r w:rsidR="00CD4616" w:rsidRPr="001B5B7D">
              <w:instrText xml:space="preserve"> PAGEREF _Toc29807 \h </w:instrText>
            </w:r>
            <w:r w:rsidR="00CD4616" w:rsidRPr="001B5B7D">
              <w:fldChar w:fldCharType="separate"/>
            </w:r>
            <w:r w:rsidR="003005A6" w:rsidRPr="001B5B7D">
              <w:rPr>
                <w:noProof/>
              </w:rPr>
              <w:t>14</w:t>
            </w:r>
            <w:r w:rsidR="00CD4616" w:rsidRPr="001B5B7D">
              <w:fldChar w:fldCharType="end"/>
            </w:r>
          </w:hyperlink>
        </w:p>
        <w:p w:rsidR="00F838AF" w:rsidRPr="001B5B7D" w:rsidRDefault="00F4396E">
          <w:pPr>
            <w:pStyle w:val="3"/>
            <w:tabs>
              <w:tab w:val="right" w:leader="dot" w:pos="8306"/>
            </w:tabs>
          </w:pPr>
          <w:hyperlink w:anchor="_Toc9455" w:history="1">
            <w:r w:rsidR="00CD4616" w:rsidRPr="001B5B7D">
              <w:rPr>
                <w:rFonts w:ascii="仿宋" w:eastAsia="仿宋" w:hAnsi="仿宋" w:cs="仿宋" w:hint="eastAsia"/>
                <w:bCs/>
                <w:szCs w:val="28"/>
              </w:rPr>
              <w:t>3.5.3 特别宣称和其他文案内容</w:t>
            </w:r>
            <w:r w:rsidR="00CD4616" w:rsidRPr="001B5B7D">
              <w:tab/>
            </w:r>
            <w:r w:rsidR="00CD4616" w:rsidRPr="001B5B7D">
              <w:fldChar w:fldCharType="begin"/>
            </w:r>
            <w:r w:rsidR="00CD4616" w:rsidRPr="001B5B7D">
              <w:instrText xml:space="preserve"> PAGEREF _Toc9455 \h </w:instrText>
            </w:r>
            <w:r w:rsidR="00CD4616" w:rsidRPr="001B5B7D">
              <w:fldChar w:fldCharType="separate"/>
            </w:r>
            <w:r w:rsidR="003005A6" w:rsidRPr="001B5B7D">
              <w:rPr>
                <w:noProof/>
              </w:rPr>
              <w:t>14</w:t>
            </w:r>
            <w:r w:rsidR="00CD4616" w:rsidRPr="001B5B7D">
              <w:fldChar w:fldCharType="end"/>
            </w:r>
          </w:hyperlink>
        </w:p>
        <w:p w:rsidR="00F838AF" w:rsidRPr="001B5B7D" w:rsidRDefault="00F4396E">
          <w:pPr>
            <w:pStyle w:val="3"/>
            <w:tabs>
              <w:tab w:val="right" w:leader="dot" w:pos="8306"/>
            </w:tabs>
          </w:pPr>
          <w:hyperlink w:anchor="_Toc2396" w:history="1">
            <w:r w:rsidR="00CD4616" w:rsidRPr="001B5B7D">
              <w:rPr>
                <w:rFonts w:ascii="仿宋" w:eastAsia="仿宋" w:hAnsi="仿宋" w:cs="仿宋" w:hint="eastAsia"/>
                <w:bCs/>
                <w:szCs w:val="28"/>
              </w:rPr>
              <w:t>3.5.4 祛斑美白相关宣称</w:t>
            </w:r>
            <w:r w:rsidR="00CD4616" w:rsidRPr="001B5B7D">
              <w:tab/>
            </w:r>
            <w:r w:rsidR="00CD4616" w:rsidRPr="001B5B7D">
              <w:fldChar w:fldCharType="begin"/>
            </w:r>
            <w:r w:rsidR="00CD4616" w:rsidRPr="001B5B7D">
              <w:instrText xml:space="preserve"> PAGEREF _Toc2396 \h </w:instrText>
            </w:r>
            <w:r w:rsidR="00CD4616" w:rsidRPr="001B5B7D">
              <w:fldChar w:fldCharType="separate"/>
            </w:r>
            <w:r w:rsidR="003005A6" w:rsidRPr="001B5B7D">
              <w:rPr>
                <w:noProof/>
              </w:rPr>
              <w:t>14</w:t>
            </w:r>
            <w:r w:rsidR="00CD4616" w:rsidRPr="001B5B7D">
              <w:fldChar w:fldCharType="end"/>
            </w:r>
          </w:hyperlink>
        </w:p>
        <w:p w:rsidR="00F838AF" w:rsidRPr="001B5B7D" w:rsidRDefault="00F4396E">
          <w:pPr>
            <w:pStyle w:val="3"/>
            <w:tabs>
              <w:tab w:val="right" w:leader="dot" w:pos="8306"/>
            </w:tabs>
          </w:pPr>
          <w:hyperlink w:anchor="_Toc9531" w:history="1">
            <w:r w:rsidR="00CD4616" w:rsidRPr="001B5B7D">
              <w:rPr>
                <w:rFonts w:ascii="仿宋" w:eastAsia="仿宋" w:hAnsi="仿宋" w:cs="仿宋" w:hint="eastAsia"/>
                <w:bCs/>
                <w:szCs w:val="28"/>
              </w:rPr>
              <w:t>3.5.5 进口产品原包装与中文标签一致性</w:t>
            </w:r>
            <w:r w:rsidR="00CD4616" w:rsidRPr="001B5B7D">
              <w:tab/>
            </w:r>
            <w:r w:rsidR="00CD4616" w:rsidRPr="001B5B7D">
              <w:fldChar w:fldCharType="begin"/>
            </w:r>
            <w:r w:rsidR="00CD4616" w:rsidRPr="001B5B7D">
              <w:instrText xml:space="preserve"> PAGEREF _Toc9531 \h </w:instrText>
            </w:r>
            <w:r w:rsidR="00CD4616" w:rsidRPr="001B5B7D">
              <w:fldChar w:fldCharType="separate"/>
            </w:r>
            <w:r w:rsidR="003005A6" w:rsidRPr="001B5B7D">
              <w:rPr>
                <w:noProof/>
              </w:rPr>
              <w:t>15</w:t>
            </w:r>
            <w:r w:rsidR="00CD4616" w:rsidRPr="001B5B7D">
              <w:fldChar w:fldCharType="end"/>
            </w:r>
          </w:hyperlink>
        </w:p>
        <w:p w:rsidR="00F838AF" w:rsidRPr="001B5B7D" w:rsidRDefault="00F4396E">
          <w:pPr>
            <w:pStyle w:val="2"/>
            <w:tabs>
              <w:tab w:val="right" w:leader="dot" w:pos="8306"/>
            </w:tabs>
          </w:pPr>
          <w:hyperlink w:anchor="_Toc13660" w:history="1">
            <w:r w:rsidR="00CD4616" w:rsidRPr="001B5B7D">
              <w:rPr>
                <w:rFonts w:ascii="仿宋" w:eastAsia="仿宋" w:hAnsi="仿宋" w:cs="仿宋" w:hint="eastAsia"/>
                <w:bCs/>
                <w:szCs w:val="28"/>
              </w:rPr>
              <w:t>3.6 产品检验报告</w:t>
            </w:r>
            <w:r w:rsidR="00CD4616" w:rsidRPr="001B5B7D">
              <w:tab/>
            </w:r>
            <w:r w:rsidR="00CD4616" w:rsidRPr="001B5B7D">
              <w:fldChar w:fldCharType="begin"/>
            </w:r>
            <w:r w:rsidR="00CD4616" w:rsidRPr="001B5B7D">
              <w:instrText xml:space="preserve"> PAGEREF _Toc13660 \h </w:instrText>
            </w:r>
            <w:r w:rsidR="00CD4616" w:rsidRPr="001B5B7D">
              <w:fldChar w:fldCharType="separate"/>
            </w:r>
            <w:r w:rsidR="003005A6" w:rsidRPr="001B5B7D">
              <w:rPr>
                <w:noProof/>
              </w:rPr>
              <w:t>15</w:t>
            </w:r>
            <w:r w:rsidR="00CD4616" w:rsidRPr="001B5B7D">
              <w:fldChar w:fldCharType="end"/>
            </w:r>
          </w:hyperlink>
        </w:p>
        <w:p w:rsidR="00F838AF" w:rsidRPr="001B5B7D" w:rsidRDefault="00F4396E">
          <w:pPr>
            <w:pStyle w:val="3"/>
            <w:tabs>
              <w:tab w:val="right" w:leader="dot" w:pos="8306"/>
            </w:tabs>
          </w:pPr>
          <w:hyperlink w:anchor="_Toc23598" w:history="1">
            <w:r w:rsidR="00CD4616" w:rsidRPr="001B5B7D">
              <w:rPr>
                <w:rFonts w:ascii="仿宋" w:eastAsia="仿宋" w:hAnsi="仿宋" w:cs="仿宋" w:hint="eastAsia"/>
                <w:bCs/>
                <w:szCs w:val="28"/>
              </w:rPr>
              <w:t>3.6.1 产品检验总体要求</w:t>
            </w:r>
            <w:r w:rsidR="00CD4616" w:rsidRPr="001B5B7D">
              <w:tab/>
            </w:r>
            <w:r w:rsidR="00CD4616" w:rsidRPr="001B5B7D">
              <w:fldChar w:fldCharType="begin"/>
            </w:r>
            <w:r w:rsidR="00CD4616" w:rsidRPr="001B5B7D">
              <w:instrText xml:space="preserve"> PAGEREF _Toc23598 \h </w:instrText>
            </w:r>
            <w:r w:rsidR="00CD4616" w:rsidRPr="001B5B7D">
              <w:fldChar w:fldCharType="separate"/>
            </w:r>
            <w:r w:rsidR="003005A6" w:rsidRPr="001B5B7D">
              <w:rPr>
                <w:noProof/>
              </w:rPr>
              <w:t>15</w:t>
            </w:r>
            <w:r w:rsidR="00CD4616" w:rsidRPr="001B5B7D">
              <w:fldChar w:fldCharType="end"/>
            </w:r>
          </w:hyperlink>
        </w:p>
        <w:p w:rsidR="00F838AF" w:rsidRPr="001B5B7D" w:rsidRDefault="00F4396E">
          <w:pPr>
            <w:pStyle w:val="3"/>
            <w:tabs>
              <w:tab w:val="right" w:leader="dot" w:pos="8306"/>
            </w:tabs>
          </w:pPr>
          <w:hyperlink w:anchor="_Toc6854" w:history="1">
            <w:r w:rsidR="00CD4616" w:rsidRPr="001B5B7D">
              <w:rPr>
                <w:rFonts w:ascii="仿宋" w:eastAsia="仿宋" w:hAnsi="仿宋" w:cs="仿宋" w:hint="eastAsia"/>
                <w:bCs/>
                <w:szCs w:val="28"/>
              </w:rPr>
              <w:t>3.6.2 理化微生物检验项目</w:t>
            </w:r>
            <w:r w:rsidR="00CD4616" w:rsidRPr="001B5B7D">
              <w:tab/>
            </w:r>
            <w:r w:rsidR="00CD4616" w:rsidRPr="001B5B7D">
              <w:fldChar w:fldCharType="begin"/>
            </w:r>
            <w:r w:rsidR="00CD4616" w:rsidRPr="001B5B7D">
              <w:instrText xml:space="preserve"> PAGEREF _Toc6854 \h </w:instrText>
            </w:r>
            <w:r w:rsidR="00CD4616" w:rsidRPr="001B5B7D">
              <w:fldChar w:fldCharType="separate"/>
            </w:r>
            <w:r w:rsidR="003005A6" w:rsidRPr="001B5B7D">
              <w:rPr>
                <w:noProof/>
              </w:rPr>
              <w:t>16</w:t>
            </w:r>
            <w:r w:rsidR="00CD4616" w:rsidRPr="001B5B7D">
              <w:fldChar w:fldCharType="end"/>
            </w:r>
          </w:hyperlink>
        </w:p>
        <w:p w:rsidR="00F838AF" w:rsidRPr="001B5B7D" w:rsidRDefault="00F4396E">
          <w:pPr>
            <w:pStyle w:val="3"/>
            <w:tabs>
              <w:tab w:val="right" w:leader="dot" w:pos="8306"/>
            </w:tabs>
          </w:pPr>
          <w:hyperlink w:anchor="_Toc23495" w:history="1">
            <w:r w:rsidR="00CD4616" w:rsidRPr="001B5B7D">
              <w:rPr>
                <w:rFonts w:ascii="仿宋" w:eastAsia="仿宋" w:hAnsi="仿宋" w:cs="仿宋" w:hint="eastAsia"/>
                <w:bCs/>
                <w:szCs w:val="28"/>
              </w:rPr>
              <w:t>3.6.3 理化微生物检验结果</w:t>
            </w:r>
            <w:r w:rsidR="00CD4616" w:rsidRPr="001B5B7D">
              <w:tab/>
            </w:r>
            <w:r w:rsidR="00CD4616" w:rsidRPr="001B5B7D">
              <w:fldChar w:fldCharType="begin"/>
            </w:r>
            <w:r w:rsidR="00CD4616" w:rsidRPr="001B5B7D">
              <w:instrText xml:space="preserve"> PAGEREF _Toc23495 \h </w:instrText>
            </w:r>
            <w:r w:rsidR="00CD4616" w:rsidRPr="001B5B7D">
              <w:fldChar w:fldCharType="separate"/>
            </w:r>
            <w:r w:rsidR="003005A6" w:rsidRPr="001B5B7D">
              <w:rPr>
                <w:noProof/>
              </w:rPr>
              <w:t>17</w:t>
            </w:r>
            <w:r w:rsidR="00CD4616" w:rsidRPr="001B5B7D">
              <w:fldChar w:fldCharType="end"/>
            </w:r>
          </w:hyperlink>
        </w:p>
        <w:p w:rsidR="00F838AF" w:rsidRPr="001B5B7D" w:rsidRDefault="00F4396E">
          <w:pPr>
            <w:pStyle w:val="3"/>
            <w:tabs>
              <w:tab w:val="right" w:leader="dot" w:pos="8306"/>
            </w:tabs>
          </w:pPr>
          <w:hyperlink w:anchor="_Toc8342" w:history="1">
            <w:r w:rsidR="00CD4616" w:rsidRPr="001B5B7D">
              <w:rPr>
                <w:rFonts w:ascii="仿宋" w:eastAsia="仿宋" w:hAnsi="仿宋" w:cs="仿宋" w:hint="eastAsia"/>
                <w:bCs/>
                <w:szCs w:val="28"/>
              </w:rPr>
              <w:t>3.6.4 毒理学和人体安全性检验项目</w:t>
            </w:r>
            <w:r w:rsidR="00CD4616" w:rsidRPr="001B5B7D">
              <w:tab/>
            </w:r>
            <w:r w:rsidR="00CD4616" w:rsidRPr="001B5B7D">
              <w:fldChar w:fldCharType="begin"/>
            </w:r>
            <w:r w:rsidR="00CD4616" w:rsidRPr="001B5B7D">
              <w:instrText xml:space="preserve"> PAGEREF _Toc8342 \h </w:instrText>
            </w:r>
            <w:r w:rsidR="00CD4616" w:rsidRPr="001B5B7D">
              <w:fldChar w:fldCharType="separate"/>
            </w:r>
            <w:r w:rsidR="003005A6" w:rsidRPr="001B5B7D">
              <w:rPr>
                <w:noProof/>
              </w:rPr>
              <w:t>17</w:t>
            </w:r>
            <w:r w:rsidR="00CD4616" w:rsidRPr="001B5B7D">
              <w:fldChar w:fldCharType="end"/>
            </w:r>
          </w:hyperlink>
        </w:p>
        <w:p w:rsidR="00F838AF" w:rsidRPr="001B5B7D" w:rsidRDefault="00F4396E">
          <w:pPr>
            <w:pStyle w:val="3"/>
            <w:tabs>
              <w:tab w:val="right" w:leader="dot" w:pos="8306"/>
            </w:tabs>
          </w:pPr>
          <w:hyperlink w:anchor="_Toc34" w:history="1">
            <w:r w:rsidR="00CD4616" w:rsidRPr="001B5B7D">
              <w:rPr>
                <w:rFonts w:ascii="仿宋" w:eastAsia="仿宋" w:hAnsi="仿宋" w:cs="仿宋" w:hint="eastAsia"/>
                <w:bCs/>
                <w:szCs w:val="28"/>
              </w:rPr>
              <w:t>3.6.5 毒理学和人体安全性检验结果</w:t>
            </w:r>
            <w:r w:rsidR="00CD4616" w:rsidRPr="001B5B7D">
              <w:tab/>
            </w:r>
            <w:r w:rsidR="00CD4616" w:rsidRPr="001B5B7D">
              <w:fldChar w:fldCharType="begin"/>
            </w:r>
            <w:r w:rsidR="00CD4616" w:rsidRPr="001B5B7D">
              <w:instrText xml:space="preserve"> PAGEREF _Toc34 \h </w:instrText>
            </w:r>
            <w:r w:rsidR="00CD4616" w:rsidRPr="001B5B7D">
              <w:fldChar w:fldCharType="separate"/>
            </w:r>
            <w:r w:rsidR="003005A6" w:rsidRPr="001B5B7D">
              <w:rPr>
                <w:noProof/>
              </w:rPr>
              <w:t>18</w:t>
            </w:r>
            <w:r w:rsidR="00CD4616" w:rsidRPr="001B5B7D">
              <w:fldChar w:fldCharType="end"/>
            </w:r>
          </w:hyperlink>
        </w:p>
        <w:p w:rsidR="00F838AF" w:rsidRPr="001B5B7D" w:rsidRDefault="00F4396E">
          <w:pPr>
            <w:pStyle w:val="3"/>
            <w:tabs>
              <w:tab w:val="right" w:leader="dot" w:pos="8306"/>
            </w:tabs>
          </w:pPr>
          <w:hyperlink w:anchor="_Toc18247" w:history="1">
            <w:r w:rsidR="00CD4616" w:rsidRPr="001B5B7D">
              <w:rPr>
                <w:rFonts w:ascii="仿宋" w:eastAsia="仿宋" w:hAnsi="仿宋" w:cs="仿宋" w:hint="eastAsia"/>
                <w:bCs/>
                <w:szCs w:val="28"/>
              </w:rPr>
              <w:t>3.6.6 祛斑美白功效评价检验项目</w:t>
            </w:r>
            <w:r w:rsidR="00CD4616" w:rsidRPr="001B5B7D">
              <w:tab/>
            </w:r>
            <w:r w:rsidR="00CD4616" w:rsidRPr="001B5B7D">
              <w:fldChar w:fldCharType="begin"/>
            </w:r>
            <w:r w:rsidR="00CD4616" w:rsidRPr="001B5B7D">
              <w:instrText xml:space="preserve"> PAGEREF _Toc18247 \h </w:instrText>
            </w:r>
            <w:r w:rsidR="00CD4616" w:rsidRPr="001B5B7D">
              <w:fldChar w:fldCharType="separate"/>
            </w:r>
            <w:r w:rsidR="003005A6" w:rsidRPr="001B5B7D">
              <w:rPr>
                <w:noProof/>
              </w:rPr>
              <w:t>19</w:t>
            </w:r>
            <w:r w:rsidR="00CD4616" w:rsidRPr="001B5B7D">
              <w:fldChar w:fldCharType="end"/>
            </w:r>
          </w:hyperlink>
        </w:p>
        <w:p w:rsidR="00F838AF" w:rsidRPr="001B5B7D" w:rsidRDefault="00F4396E">
          <w:pPr>
            <w:pStyle w:val="3"/>
            <w:tabs>
              <w:tab w:val="right" w:leader="dot" w:pos="8306"/>
            </w:tabs>
          </w:pPr>
          <w:hyperlink w:anchor="_Toc12657" w:history="1">
            <w:r w:rsidR="00CD4616" w:rsidRPr="001B5B7D">
              <w:rPr>
                <w:rFonts w:ascii="仿宋" w:eastAsia="仿宋" w:hAnsi="仿宋" w:cs="仿宋" w:hint="eastAsia"/>
                <w:bCs/>
                <w:szCs w:val="28"/>
              </w:rPr>
              <w:t>3.6.7 祛斑美白功效评价检验结果</w:t>
            </w:r>
            <w:r w:rsidR="00CD4616" w:rsidRPr="001B5B7D">
              <w:tab/>
            </w:r>
            <w:r w:rsidR="00CD4616" w:rsidRPr="001B5B7D">
              <w:fldChar w:fldCharType="begin"/>
            </w:r>
            <w:r w:rsidR="00CD4616" w:rsidRPr="001B5B7D">
              <w:instrText xml:space="preserve"> PAGEREF _Toc12657 \h </w:instrText>
            </w:r>
            <w:r w:rsidR="00CD4616" w:rsidRPr="001B5B7D">
              <w:fldChar w:fldCharType="separate"/>
            </w:r>
            <w:r w:rsidR="003005A6" w:rsidRPr="001B5B7D">
              <w:rPr>
                <w:noProof/>
              </w:rPr>
              <w:t>19</w:t>
            </w:r>
            <w:r w:rsidR="00CD4616" w:rsidRPr="001B5B7D">
              <w:fldChar w:fldCharType="end"/>
            </w:r>
          </w:hyperlink>
        </w:p>
        <w:p w:rsidR="00F838AF" w:rsidRPr="001B5B7D" w:rsidRDefault="00F4396E">
          <w:pPr>
            <w:pStyle w:val="4"/>
            <w:tabs>
              <w:tab w:val="right" w:leader="dot" w:pos="8306"/>
            </w:tabs>
          </w:pPr>
          <w:hyperlink w:anchor="_Toc8534" w:history="1">
            <w:r w:rsidR="00CD4616" w:rsidRPr="001B5B7D">
              <w:rPr>
                <w:rFonts w:ascii="仿宋" w:eastAsia="仿宋" w:hAnsi="仿宋" w:cs="仿宋" w:hint="eastAsia"/>
                <w:bCs/>
                <w:szCs w:val="28"/>
              </w:rPr>
              <w:t>3.6.7.1 紫外线诱导人体皮肤黑化模型祛斑美白功效测试法</w:t>
            </w:r>
            <w:r w:rsidR="00CD4616" w:rsidRPr="001B5B7D">
              <w:tab/>
            </w:r>
            <w:r w:rsidR="00CD4616" w:rsidRPr="001B5B7D">
              <w:fldChar w:fldCharType="begin"/>
            </w:r>
            <w:r w:rsidR="00CD4616" w:rsidRPr="001B5B7D">
              <w:instrText xml:space="preserve"> PAGEREF _Toc8534 \h </w:instrText>
            </w:r>
            <w:r w:rsidR="00CD4616" w:rsidRPr="001B5B7D">
              <w:fldChar w:fldCharType="separate"/>
            </w:r>
            <w:r w:rsidR="003005A6" w:rsidRPr="001B5B7D">
              <w:rPr>
                <w:noProof/>
              </w:rPr>
              <w:t>19</w:t>
            </w:r>
            <w:r w:rsidR="00CD4616" w:rsidRPr="001B5B7D">
              <w:fldChar w:fldCharType="end"/>
            </w:r>
          </w:hyperlink>
        </w:p>
        <w:p w:rsidR="00F838AF" w:rsidRPr="001B5B7D" w:rsidRDefault="00F4396E">
          <w:pPr>
            <w:pStyle w:val="4"/>
            <w:tabs>
              <w:tab w:val="right" w:leader="dot" w:pos="8306"/>
            </w:tabs>
          </w:pPr>
          <w:hyperlink w:anchor="_Toc16109" w:history="1">
            <w:r w:rsidR="00CD4616" w:rsidRPr="001B5B7D">
              <w:rPr>
                <w:rFonts w:ascii="仿宋" w:eastAsia="仿宋" w:hAnsi="仿宋" w:cs="仿宋" w:hint="eastAsia"/>
                <w:bCs/>
                <w:szCs w:val="28"/>
              </w:rPr>
              <w:t>3.6.7.2人体开放使用祛斑美白功效测试法</w:t>
            </w:r>
            <w:r w:rsidR="00CD4616" w:rsidRPr="001B5B7D">
              <w:tab/>
            </w:r>
            <w:r w:rsidR="00CD4616" w:rsidRPr="001B5B7D">
              <w:fldChar w:fldCharType="begin"/>
            </w:r>
            <w:r w:rsidR="00CD4616" w:rsidRPr="001B5B7D">
              <w:instrText xml:space="preserve"> PAGEREF _Toc16109 \h </w:instrText>
            </w:r>
            <w:r w:rsidR="00CD4616" w:rsidRPr="001B5B7D">
              <w:fldChar w:fldCharType="separate"/>
            </w:r>
            <w:r w:rsidR="003005A6" w:rsidRPr="001B5B7D">
              <w:rPr>
                <w:noProof/>
              </w:rPr>
              <w:t>20</w:t>
            </w:r>
            <w:r w:rsidR="00CD4616" w:rsidRPr="001B5B7D">
              <w:fldChar w:fldCharType="end"/>
            </w:r>
          </w:hyperlink>
        </w:p>
        <w:p w:rsidR="00F838AF" w:rsidRPr="001B5B7D" w:rsidRDefault="00F4396E">
          <w:pPr>
            <w:pStyle w:val="3"/>
            <w:tabs>
              <w:tab w:val="right" w:leader="dot" w:pos="8306"/>
            </w:tabs>
          </w:pPr>
          <w:hyperlink w:anchor="_Toc29957" w:history="1">
            <w:r w:rsidR="00CD4616" w:rsidRPr="001B5B7D">
              <w:rPr>
                <w:rFonts w:ascii="仿宋" w:eastAsia="仿宋" w:hAnsi="仿宋" w:cs="仿宋" w:hint="eastAsia"/>
                <w:bCs/>
                <w:szCs w:val="28"/>
              </w:rPr>
              <w:t>3.6.8 祛斑美白功效等效评价</w:t>
            </w:r>
            <w:r w:rsidR="00CD4616" w:rsidRPr="001B5B7D">
              <w:tab/>
            </w:r>
            <w:r w:rsidR="00CD4616" w:rsidRPr="001B5B7D">
              <w:fldChar w:fldCharType="begin"/>
            </w:r>
            <w:r w:rsidR="00CD4616" w:rsidRPr="001B5B7D">
              <w:instrText xml:space="preserve"> PAGEREF _Toc29957 \h </w:instrText>
            </w:r>
            <w:r w:rsidR="00CD4616" w:rsidRPr="001B5B7D">
              <w:fldChar w:fldCharType="separate"/>
            </w:r>
            <w:r w:rsidR="003005A6" w:rsidRPr="001B5B7D">
              <w:rPr>
                <w:noProof/>
              </w:rPr>
              <w:t>21</w:t>
            </w:r>
            <w:r w:rsidR="00CD4616" w:rsidRPr="001B5B7D">
              <w:fldChar w:fldCharType="end"/>
            </w:r>
          </w:hyperlink>
        </w:p>
        <w:p w:rsidR="00F838AF" w:rsidRPr="001B5B7D" w:rsidRDefault="00F4396E">
          <w:pPr>
            <w:pStyle w:val="2"/>
            <w:tabs>
              <w:tab w:val="right" w:leader="dot" w:pos="8306"/>
            </w:tabs>
          </w:pPr>
          <w:hyperlink w:anchor="_Toc25106" w:history="1">
            <w:r w:rsidR="00CD4616" w:rsidRPr="001B5B7D">
              <w:rPr>
                <w:rFonts w:ascii="仿宋" w:eastAsia="仿宋" w:hAnsi="仿宋" w:cs="仿宋" w:hint="eastAsia"/>
                <w:bCs/>
                <w:szCs w:val="28"/>
              </w:rPr>
              <w:t>3.7 安全评估资料</w:t>
            </w:r>
            <w:r w:rsidR="00CD4616" w:rsidRPr="001B5B7D">
              <w:tab/>
            </w:r>
            <w:r w:rsidR="00CD4616" w:rsidRPr="001B5B7D">
              <w:fldChar w:fldCharType="begin"/>
            </w:r>
            <w:r w:rsidR="00CD4616" w:rsidRPr="001B5B7D">
              <w:instrText xml:space="preserve"> PAGEREF _Toc25106 \h </w:instrText>
            </w:r>
            <w:r w:rsidR="00CD4616" w:rsidRPr="001B5B7D">
              <w:fldChar w:fldCharType="separate"/>
            </w:r>
            <w:r w:rsidR="003005A6" w:rsidRPr="001B5B7D">
              <w:rPr>
                <w:noProof/>
              </w:rPr>
              <w:t>22</w:t>
            </w:r>
            <w:r w:rsidR="00CD4616" w:rsidRPr="001B5B7D">
              <w:fldChar w:fldCharType="end"/>
            </w:r>
          </w:hyperlink>
        </w:p>
        <w:p w:rsidR="00F838AF" w:rsidRPr="001B5B7D" w:rsidRDefault="00CD4616">
          <w:pPr>
            <w:pStyle w:val="2"/>
            <w:tabs>
              <w:tab w:val="right" w:leader="dot" w:pos="8306"/>
            </w:tabs>
            <w:rPr>
              <w:rFonts w:ascii="SimHei" w:eastAsia="SimHei" w:hAnsi="SimHei" w:cs="SimHei"/>
              <w:b/>
              <w:bCs/>
              <w:sz w:val="28"/>
              <w:szCs w:val="28"/>
            </w:rPr>
            <w:sectPr w:rsidR="00F838AF" w:rsidRPr="001B5B7D">
              <w:footerReference w:type="default" r:id="rId10"/>
              <w:pgSz w:w="11906" w:h="16838"/>
              <w:pgMar w:top="1440" w:right="1800" w:bottom="1440" w:left="1800" w:header="851" w:footer="992" w:gutter="0"/>
              <w:cols w:space="425"/>
              <w:docGrid w:type="lines" w:linePitch="312"/>
            </w:sectPr>
          </w:pPr>
          <w:r w:rsidRPr="001B5B7D">
            <w:fldChar w:fldCharType="end"/>
          </w:r>
        </w:p>
      </w:sdtContent>
    </w:sdt>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sz w:val="28"/>
          <w:szCs w:val="28"/>
        </w:rPr>
        <w:lastRenderedPageBreak/>
        <w:t>本指导原则旨在为</w:t>
      </w:r>
      <w:r w:rsidRPr="001B5B7D">
        <w:rPr>
          <w:rFonts w:ascii="仿宋" w:eastAsia="仿宋" w:hAnsi="仿宋" w:cs="仿宋" w:hint="eastAsia"/>
          <w:sz w:val="28"/>
          <w:szCs w:val="28"/>
        </w:rPr>
        <w:t>注册</w:t>
      </w:r>
      <w:r w:rsidRPr="001B5B7D">
        <w:rPr>
          <w:rFonts w:ascii="仿宋" w:eastAsia="仿宋" w:hAnsi="仿宋" w:cs="仿宋"/>
          <w:sz w:val="28"/>
          <w:szCs w:val="28"/>
        </w:rPr>
        <w:t>申请人进行</w:t>
      </w:r>
      <w:r w:rsidRPr="001B5B7D">
        <w:rPr>
          <w:rFonts w:ascii="仿宋" w:eastAsia="仿宋" w:hAnsi="仿宋" w:cs="仿宋" w:hint="eastAsia"/>
          <w:sz w:val="28"/>
          <w:szCs w:val="28"/>
        </w:rPr>
        <w:t>祛斑美白类特殊化妆品的</w:t>
      </w:r>
      <w:r w:rsidRPr="001B5B7D">
        <w:rPr>
          <w:rFonts w:ascii="仿宋" w:eastAsia="仿宋" w:hAnsi="仿宋" w:cs="仿宋"/>
          <w:sz w:val="28"/>
          <w:szCs w:val="28"/>
        </w:rPr>
        <w:t>注册申报提供</w:t>
      </w:r>
      <w:r w:rsidRPr="001B5B7D">
        <w:rPr>
          <w:rFonts w:ascii="仿宋" w:eastAsia="仿宋" w:hAnsi="仿宋" w:cs="仿宋" w:hint="eastAsia"/>
          <w:sz w:val="28"/>
          <w:szCs w:val="28"/>
        </w:rPr>
        <w:t>具体的</w:t>
      </w:r>
      <w:r w:rsidRPr="001B5B7D">
        <w:rPr>
          <w:rFonts w:ascii="仿宋" w:eastAsia="仿宋" w:hAnsi="仿宋" w:cs="仿宋"/>
          <w:sz w:val="28"/>
          <w:szCs w:val="28"/>
        </w:rPr>
        <w:t>技术指导，同时为</w:t>
      </w:r>
      <w:r w:rsidRPr="001B5B7D">
        <w:rPr>
          <w:rFonts w:ascii="仿宋" w:eastAsia="仿宋" w:hAnsi="仿宋" w:cs="仿宋" w:hint="eastAsia"/>
          <w:sz w:val="28"/>
          <w:szCs w:val="28"/>
        </w:rPr>
        <w:t>技术审评</w:t>
      </w:r>
      <w:r w:rsidRPr="001B5B7D">
        <w:rPr>
          <w:rFonts w:ascii="仿宋" w:eastAsia="仿宋" w:hAnsi="仿宋" w:cs="仿宋"/>
          <w:sz w:val="28"/>
          <w:szCs w:val="28"/>
        </w:rPr>
        <w:t>部门</w:t>
      </w:r>
      <w:r w:rsidRPr="001B5B7D">
        <w:rPr>
          <w:rFonts w:ascii="仿宋" w:eastAsia="仿宋" w:hAnsi="仿宋" w:cs="仿宋" w:hint="eastAsia"/>
          <w:sz w:val="28"/>
          <w:szCs w:val="28"/>
        </w:rPr>
        <w:t>基于</w:t>
      </w:r>
      <w:r w:rsidRPr="001B5B7D">
        <w:rPr>
          <w:rFonts w:ascii="仿宋" w:eastAsia="仿宋" w:hAnsi="仿宋" w:cs="仿宋"/>
          <w:sz w:val="28"/>
          <w:szCs w:val="28"/>
        </w:rPr>
        <w:t>注册申报资料</w:t>
      </w:r>
      <w:r w:rsidRPr="001B5B7D">
        <w:rPr>
          <w:rFonts w:ascii="仿宋" w:eastAsia="仿宋" w:hAnsi="仿宋" w:cs="仿宋" w:hint="eastAsia"/>
          <w:sz w:val="28"/>
          <w:szCs w:val="28"/>
        </w:rPr>
        <w:t>开展</w:t>
      </w:r>
      <w:r w:rsidRPr="001B5B7D">
        <w:rPr>
          <w:rFonts w:ascii="仿宋" w:eastAsia="仿宋" w:hAnsi="仿宋" w:cs="仿宋"/>
          <w:sz w:val="28"/>
          <w:szCs w:val="28"/>
        </w:rPr>
        <w:t>审评</w:t>
      </w:r>
      <w:r w:rsidRPr="001B5B7D">
        <w:rPr>
          <w:rFonts w:ascii="仿宋" w:eastAsia="仿宋" w:hAnsi="仿宋" w:cs="仿宋" w:hint="eastAsia"/>
          <w:sz w:val="28"/>
          <w:szCs w:val="28"/>
        </w:rPr>
        <w:t>和技术核查工作</w:t>
      </w:r>
      <w:r w:rsidRPr="001B5B7D">
        <w:rPr>
          <w:rFonts w:ascii="仿宋" w:eastAsia="仿宋" w:hAnsi="仿宋" w:cs="仿宋"/>
          <w:sz w:val="28"/>
          <w:szCs w:val="28"/>
        </w:rPr>
        <w:t>提供技术参考</w:t>
      </w:r>
      <w:r w:rsidRPr="001B5B7D">
        <w:rPr>
          <w:rFonts w:ascii="仿宋" w:eastAsia="仿宋" w:hAnsi="仿宋" w:cs="仿宋" w:hint="eastAsia"/>
          <w:sz w:val="28"/>
          <w:szCs w:val="28"/>
        </w:rPr>
        <w:t>。</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sz w:val="28"/>
          <w:szCs w:val="28"/>
        </w:rPr>
        <w:t>本指导原则是</w:t>
      </w:r>
      <w:r w:rsidRPr="001B5B7D">
        <w:rPr>
          <w:rFonts w:ascii="仿宋" w:eastAsia="仿宋" w:hAnsi="仿宋" w:cs="仿宋" w:hint="eastAsia"/>
          <w:sz w:val="28"/>
          <w:szCs w:val="28"/>
        </w:rPr>
        <w:t>关于祛斑美白类特殊化妆品</w:t>
      </w:r>
      <w:r w:rsidRPr="001B5B7D">
        <w:rPr>
          <w:rFonts w:ascii="仿宋" w:eastAsia="仿宋" w:hAnsi="仿宋" w:cs="仿宋"/>
          <w:sz w:val="28"/>
          <w:szCs w:val="28"/>
        </w:rPr>
        <w:t>的一般</w:t>
      </w:r>
      <w:r w:rsidRPr="001B5B7D">
        <w:rPr>
          <w:rFonts w:ascii="仿宋" w:eastAsia="仿宋" w:hAnsi="仿宋" w:cs="仿宋" w:hint="eastAsia"/>
          <w:sz w:val="28"/>
          <w:szCs w:val="28"/>
        </w:rPr>
        <w:t>技术</w:t>
      </w:r>
      <w:r w:rsidRPr="001B5B7D">
        <w:rPr>
          <w:rFonts w:ascii="仿宋" w:eastAsia="仿宋" w:hAnsi="仿宋" w:cs="仿宋"/>
          <w:sz w:val="28"/>
          <w:szCs w:val="28"/>
        </w:rPr>
        <w:t>要求，</w:t>
      </w:r>
      <w:r w:rsidRPr="001B5B7D">
        <w:rPr>
          <w:rFonts w:ascii="仿宋" w:eastAsia="仿宋" w:hAnsi="仿宋" w:cs="仿宋" w:hint="eastAsia"/>
          <w:sz w:val="28"/>
          <w:szCs w:val="28"/>
        </w:rPr>
        <w:t>不适用于仅具物理遮盖作用的祛斑美白类产品。如申报产品同时属于其他特殊化妆品类别、使用特殊原料或特殊技术、用于特殊人群或适用于其他技术指导原则的，还应同时参考相应的指导原则要求。注册申请人应按照《化妆品注册备案管理办法》《化妆品注册备案资料管理规定》及相关法规和技术标准要求，同时根</w:t>
      </w:r>
      <w:r w:rsidRPr="001B5B7D">
        <w:rPr>
          <w:rFonts w:ascii="仿宋" w:eastAsia="仿宋" w:hAnsi="仿宋" w:cs="仿宋"/>
          <w:sz w:val="28"/>
          <w:szCs w:val="28"/>
        </w:rPr>
        <w:t>据</w:t>
      </w:r>
      <w:r w:rsidRPr="001B5B7D">
        <w:rPr>
          <w:rFonts w:ascii="仿宋" w:eastAsia="仿宋" w:hAnsi="仿宋" w:cs="仿宋" w:hint="eastAsia"/>
          <w:sz w:val="28"/>
          <w:szCs w:val="28"/>
        </w:rPr>
        <w:t>申报</w:t>
      </w:r>
      <w:r w:rsidRPr="001B5B7D">
        <w:rPr>
          <w:rFonts w:ascii="仿宋" w:eastAsia="仿宋" w:hAnsi="仿宋" w:cs="仿宋"/>
          <w:sz w:val="28"/>
          <w:szCs w:val="28"/>
        </w:rPr>
        <w:t>产品</w:t>
      </w:r>
      <w:r w:rsidRPr="001B5B7D">
        <w:rPr>
          <w:rFonts w:ascii="仿宋" w:eastAsia="仿宋" w:hAnsi="仿宋" w:cs="仿宋" w:hint="eastAsia"/>
          <w:sz w:val="28"/>
          <w:szCs w:val="28"/>
        </w:rPr>
        <w:t>的</w:t>
      </w:r>
      <w:r w:rsidRPr="001B5B7D">
        <w:rPr>
          <w:rFonts w:ascii="仿宋" w:eastAsia="仿宋" w:hAnsi="仿宋" w:cs="仿宋"/>
          <w:sz w:val="28"/>
          <w:szCs w:val="28"/>
        </w:rPr>
        <w:t>具体特性</w:t>
      </w:r>
      <w:r w:rsidRPr="001B5B7D">
        <w:rPr>
          <w:rFonts w:ascii="仿宋" w:eastAsia="仿宋" w:hAnsi="仿宋" w:cs="仿宋" w:hint="eastAsia"/>
          <w:sz w:val="28"/>
          <w:szCs w:val="28"/>
        </w:rPr>
        <w:t>和实际情况，全面、准确、细致、规范地准备资料。</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sz w:val="28"/>
          <w:szCs w:val="28"/>
        </w:rPr>
        <w:t>本指导原则是对</w:t>
      </w:r>
      <w:r w:rsidRPr="001B5B7D">
        <w:rPr>
          <w:rFonts w:ascii="仿宋" w:eastAsia="仿宋" w:hAnsi="仿宋" w:cs="仿宋" w:hint="eastAsia"/>
          <w:sz w:val="28"/>
          <w:szCs w:val="28"/>
        </w:rPr>
        <w:t>注册申请人</w:t>
      </w:r>
      <w:r w:rsidRPr="001B5B7D">
        <w:rPr>
          <w:rFonts w:ascii="仿宋" w:eastAsia="仿宋" w:hAnsi="仿宋" w:cs="仿宋"/>
          <w:sz w:val="28"/>
          <w:szCs w:val="28"/>
        </w:rPr>
        <w:t>和审评人员的指导性</w:t>
      </w:r>
      <w:r w:rsidRPr="001B5B7D">
        <w:rPr>
          <w:rFonts w:ascii="仿宋" w:eastAsia="仿宋" w:hAnsi="仿宋" w:cs="仿宋" w:hint="eastAsia"/>
          <w:sz w:val="28"/>
          <w:szCs w:val="28"/>
        </w:rPr>
        <w:t>技术</w:t>
      </w:r>
      <w:r w:rsidRPr="001B5B7D">
        <w:rPr>
          <w:rFonts w:ascii="仿宋" w:eastAsia="仿宋" w:hAnsi="仿宋" w:cs="仿宋"/>
          <w:sz w:val="28"/>
          <w:szCs w:val="28"/>
        </w:rPr>
        <w:t>文件，不包括注册</w:t>
      </w:r>
      <w:r w:rsidRPr="001B5B7D">
        <w:rPr>
          <w:rFonts w:ascii="仿宋" w:eastAsia="仿宋" w:hAnsi="仿宋" w:cs="仿宋" w:hint="eastAsia"/>
          <w:sz w:val="28"/>
          <w:szCs w:val="28"/>
        </w:rPr>
        <w:t>申报审批</w:t>
      </w:r>
      <w:r w:rsidRPr="001B5B7D">
        <w:rPr>
          <w:rFonts w:ascii="仿宋" w:eastAsia="仿宋" w:hAnsi="仿宋" w:cs="仿宋"/>
          <w:sz w:val="28"/>
          <w:szCs w:val="28"/>
        </w:rPr>
        <w:t>所涉及的行政事项，</w:t>
      </w:r>
      <w:r w:rsidRPr="001B5B7D">
        <w:rPr>
          <w:rFonts w:ascii="仿宋" w:eastAsia="仿宋" w:hAnsi="仿宋" w:cs="仿宋" w:hint="eastAsia"/>
          <w:sz w:val="28"/>
          <w:szCs w:val="28"/>
        </w:rPr>
        <w:t>应</w:t>
      </w:r>
      <w:r w:rsidRPr="001B5B7D">
        <w:rPr>
          <w:rFonts w:ascii="仿宋" w:eastAsia="仿宋" w:hAnsi="仿宋" w:cs="仿宋"/>
          <w:sz w:val="28"/>
          <w:szCs w:val="28"/>
        </w:rPr>
        <w:t>在遵循相关法规和</w:t>
      </w:r>
      <w:r w:rsidRPr="001B5B7D">
        <w:rPr>
          <w:rFonts w:ascii="仿宋" w:eastAsia="仿宋" w:hAnsi="仿宋" w:cs="仿宋" w:hint="eastAsia"/>
          <w:sz w:val="28"/>
          <w:szCs w:val="28"/>
        </w:rPr>
        <w:t>技术</w:t>
      </w:r>
      <w:r w:rsidRPr="001B5B7D">
        <w:rPr>
          <w:rFonts w:ascii="仿宋" w:eastAsia="仿宋" w:hAnsi="仿宋" w:cs="仿宋"/>
          <w:sz w:val="28"/>
          <w:szCs w:val="28"/>
        </w:rPr>
        <w:t xml:space="preserve">标准的前提下使用。 </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sz w:val="28"/>
          <w:szCs w:val="28"/>
        </w:rPr>
        <w:t>本指导原则</w:t>
      </w:r>
      <w:r w:rsidRPr="001B5B7D">
        <w:rPr>
          <w:rFonts w:ascii="仿宋" w:eastAsia="仿宋" w:hAnsi="仿宋" w:cs="仿宋" w:hint="eastAsia"/>
          <w:sz w:val="28"/>
          <w:szCs w:val="28"/>
        </w:rPr>
        <w:t>是</w:t>
      </w:r>
      <w:r w:rsidRPr="001B5B7D">
        <w:rPr>
          <w:rFonts w:ascii="仿宋" w:eastAsia="仿宋" w:hAnsi="仿宋" w:cs="仿宋"/>
          <w:sz w:val="28"/>
          <w:szCs w:val="28"/>
        </w:rPr>
        <w:t>在现行法规</w:t>
      </w:r>
      <w:r w:rsidRPr="001B5B7D">
        <w:rPr>
          <w:rFonts w:ascii="仿宋" w:eastAsia="仿宋" w:hAnsi="仿宋" w:cs="仿宋" w:hint="eastAsia"/>
          <w:sz w:val="28"/>
          <w:szCs w:val="28"/>
        </w:rPr>
        <w:t>、</w:t>
      </w:r>
      <w:r w:rsidRPr="001B5B7D">
        <w:rPr>
          <w:rFonts w:ascii="仿宋" w:eastAsia="仿宋" w:hAnsi="仿宋" w:cs="仿宋"/>
          <w:sz w:val="28"/>
          <w:szCs w:val="28"/>
        </w:rPr>
        <w:t>标准以及当前认知水平下制定，随着法规和标准的不断完善以及科学技术的不断发展，相关内容将</w:t>
      </w:r>
      <w:r w:rsidRPr="001B5B7D">
        <w:rPr>
          <w:rFonts w:ascii="仿宋" w:eastAsia="仿宋" w:hAnsi="仿宋" w:cs="仿宋" w:hint="eastAsia"/>
          <w:sz w:val="28"/>
          <w:szCs w:val="28"/>
        </w:rPr>
        <w:t>可能</w:t>
      </w:r>
      <w:r w:rsidRPr="001B5B7D">
        <w:rPr>
          <w:rFonts w:ascii="仿宋" w:eastAsia="仿宋" w:hAnsi="仿宋" w:cs="仿宋"/>
          <w:sz w:val="28"/>
          <w:szCs w:val="28"/>
        </w:rPr>
        <w:t>适时调整。</w:t>
      </w:r>
    </w:p>
    <w:p w:rsidR="00F838AF" w:rsidRPr="001B5B7D" w:rsidRDefault="00CD4616">
      <w:pPr>
        <w:numPr>
          <w:ilvl w:val="0"/>
          <w:numId w:val="1"/>
        </w:numPr>
        <w:snapToGrid w:val="0"/>
        <w:spacing w:line="360" w:lineRule="auto"/>
        <w:ind w:firstLineChars="200" w:firstLine="562"/>
        <w:outlineLvl w:val="0"/>
        <w:rPr>
          <w:rFonts w:ascii="SimHei" w:eastAsia="SimHei" w:hAnsi="SimHei" w:cs="SimHei"/>
          <w:b/>
          <w:bCs/>
          <w:sz w:val="28"/>
          <w:szCs w:val="28"/>
        </w:rPr>
      </w:pPr>
      <w:bookmarkStart w:id="1" w:name="_Toc12005"/>
      <w:bookmarkStart w:id="2" w:name="_Toc23863"/>
      <w:bookmarkStart w:id="3" w:name="_Toc13173"/>
      <w:bookmarkStart w:id="4" w:name="_Toc25594"/>
      <w:bookmarkStart w:id="5" w:name="_Toc7653"/>
      <w:bookmarkStart w:id="6" w:name="_Toc23285"/>
      <w:bookmarkStart w:id="7" w:name="_Toc1970"/>
      <w:bookmarkStart w:id="8" w:name="_Toc1287"/>
      <w:bookmarkStart w:id="9" w:name="_Toc22372"/>
      <w:bookmarkStart w:id="10" w:name="_Toc22942"/>
      <w:bookmarkStart w:id="11" w:name="_Toc3501"/>
      <w:bookmarkStart w:id="12" w:name="_Toc31026"/>
      <w:bookmarkStart w:id="13" w:name="_Toc17618"/>
      <w:bookmarkStart w:id="14" w:name="_Toc16617"/>
      <w:bookmarkStart w:id="15" w:name="_Toc31498"/>
      <w:r w:rsidRPr="001B5B7D">
        <w:rPr>
          <w:rFonts w:ascii="SimHei" w:eastAsia="SimHei" w:hAnsi="SimHei" w:cs="SimHei" w:hint="eastAsia"/>
          <w:b/>
          <w:bCs/>
          <w:sz w:val="28"/>
          <w:szCs w:val="28"/>
        </w:rPr>
        <w:t>祛斑美白作用</w:t>
      </w:r>
      <w:bookmarkEnd w:id="1"/>
      <w:bookmarkEnd w:id="2"/>
      <w:bookmarkEnd w:id="3"/>
      <w:bookmarkEnd w:id="4"/>
      <w:bookmarkEnd w:id="5"/>
      <w:bookmarkEnd w:id="6"/>
      <w:bookmarkEnd w:id="7"/>
      <w:bookmarkEnd w:id="8"/>
      <w:bookmarkEnd w:id="9"/>
      <w:bookmarkEnd w:id="10"/>
      <w:bookmarkEnd w:id="11"/>
      <w:bookmarkEnd w:id="12"/>
      <w:bookmarkEnd w:id="13"/>
      <w:r w:rsidRPr="001B5B7D">
        <w:rPr>
          <w:rFonts w:ascii="SimHei" w:eastAsia="SimHei" w:hAnsi="SimHei" w:cs="SimHei" w:hint="eastAsia"/>
          <w:b/>
          <w:bCs/>
          <w:sz w:val="28"/>
          <w:szCs w:val="28"/>
        </w:rPr>
        <w:t>基本原则</w:t>
      </w:r>
      <w:bookmarkEnd w:id="14"/>
      <w:bookmarkEnd w:id="15"/>
    </w:p>
    <w:p w:rsidR="00F838AF" w:rsidRPr="001B5B7D" w:rsidRDefault="00CD4616">
      <w:pPr>
        <w:snapToGrid w:val="0"/>
        <w:spacing w:line="360" w:lineRule="auto"/>
        <w:ind w:firstLineChars="200" w:firstLine="560"/>
      </w:pPr>
      <w:r w:rsidRPr="001B5B7D">
        <w:rPr>
          <w:rFonts w:ascii="仿宋" w:eastAsia="仿宋" w:hAnsi="仿宋" w:cs="仿宋" w:hint="eastAsia"/>
          <w:sz w:val="28"/>
          <w:szCs w:val="28"/>
        </w:rPr>
        <w:t>人体皮肤颜色主要由皮肤中黑色素的种类、数量和分布决定。根据《化妆品分类规则和分类目录》中关于“祛斑美白”的释义说明和宣</w:t>
      </w:r>
      <w:r w:rsidRPr="001B5B7D">
        <w:rPr>
          <w:rFonts w:ascii="仿宋" w:eastAsia="仿宋" w:hAnsi="仿宋" w:cs="仿宋" w:hint="eastAsia"/>
          <w:sz w:val="28"/>
          <w:szCs w:val="28"/>
        </w:rPr>
        <w:lastRenderedPageBreak/>
        <w:t>称指引，除物理遮盖形式外，祛斑美白作用主要是指有助于减轻或减缓皮肤色素沉着。</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祛斑美白类化妆品的祛斑美白作用应相对温和、轻微，应符合化妆品的定义，可以通过抑制酪氨酸酶活性等原理，有限度地调节皮肤中黑色素的产生、运输和代谢，从而达到一定的祛斑美白作用。不得以医疗为目的，不得对人体生理功能产生剧烈的或者不可逆的影响。</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通过剥脱角质等方式，可能会促进含黑素小体的角质形成细胞向角质层方向移动，从而有助于加快黑色素从皮肤的排出进程。因此，在祛斑美白类化妆品中适当使用“角质剥落剂”，可辅助加强其祛斑美白作用，但该方式不作为一项祛斑美白作用机理，相关原料不应按照祛斑美白剂填报。</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通过防晒作用，减轻外界紫外线损伤以及相应的皮肤应答，最终可能同时体现出一定的预防/减轻皮肤黑化或者晒斑的作用，但应属于防晒的次级结果，不作为直接的祛斑美白功效。</w:t>
      </w:r>
    </w:p>
    <w:p w:rsidR="00F838AF" w:rsidRPr="001B5B7D" w:rsidRDefault="00CD4616">
      <w:pPr>
        <w:numPr>
          <w:ilvl w:val="0"/>
          <w:numId w:val="1"/>
        </w:numPr>
        <w:snapToGrid w:val="0"/>
        <w:spacing w:line="360" w:lineRule="auto"/>
        <w:ind w:firstLineChars="200" w:firstLine="562"/>
        <w:outlineLvl w:val="0"/>
        <w:rPr>
          <w:rFonts w:ascii="SimHei" w:eastAsia="SimHei" w:hAnsi="SimHei" w:cs="SimHei"/>
          <w:b/>
          <w:bCs/>
          <w:sz w:val="28"/>
          <w:szCs w:val="28"/>
        </w:rPr>
      </w:pPr>
      <w:bookmarkStart w:id="16" w:name="_Toc4056"/>
      <w:bookmarkStart w:id="17" w:name="_Toc1306"/>
      <w:bookmarkStart w:id="18" w:name="_Toc17312"/>
      <w:bookmarkStart w:id="19" w:name="_Toc29384"/>
      <w:bookmarkStart w:id="20" w:name="_Toc19709"/>
      <w:bookmarkStart w:id="21" w:name="_Toc600"/>
      <w:bookmarkStart w:id="22" w:name="_Toc20801"/>
      <w:bookmarkStart w:id="23" w:name="_Toc24929"/>
      <w:bookmarkStart w:id="24" w:name="_Toc8250"/>
      <w:bookmarkStart w:id="25" w:name="_Toc10001"/>
      <w:bookmarkStart w:id="26" w:name="_Toc11711"/>
      <w:bookmarkStart w:id="27" w:name="_Toc27420"/>
      <w:bookmarkStart w:id="28" w:name="_Toc7558"/>
      <w:bookmarkStart w:id="29" w:name="_Toc8581"/>
      <w:bookmarkStart w:id="30" w:name="_Toc7520"/>
      <w:r w:rsidRPr="001B5B7D">
        <w:rPr>
          <w:rFonts w:ascii="SimHei" w:eastAsia="SimHei" w:hAnsi="SimHei" w:cs="SimHei" w:hint="eastAsia"/>
          <w:b/>
          <w:bCs/>
          <w:sz w:val="28"/>
          <w:szCs w:val="28"/>
        </w:rPr>
        <w:t>祛斑美白类化妆品的界定</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根据《化妆品分类规则和分类目录》以及上述祛斑美白作用基本原则，祛斑美白类化妆品主要是指有助于减轻或减缓皮肤色素沉着、达到皮肤美白增白效果的化妆品，改善因色素沉积导致痘印的产品也应作为祛斑美白类产品申报。</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lastRenderedPageBreak/>
        <w:t>仅通过物理遮盖形式达到皮肤美白增白效果的，可申报“祛斑美白类（仅具物理遮盖作用）”，但不适用于本指导原则。</w:t>
      </w:r>
    </w:p>
    <w:p w:rsidR="00F838AF" w:rsidRPr="001B5B7D" w:rsidRDefault="00CD4616">
      <w:pPr>
        <w:snapToGrid w:val="0"/>
        <w:spacing w:line="360" w:lineRule="auto"/>
        <w:ind w:firstLineChars="200" w:firstLine="560"/>
        <w:rPr>
          <w:rFonts w:ascii="仿宋" w:eastAsia="맑은 고딕" w:hAnsi="仿宋" w:cs="仿宋"/>
          <w:sz w:val="28"/>
          <w:szCs w:val="28"/>
        </w:rPr>
      </w:pPr>
      <w:r w:rsidRPr="001B5B7D">
        <w:rPr>
          <w:rFonts w:ascii="仿宋" w:eastAsia="仿宋" w:hAnsi="仿宋" w:cs="仿宋" w:hint="eastAsia"/>
          <w:sz w:val="28"/>
          <w:szCs w:val="28"/>
        </w:rPr>
        <w:t>仅通过提高水合度、清洁、去角质等方式，提高皮肤亮度或者加快角质脱落更新的，与祛斑美白类化妆品的主要作用机理存在区别，不属于祛斑美白类化妆品。</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配方中仅使用防晒剂、未使用祛斑美白剂的产品，可申报“防晒类”，不可同时申报“祛斑美白类”，此类产品可宣称帮助减轻由日晒引起的皮肤黑化、色素沉着，不可直接宣称祛斑美白作用。</w:t>
      </w:r>
    </w:p>
    <w:p w:rsidR="00F838AF" w:rsidRPr="001B5B7D" w:rsidRDefault="00CD4616">
      <w:pPr>
        <w:numPr>
          <w:ilvl w:val="0"/>
          <w:numId w:val="1"/>
        </w:numPr>
        <w:snapToGrid w:val="0"/>
        <w:spacing w:line="360" w:lineRule="auto"/>
        <w:ind w:firstLineChars="200" w:firstLine="562"/>
        <w:outlineLvl w:val="0"/>
        <w:rPr>
          <w:rFonts w:ascii="SimHei" w:eastAsia="SimHei" w:hAnsi="SimHei" w:cs="SimHei"/>
          <w:b/>
          <w:bCs/>
          <w:sz w:val="28"/>
          <w:szCs w:val="28"/>
        </w:rPr>
      </w:pPr>
      <w:bookmarkStart w:id="31" w:name="_Toc24022"/>
      <w:bookmarkStart w:id="32" w:name="_Toc31068"/>
      <w:bookmarkStart w:id="33" w:name="_Toc26905"/>
      <w:bookmarkStart w:id="34" w:name="_Toc31270"/>
      <w:bookmarkStart w:id="35" w:name="_Toc2531"/>
      <w:bookmarkStart w:id="36" w:name="_Toc1152"/>
      <w:bookmarkStart w:id="37" w:name="_Toc13601"/>
      <w:bookmarkStart w:id="38" w:name="_Toc12770"/>
      <w:bookmarkStart w:id="39" w:name="_Toc6723"/>
      <w:bookmarkStart w:id="40" w:name="_Toc15143"/>
      <w:bookmarkStart w:id="41" w:name="_Toc11832"/>
      <w:bookmarkStart w:id="42" w:name="_Toc13609"/>
      <w:bookmarkStart w:id="43" w:name="_Toc23203"/>
      <w:bookmarkStart w:id="44" w:name="_Toc31287"/>
      <w:bookmarkStart w:id="45" w:name="_Toc8496"/>
      <w:r w:rsidRPr="001B5B7D">
        <w:rPr>
          <w:rFonts w:ascii="SimHei" w:eastAsia="SimHei" w:hAnsi="SimHei" w:cs="SimHei" w:hint="eastAsia"/>
          <w:b/>
          <w:bCs/>
          <w:sz w:val="28"/>
          <w:szCs w:val="28"/>
        </w:rPr>
        <w:t>祛斑美白类化妆品各项技术要</w:t>
      </w:r>
      <w:bookmarkStart w:id="46" w:name="_Toc23170"/>
      <w:bookmarkEnd w:id="31"/>
      <w:bookmarkEnd w:id="32"/>
      <w:bookmarkEnd w:id="33"/>
      <w:bookmarkEnd w:id="34"/>
      <w:bookmarkEnd w:id="35"/>
      <w:bookmarkEnd w:id="36"/>
      <w:r w:rsidRPr="001B5B7D">
        <w:rPr>
          <w:rFonts w:ascii="SimHei" w:eastAsia="SimHei" w:hAnsi="SimHei" w:cs="SimHei" w:hint="eastAsia"/>
          <w:b/>
          <w:bCs/>
          <w:sz w:val="28"/>
          <w:szCs w:val="28"/>
        </w:rPr>
        <w:t>求</w:t>
      </w:r>
      <w:bookmarkEnd w:id="37"/>
      <w:bookmarkEnd w:id="38"/>
      <w:bookmarkEnd w:id="39"/>
      <w:bookmarkEnd w:id="40"/>
      <w:bookmarkEnd w:id="41"/>
      <w:bookmarkEnd w:id="42"/>
      <w:bookmarkEnd w:id="43"/>
      <w:bookmarkEnd w:id="44"/>
      <w:bookmarkEnd w:id="45"/>
    </w:p>
    <w:p w:rsidR="00F838AF" w:rsidRPr="001B5B7D" w:rsidRDefault="00CD4616" w:rsidP="003005A6">
      <w:pPr>
        <w:snapToGrid w:val="0"/>
        <w:spacing w:line="360" w:lineRule="auto"/>
        <w:ind w:firstLineChars="200" w:firstLine="560"/>
        <w:outlineLvl w:val="1"/>
        <w:rPr>
          <w:rFonts w:ascii="仿宋" w:eastAsia="仿宋" w:hAnsi="仿宋" w:cs="仿宋"/>
          <w:b/>
          <w:bCs/>
          <w:sz w:val="28"/>
          <w:szCs w:val="28"/>
        </w:rPr>
      </w:pPr>
      <w:bookmarkStart w:id="47" w:name="_Toc20356"/>
      <w:bookmarkStart w:id="48" w:name="_Toc8006"/>
      <w:bookmarkStart w:id="49" w:name="_Toc22905"/>
      <w:bookmarkStart w:id="50" w:name="_Toc20456"/>
      <w:bookmarkStart w:id="51" w:name="_Toc20583"/>
      <w:bookmarkStart w:id="52" w:name="_Toc9750"/>
      <w:bookmarkStart w:id="53" w:name="_Toc18648"/>
      <w:bookmarkStart w:id="54" w:name="_Toc23991"/>
      <w:bookmarkStart w:id="55" w:name="_Toc6536"/>
      <w:bookmarkStart w:id="56" w:name="_Toc26635"/>
      <w:bookmarkStart w:id="57" w:name="_Toc18537"/>
      <w:bookmarkStart w:id="58" w:name="_Toc26476"/>
      <w:bookmarkStart w:id="59" w:name="_Toc6141"/>
      <w:bookmarkStart w:id="60" w:name="_Toc17613"/>
      <w:bookmarkStart w:id="61" w:name="_Toc17523"/>
      <w:r w:rsidRPr="001B5B7D">
        <w:rPr>
          <w:rFonts w:ascii="仿宋" w:eastAsia="仿宋" w:hAnsi="仿宋" w:cs="仿宋" w:hint="eastAsia"/>
          <w:b/>
          <w:bCs/>
          <w:sz w:val="28"/>
          <w:szCs w:val="28"/>
        </w:rPr>
        <w:t>3.1 产品基本信息</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62" w:name="_Toc6156"/>
      <w:bookmarkStart w:id="63" w:name="_Toc16502"/>
      <w:bookmarkStart w:id="64" w:name="_Toc5079"/>
      <w:bookmarkStart w:id="65" w:name="_Toc7575"/>
      <w:bookmarkStart w:id="66" w:name="_Toc27376"/>
      <w:bookmarkStart w:id="67" w:name="_Toc30588"/>
      <w:bookmarkStart w:id="68" w:name="_Toc32687"/>
      <w:bookmarkStart w:id="69" w:name="_Toc18670"/>
      <w:bookmarkStart w:id="70" w:name="_Toc5902"/>
      <w:bookmarkStart w:id="71" w:name="_Toc23713"/>
      <w:bookmarkStart w:id="72" w:name="_Toc11408"/>
      <w:bookmarkStart w:id="73" w:name="_Toc13479"/>
      <w:bookmarkStart w:id="74" w:name="_Toc19604"/>
      <w:bookmarkStart w:id="75" w:name="_Toc5685"/>
      <w:bookmarkStart w:id="76" w:name="_Toc28286"/>
      <w:bookmarkStart w:id="77" w:name="_Toc5690"/>
      <w:r w:rsidRPr="001B5B7D">
        <w:rPr>
          <w:rFonts w:ascii="仿宋" w:eastAsia="仿宋" w:hAnsi="仿宋" w:cs="仿宋" w:hint="eastAsia"/>
          <w:b/>
          <w:bCs/>
          <w:sz w:val="28"/>
          <w:szCs w:val="28"/>
        </w:rPr>
        <w:t>3.1.1 基本属性和产品分类编码</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申报产品应符合祛斑美白类特殊化妆品的基本属性，即有助于减轻或减缓皮肤色素沉着，达到皮肤美白增白效果。产品分类编码的填报应符合《化妆品分类规则和分类目录》要求，并与产品的实际属性一致，其中功效宣称应包含“祛斑美白”一项。</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78" w:name="_Toc3327"/>
      <w:bookmarkStart w:id="79" w:name="_Toc6741"/>
      <w:bookmarkStart w:id="80" w:name="_Toc17579"/>
      <w:bookmarkStart w:id="81" w:name="_Toc1305"/>
      <w:bookmarkStart w:id="82" w:name="_Toc22065"/>
      <w:bookmarkStart w:id="83" w:name="_Toc17878"/>
      <w:bookmarkStart w:id="84" w:name="_Toc10664"/>
      <w:bookmarkStart w:id="85" w:name="_Toc29322"/>
      <w:bookmarkStart w:id="86" w:name="_Toc22731"/>
      <w:bookmarkStart w:id="87" w:name="_Toc26896"/>
      <w:bookmarkStart w:id="88" w:name="_Toc19050"/>
      <w:bookmarkStart w:id="89" w:name="_Toc13895"/>
      <w:bookmarkStart w:id="90" w:name="_Toc18180"/>
      <w:bookmarkStart w:id="91" w:name="_Toc25912"/>
      <w:bookmarkStart w:id="92" w:name="_Toc2674"/>
      <w:bookmarkStart w:id="93" w:name="_Toc27371"/>
      <w:r w:rsidRPr="001B5B7D">
        <w:rPr>
          <w:rFonts w:ascii="仿宋" w:eastAsia="仿宋" w:hAnsi="仿宋" w:cs="仿宋" w:hint="eastAsia"/>
          <w:b/>
          <w:bCs/>
          <w:sz w:val="28"/>
          <w:szCs w:val="28"/>
        </w:rPr>
        <w:t>3.1.2 新原料使用情况</w:t>
      </w:r>
      <w:bookmarkEnd w:id="78"/>
      <w:bookmarkEnd w:id="79"/>
      <w:bookmarkEnd w:id="80"/>
      <w:bookmarkEnd w:id="81"/>
      <w:bookmarkEnd w:id="82"/>
      <w:bookmarkEnd w:id="83"/>
      <w:bookmarkEnd w:id="84"/>
      <w:bookmarkEnd w:id="85"/>
      <w:bookmarkEnd w:id="86"/>
      <w:bookmarkEnd w:id="87"/>
      <w:bookmarkEnd w:id="88"/>
      <w:r w:rsidRPr="001B5B7D">
        <w:rPr>
          <w:rFonts w:ascii="仿宋" w:eastAsia="仿宋" w:hAnsi="仿宋" w:cs="仿宋" w:hint="eastAsia"/>
          <w:b/>
          <w:bCs/>
          <w:sz w:val="28"/>
          <w:szCs w:val="28"/>
        </w:rPr>
        <w:t>（如有）</w:t>
      </w:r>
      <w:bookmarkEnd w:id="89"/>
      <w:bookmarkEnd w:id="90"/>
      <w:bookmarkEnd w:id="91"/>
      <w:bookmarkEnd w:id="92"/>
      <w:bookmarkEnd w:id="93"/>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使用监测期内化妆品新原料的，应在注册申请表中准确填报所使用的具体新原料的注册号或者备案号。化妆品新原料的使用应经新原料注册人、备案人的确认，且应符合注册备案新原料的使用目的、适</w:t>
      </w:r>
      <w:r w:rsidRPr="001B5B7D">
        <w:rPr>
          <w:rFonts w:ascii="仿宋" w:eastAsia="仿宋" w:hAnsi="仿宋" w:cs="仿宋" w:hint="eastAsia"/>
          <w:sz w:val="28"/>
          <w:szCs w:val="28"/>
        </w:rPr>
        <w:lastRenderedPageBreak/>
        <w:t>用或使用范围、安全使用量以及其他限制和要求。</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94" w:name="_Toc641"/>
      <w:bookmarkStart w:id="95" w:name="_Toc3472"/>
      <w:bookmarkStart w:id="96" w:name="_Toc22656"/>
      <w:bookmarkStart w:id="97" w:name="_Toc22510"/>
      <w:bookmarkStart w:id="98" w:name="_Toc4463"/>
      <w:bookmarkStart w:id="99" w:name="_Toc21269"/>
      <w:bookmarkStart w:id="100" w:name="_Toc12879"/>
      <w:bookmarkStart w:id="101" w:name="_Toc17190"/>
      <w:bookmarkStart w:id="102" w:name="_Toc4363"/>
      <w:bookmarkStart w:id="103" w:name="_Toc1493"/>
      <w:bookmarkStart w:id="104" w:name="_Toc11185"/>
      <w:bookmarkStart w:id="105" w:name="_Toc31629"/>
      <w:bookmarkStart w:id="106" w:name="_Toc27369"/>
      <w:bookmarkStart w:id="107" w:name="_Toc10066"/>
      <w:bookmarkStart w:id="108" w:name="_Toc20089"/>
      <w:bookmarkStart w:id="109" w:name="_Toc23960"/>
      <w:r w:rsidRPr="001B5B7D">
        <w:rPr>
          <w:rFonts w:ascii="仿宋" w:eastAsia="仿宋" w:hAnsi="仿宋" w:cs="仿宋" w:hint="eastAsia"/>
          <w:b/>
          <w:bCs/>
          <w:sz w:val="28"/>
          <w:szCs w:val="28"/>
        </w:rPr>
        <w:t>3.1.3 产品配方专为中国市场设计的进口产品</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产品配方专为中国市场设计的进口产品（境内委托境外生产的除外），应当提交针对中国消费者的肤质类型、消费需求等进行配方设计的说明资料，以及在中国境内选用中国消费者开展消费者测试研究或者人体功效试验资料。</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其中，说明资料应内容详实，能够体现出专为中国市场设计的必要性以及所开展的相关研发工作，与所申报的祛斑美白化妆品的实际情况相符。例如，分析中国消费者Fitzpatrick皮肤分型、皮肤黑化或者色素斑点形成的特点、基于我国审美需求的市场调查或者需求分析等，并阐述相应的产品开发理念、配方设计及其他研发过程。</w:t>
      </w:r>
    </w:p>
    <w:p w:rsidR="00F838AF" w:rsidRPr="001B5B7D" w:rsidRDefault="00CD4616" w:rsidP="003005A6">
      <w:pPr>
        <w:snapToGrid w:val="0"/>
        <w:spacing w:line="360" w:lineRule="auto"/>
        <w:ind w:firstLineChars="200" w:firstLine="560"/>
        <w:outlineLvl w:val="1"/>
        <w:rPr>
          <w:rFonts w:ascii="仿宋" w:eastAsia="仿宋" w:hAnsi="仿宋" w:cs="仿宋"/>
          <w:b/>
          <w:bCs/>
          <w:sz w:val="28"/>
          <w:szCs w:val="28"/>
        </w:rPr>
      </w:pPr>
      <w:bookmarkStart w:id="110" w:name="_Toc12290"/>
      <w:bookmarkStart w:id="111" w:name="_Toc18977"/>
      <w:bookmarkStart w:id="112" w:name="_Toc30839"/>
      <w:bookmarkStart w:id="113" w:name="_Toc20229"/>
      <w:bookmarkStart w:id="114" w:name="_Toc28631"/>
      <w:bookmarkStart w:id="115" w:name="_Toc17390"/>
      <w:bookmarkStart w:id="116" w:name="_Toc14166"/>
      <w:bookmarkStart w:id="117" w:name="_Toc30969"/>
      <w:bookmarkStart w:id="118" w:name="_Toc15820"/>
      <w:bookmarkStart w:id="119" w:name="_Toc10868"/>
      <w:bookmarkStart w:id="120" w:name="_Toc9677"/>
      <w:bookmarkStart w:id="121" w:name="_Toc26121"/>
      <w:bookmarkStart w:id="122" w:name="_Toc23842"/>
      <w:bookmarkStart w:id="123" w:name="_Toc30679"/>
      <w:bookmarkStart w:id="124" w:name="_Toc15923"/>
      <w:bookmarkStart w:id="125" w:name="_Toc2455"/>
      <w:r w:rsidRPr="001B5B7D">
        <w:rPr>
          <w:rFonts w:ascii="仿宋" w:eastAsia="仿宋" w:hAnsi="仿宋" w:cs="仿宋" w:hint="eastAsia"/>
          <w:b/>
          <w:bCs/>
          <w:sz w:val="28"/>
          <w:szCs w:val="28"/>
        </w:rPr>
        <w:t>3.2 产品名称</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126" w:name="_Toc12534"/>
      <w:bookmarkStart w:id="127" w:name="_Toc9998"/>
      <w:bookmarkStart w:id="128" w:name="_Toc5925"/>
      <w:bookmarkStart w:id="129" w:name="_Toc16378"/>
      <w:bookmarkStart w:id="130" w:name="_Toc634"/>
      <w:bookmarkStart w:id="131" w:name="_Toc11270"/>
      <w:bookmarkStart w:id="132" w:name="_Toc2165"/>
      <w:bookmarkStart w:id="133" w:name="_Toc13510"/>
      <w:bookmarkStart w:id="134" w:name="_Toc690"/>
      <w:bookmarkStart w:id="135" w:name="_Toc9179"/>
      <w:bookmarkStart w:id="136" w:name="_Toc7733"/>
      <w:bookmarkStart w:id="137" w:name="_Toc15547"/>
      <w:bookmarkStart w:id="138" w:name="_Toc21866"/>
      <w:bookmarkStart w:id="139" w:name="_Toc5918"/>
      <w:bookmarkStart w:id="140" w:name="_Toc1035"/>
      <w:bookmarkStart w:id="141" w:name="_Toc6105"/>
      <w:r w:rsidRPr="001B5B7D">
        <w:rPr>
          <w:rFonts w:ascii="仿宋" w:eastAsia="仿宋" w:hAnsi="仿宋" w:cs="仿宋" w:hint="eastAsia"/>
          <w:b/>
          <w:bCs/>
          <w:sz w:val="28"/>
          <w:szCs w:val="28"/>
        </w:rPr>
        <w:t>3.2.1 产品名称</w:t>
      </w:r>
      <w:bookmarkEnd w:id="126"/>
      <w:bookmarkEnd w:id="127"/>
      <w:bookmarkEnd w:id="128"/>
      <w:bookmarkEnd w:id="129"/>
      <w:bookmarkEnd w:id="130"/>
      <w:bookmarkEnd w:id="131"/>
      <w:bookmarkEnd w:id="132"/>
      <w:bookmarkEnd w:id="133"/>
      <w:r w:rsidRPr="001B5B7D">
        <w:rPr>
          <w:rFonts w:ascii="仿宋" w:eastAsia="仿宋" w:hAnsi="仿宋" w:cs="仿宋" w:hint="eastAsia"/>
          <w:b/>
          <w:bCs/>
          <w:sz w:val="28"/>
          <w:szCs w:val="28"/>
        </w:rPr>
        <w:t>基本要求</w:t>
      </w:r>
      <w:bookmarkEnd w:id="134"/>
      <w:bookmarkEnd w:id="135"/>
      <w:bookmarkEnd w:id="136"/>
      <w:bookmarkEnd w:id="137"/>
      <w:bookmarkEnd w:id="138"/>
      <w:bookmarkEnd w:id="139"/>
      <w:bookmarkEnd w:id="140"/>
      <w:bookmarkEnd w:id="141"/>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产品中文名称应符合《化妆品标签管理办法》（以下简称《标签管理办法》）及相关法规要求。中文名称不得使用字母、汉语拼音、数字、符号等进行命名，注册商标、表示防晒指数、色号、系列号或者其他必须使用字母、汉语拼音、数字、符号等的除外。</w:t>
      </w:r>
    </w:p>
    <w:p w:rsidR="00F838AF" w:rsidRPr="001B5B7D" w:rsidRDefault="00CD4616">
      <w:pPr>
        <w:snapToGrid w:val="0"/>
        <w:spacing w:line="360" w:lineRule="auto"/>
        <w:ind w:firstLineChars="200" w:firstLine="560"/>
        <w:rPr>
          <w:rFonts w:ascii="仿宋" w:eastAsia="仿宋" w:hAnsi="仿宋" w:cs="仿宋"/>
          <w:i/>
          <w:iCs/>
          <w:sz w:val="28"/>
          <w:szCs w:val="28"/>
        </w:rPr>
      </w:pPr>
      <w:r w:rsidRPr="001B5B7D">
        <w:rPr>
          <w:rFonts w:ascii="仿宋" w:eastAsia="仿宋" w:hAnsi="仿宋" w:cs="仿宋" w:hint="eastAsia"/>
          <w:sz w:val="28"/>
          <w:szCs w:val="28"/>
        </w:rPr>
        <w:t>产品中文名称中商标名使用字母、汉语拼音、数字、符号等的，应提供相应的商标注册证，并在产品销售包装同一可视面对其含义予</w:t>
      </w:r>
      <w:r w:rsidRPr="001B5B7D">
        <w:rPr>
          <w:rFonts w:ascii="仿宋" w:eastAsia="仿宋" w:hAnsi="仿宋" w:cs="仿宋" w:hint="eastAsia"/>
          <w:sz w:val="28"/>
          <w:szCs w:val="28"/>
        </w:rPr>
        <w:lastRenderedPageBreak/>
        <w:t>以解释说明。</w:t>
      </w:r>
    </w:p>
    <w:p w:rsidR="00F838AF" w:rsidRPr="001B5B7D" w:rsidRDefault="00CD4616" w:rsidP="003005A6">
      <w:pPr>
        <w:snapToGrid w:val="0"/>
        <w:spacing w:line="360" w:lineRule="auto"/>
        <w:ind w:firstLineChars="200" w:firstLine="560"/>
        <w:outlineLvl w:val="2"/>
        <w:rPr>
          <w:rFonts w:ascii="仿宋" w:eastAsia="仿宋" w:hAnsi="仿宋" w:cs="仿宋"/>
          <w:sz w:val="28"/>
          <w:szCs w:val="28"/>
        </w:rPr>
      </w:pPr>
      <w:bookmarkStart w:id="142" w:name="_Toc14810"/>
      <w:bookmarkStart w:id="143" w:name="_Toc1612"/>
      <w:bookmarkStart w:id="144" w:name="_Toc6793"/>
      <w:bookmarkStart w:id="145" w:name="_Toc18168"/>
      <w:bookmarkStart w:id="146" w:name="_Toc20940"/>
      <w:bookmarkStart w:id="147" w:name="_Toc6409"/>
      <w:bookmarkStart w:id="148" w:name="_Toc16133"/>
      <w:bookmarkStart w:id="149" w:name="_Toc29079"/>
      <w:bookmarkStart w:id="150" w:name="_Toc28529"/>
      <w:bookmarkStart w:id="151" w:name="_Toc27658"/>
      <w:bookmarkStart w:id="152" w:name="_Toc24965"/>
      <w:bookmarkStart w:id="153" w:name="_Toc9772"/>
      <w:bookmarkStart w:id="154" w:name="_Toc9788"/>
      <w:bookmarkStart w:id="155" w:name="_Toc16773"/>
      <w:bookmarkStart w:id="156" w:name="_Toc16751"/>
      <w:bookmarkStart w:id="157" w:name="_Toc11106"/>
      <w:r w:rsidRPr="001B5B7D">
        <w:rPr>
          <w:rFonts w:ascii="仿宋" w:eastAsia="仿宋" w:hAnsi="仿宋" w:cs="仿宋" w:hint="eastAsia"/>
          <w:b/>
          <w:bCs/>
          <w:sz w:val="28"/>
          <w:szCs w:val="28"/>
        </w:rPr>
        <w:t>3.2.2 产品中文名称各部分要求</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根据《标签管理办法》，结合祛斑美白类化妆品的产品特点和常见问题，对产品中文名称各部分的基本要求作特别说明如下。</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1）商标名。以暗示含有某类原料的用语作为商标名，产品配方中含有该类原料的，应当在销售包装可视面对其使用目的进行说明；产品配方不含有该类原料的，应当在销售包装可视面明确标注产品不含该类原料，相关用语仅作商标名使用。</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2）通用名。在通用名中，使用具体原料名称或表明原料类别词汇的，应与产品配方成分相符，且该原料在产品中产生的功效作用应与产品功效宣称相符；使用动物、植物及矿物等名称描述产品的香型、颜色或形状的，配方中可不含此类原料，命名时可以在通用名中采用动物、植物及矿物等名称加香型、颜色或形状的形式，也可在属性名后加以注明。</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3）属性名。应当表明产品真实的物理性状或形态，且与产品执行的标准中感官指标等相关内容相符。</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4）其他。不同产品的商标名、通用名、属性名相同时，其他需要标注的内容应当在属性名后加以注明，包括颜色或色号、气味、适用肤质或特定人群等内容。</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lastRenderedPageBreak/>
        <w:t>商标名、通用名或者属性名单独使用时符合相关要求，组合使用时可能使消费者对产品功效产生歧义的，应当在销售包装可视面予以解释说明。</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158" w:name="_Toc19605"/>
      <w:bookmarkStart w:id="159" w:name="_Toc17004"/>
      <w:bookmarkStart w:id="160" w:name="_Toc6962"/>
      <w:bookmarkStart w:id="161" w:name="_Toc15054"/>
      <w:bookmarkStart w:id="162" w:name="_Toc13766"/>
      <w:bookmarkStart w:id="163" w:name="_Toc15554"/>
      <w:bookmarkStart w:id="164" w:name="_Toc8808"/>
      <w:bookmarkStart w:id="165" w:name="_Toc7548"/>
      <w:r w:rsidRPr="001B5B7D">
        <w:rPr>
          <w:rFonts w:ascii="仿宋" w:eastAsia="仿宋" w:hAnsi="仿宋" w:cs="仿宋" w:hint="eastAsia"/>
          <w:b/>
          <w:bCs/>
          <w:sz w:val="28"/>
          <w:szCs w:val="28"/>
        </w:rPr>
        <w:t>3.2.3 命名依据</w:t>
      </w:r>
      <w:bookmarkEnd w:id="158"/>
      <w:bookmarkEnd w:id="159"/>
      <w:bookmarkEnd w:id="160"/>
      <w:bookmarkEnd w:id="161"/>
      <w:bookmarkEnd w:id="162"/>
      <w:bookmarkEnd w:id="163"/>
      <w:bookmarkEnd w:id="164"/>
      <w:bookmarkEnd w:id="165"/>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在产品命名依据中，应当对产品中文名称的商标名、通用名、属性名等进行规范划分，约定俗成、习惯使用的化妆品名称可以省略通用名或属性名。在此基础上，分别说明其具体含义，不得曲解；进口产品有外文名称的，应对外文名称以及与中文名称的对应关系进行合理解释。</w:t>
      </w:r>
    </w:p>
    <w:p w:rsidR="00F838AF" w:rsidRPr="001B5B7D" w:rsidRDefault="00CD4616" w:rsidP="003005A6">
      <w:pPr>
        <w:snapToGrid w:val="0"/>
        <w:spacing w:line="360" w:lineRule="auto"/>
        <w:ind w:firstLineChars="200" w:firstLine="560"/>
        <w:outlineLvl w:val="1"/>
        <w:rPr>
          <w:rFonts w:ascii="仿宋" w:eastAsia="仿宋" w:hAnsi="仿宋" w:cs="仿宋"/>
          <w:b/>
          <w:bCs/>
          <w:sz w:val="28"/>
          <w:szCs w:val="28"/>
        </w:rPr>
      </w:pPr>
      <w:bookmarkStart w:id="166" w:name="_Toc19672"/>
      <w:bookmarkStart w:id="167" w:name="_Toc22443"/>
      <w:bookmarkStart w:id="168" w:name="_Toc29244"/>
      <w:bookmarkStart w:id="169" w:name="_Toc18342"/>
      <w:bookmarkStart w:id="170" w:name="_Toc8807"/>
      <w:bookmarkStart w:id="171" w:name="_Toc10232"/>
      <w:bookmarkStart w:id="172" w:name="_Toc11744"/>
      <w:bookmarkStart w:id="173" w:name="_Toc16195"/>
      <w:bookmarkStart w:id="174" w:name="_Toc5996"/>
      <w:bookmarkStart w:id="175" w:name="_Toc7668"/>
      <w:bookmarkStart w:id="176" w:name="_Toc14881"/>
      <w:bookmarkStart w:id="177" w:name="_Toc7410"/>
      <w:bookmarkStart w:id="178" w:name="_Toc19598"/>
      <w:bookmarkStart w:id="179" w:name="_Toc17646"/>
      <w:bookmarkStart w:id="180" w:name="_Toc18217"/>
      <w:r w:rsidRPr="001B5B7D">
        <w:rPr>
          <w:rFonts w:ascii="仿宋" w:eastAsia="仿宋" w:hAnsi="仿宋" w:cs="仿宋" w:hint="eastAsia"/>
          <w:b/>
          <w:bCs/>
          <w:sz w:val="28"/>
          <w:szCs w:val="28"/>
        </w:rPr>
        <w:t>3.3 产品配方及原料使用</w:t>
      </w:r>
      <w:bookmarkEnd w:id="157"/>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181" w:name="_Toc20740"/>
      <w:bookmarkStart w:id="182" w:name="_Toc31847"/>
      <w:bookmarkStart w:id="183" w:name="_Toc27904"/>
      <w:bookmarkStart w:id="184" w:name="_Toc7091"/>
      <w:bookmarkStart w:id="185" w:name="_Toc27709"/>
      <w:bookmarkStart w:id="186" w:name="_Toc17950"/>
      <w:bookmarkStart w:id="187" w:name="_Toc7805"/>
      <w:bookmarkStart w:id="188" w:name="_Toc5739"/>
      <w:bookmarkStart w:id="189" w:name="_Toc17672"/>
      <w:bookmarkStart w:id="190" w:name="_Toc12970"/>
      <w:bookmarkStart w:id="191" w:name="_Toc19152"/>
      <w:bookmarkStart w:id="192" w:name="_Toc31601"/>
      <w:bookmarkStart w:id="193" w:name="_Toc1156"/>
      <w:bookmarkStart w:id="194" w:name="_Toc19653"/>
      <w:bookmarkStart w:id="195" w:name="_Toc13869"/>
      <w:bookmarkStart w:id="196" w:name="_Toc8890"/>
      <w:r w:rsidRPr="001B5B7D">
        <w:rPr>
          <w:rFonts w:ascii="仿宋" w:eastAsia="仿宋" w:hAnsi="仿宋" w:cs="仿宋" w:hint="eastAsia"/>
          <w:b/>
          <w:bCs/>
          <w:sz w:val="28"/>
          <w:szCs w:val="28"/>
        </w:rPr>
        <w:t>3.3.1 产品配方</w:t>
      </w:r>
      <w:bookmarkEnd w:id="181"/>
      <w:r w:rsidRPr="001B5B7D">
        <w:rPr>
          <w:rFonts w:ascii="仿宋" w:eastAsia="仿宋" w:hAnsi="仿宋" w:cs="仿宋" w:hint="eastAsia"/>
          <w:b/>
          <w:bCs/>
          <w:sz w:val="28"/>
          <w:szCs w:val="28"/>
        </w:rPr>
        <w:t>整体要求</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配方表应内容完整，填报形式符合要求，原料名称规范，备注信息完整。原料的选择以及在配方中的具体使用应符合《化妆品安全技术规范》（以下简称《安全技术规范》）等相关法规和技术标准要求。原料使用目的的填报应具体、规范，应根据原料在产品中实际发挥的主要作用填写，与原料理化性质、产品属性、配方工艺等相符。</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197" w:name="_Toc17054"/>
      <w:bookmarkStart w:id="198" w:name="_Toc5508"/>
      <w:bookmarkStart w:id="199" w:name="_Toc26907"/>
      <w:bookmarkStart w:id="200" w:name="_Toc16200"/>
      <w:bookmarkStart w:id="201" w:name="_Toc32470"/>
      <w:bookmarkStart w:id="202" w:name="_Toc17397"/>
      <w:bookmarkStart w:id="203" w:name="_Toc5964"/>
      <w:bookmarkStart w:id="204" w:name="_Toc10012"/>
      <w:bookmarkStart w:id="205" w:name="_Toc19456"/>
      <w:bookmarkStart w:id="206" w:name="_Toc1604"/>
      <w:bookmarkStart w:id="207" w:name="_Toc4902"/>
      <w:bookmarkStart w:id="208" w:name="_Toc17482"/>
      <w:bookmarkStart w:id="209" w:name="_Toc15415"/>
      <w:bookmarkStart w:id="210" w:name="_Toc3001"/>
      <w:bookmarkStart w:id="211" w:name="_Toc1397"/>
      <w:bookmarkStart w:id="212" w:name="_Toc20527"/>
      <w:r w:rsidRPr="001B5B7D">
        <w:rPr>
          <w:rFonts w:ascii="仿宋" w:eastAsia="仿宋" w:hAnsi="仿宋" w:cs="仿宋" w:hint="eastAsia"/>
          <w:b/>
          <w:bCs/>
          <w:sz w:val="28"/>
          <w:szCs w:val="28"/>
        </w:rPr>
        <w:t>3.3.2 祛斑美白剂</w:t>
      </w:r>
      <w:bookmarkEnd w:id="197"/>
      <w:r w:rsidRPr="001B5B7D">
        <w:rPr>
          <w:rFonts w:ascii="仿宋" w:eastAsia="仿宋" w:hAnsi="仿宋" w:cs="仿宋" w:hint="eastAsia"/>
          <w:b/>
          <w:bCs/>
          <w:sz w:val="28"/>
          <w:szCs w:val="28"/>
        </w:rPr>
        <w:t>相关要求</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F838AF" w:rsidRPr="001B5B7D" w:rsidRDefault="00CD4616" w:rsidP="003005A6">
      <w:pPr>
        <w:snapToGrid w:val="0"/>
        <w:spacing w:line="360" w:lineRule="auto"/>
        <w:ind w:firstLineChars="200" w:firstLine="560"/>
        <w:outlineLvl w:val="3"/>
        <w:rPr>
          <w:rFonts w:ascii="仿宋" w:eastAsia="仿宋" w:hAnsi="仿宋" w:cs="仿宋"/>
          <w:b/>
          <w:bCs/>
          <w:sz w:val="28"/>
          <w:szCs w:val="28"/>
        </w:rPr>
      </w:pPr>
      <w:bookmarkStart w:id="213" w:name="_Toc28674"/>
      <w:bookmarkStart w:id="214" w:name="_Toc10389"/>
      <w:bookmarkStart w:id="215" w:name="_Toc2742"/>
      <w:bookmarkStart w:id="216" w:name="_Toc24234"/>
      <w:bookmarkStart w:id="217" w:name="_Toc3800"/>
      <w:bookmarkStart w:id="218" w:name="_Toc18448"/>
      <w:bookmarkStart w:id="219" w:name="_Toc9030"/>
      <w:bookmarkStart w:id="220" w:name="_Toc30994"/>
      <w:bookmarkStart w:id="221" w:name="_Toc21490"/>
      <w:bookmarkStart w:id="222" w:name="_Toc27133"/>
      <w:bookmarkStart w:id="223" w:name="_Toc9983"/>
      <w:bookmarkStart w:id="224" w:name="_Toc26792"/>
      <w:bookmarkStart w:id="225" w:name="_Toc11053"/>
      <w:bookmarkStart w:id="226" w:name="_Toc17267"/>
      <w:r w:rsidRPr="001B5B7D">
        <w:rPr>
          <w:rFonts w:ascii="仿宋" w:eastAsia="仿宋" w:hAnsi="仿宋" w:cs="仿宋" w:hint="eastAsia"/>
          <w:b/>
          <w:bCs/>
          <w:sz w:val="28"/>
          <w:szCs w:val="28"/>
        </w:rPr>
        <w:t>3.3.2.1 祛斑美白剂</w:t>
      </w:r>
      <w:bookmarkEnd w:id="213"/>
      <w:r w:rsidRPr="001B5B7D">
        <w:rPr>
          <w:rFonts w:ascii="仿宋" w:eastAsia="仿宋" w:hAnsi="仿宋" w:cs="仿宋" w:hint="eastAsia"/>
          <w:b/>
          <w:bCs/>
          <w:sz w:val="28"/>
          <w:szCs w:val="28"/>
        </w:rPr>
        <w:t>的使用</w:t>
      </w:r>
      <w:bookmarkEnd w:id="214"/>
      <w:bookmarkEnd w:id="215"/>
      <w:bookmarkEnd w:id="216"/>
      <w:bookmarkEnd w:id="217"/>
      <w:bookmarkEnd w:id="218"/>
      <w:bookmarkEnd w:id="219"/>
      <w:bookmarkEnd w:id="220"/>
      <w:bookmarkEnd w:id="221"/>
      <w:bookmarkEnd w:id="222"/>
      <w:bookmarkEnd w:id="223"/>
      <w:bookmarkEnd w:id="224"/>
      <w:bookmarkEnd w:id="225"/>
      <w:bookmarkEnd w:id="226"/>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在祛斑美白类化妆品的产品配方中，应填报有明确的祛斑美白</w:t>
      </w:r>
      <w:r w:rsidRPr="001B5B7D">
        <w:rPr>
          <w:rFonts w:ascii="仿宋" w:eastAsia="仿宋" w:hAnsi="仿宋" w:cs="仿宋" w:hint="eastAsia"/>
          <w:sz w:val="28"/>
          <w:szCs w:val="28"/>
        </w:rPr>
        <w:lastRenderedPageBreak/>
        <w:t>剂。如果不是单一成分的，应当在配方表使用目的栏中明确其具体的祛斑美白功效成分。</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祛斑美白剂的使用应科学合理，除已批准可作为祛斑美白剂使用的化妆品新原料外，应提供一定的使用依据，说明其作为祛斑美白剂使用的合理性。化妆品注册申请人可以根据实际研发情况，从以下两类依据中选择至少一类提供：</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第一类为法规资料。在与我国主要人群皮肤类型相近的国家或地区，已通过法规公布或者由监管部门批准作为祛斑美白功效原料使用的，可提供相关法规资料作为功效成分的使用依据。应当提交详细的法规名称、发布国家（地区）和发布人、发布时间及相关法规全文，应当提供法规资料载明的原料具体情况，如使用浓度、使用范围、其他限制条件等。其中，对于植物提取物等非单一成分原料，应有明确的发挥祛斑美白作用的具体功效成分。</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第二类为原料的作用机理科学依据和功效评价报告，具体要求见3.3.2.2和3.3.2.3。</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祛斑美白剂在配方中的用量应科学合理，应兼顾其安全性和有效性。相关原料在配方用量下应能够发挥出一定的祛斑美白作用，从而使产品在使用条件下能够达到预期的祛斑美白效果。</w:t>
      </w:r>
    </w:p>
    <w:p w:rsidR="00F838AF" w:rsidRPr="001B5B7D" w:rsidRDefault="00CD4616" w:rsidP="003005A6">
      <w:pPr>
        <w:snapToGrid w:val="0"/>
        <w:spacing w:line="360" w:lineRule="auto"/>
        <w:ind w:firstLineChars="200" w:firstLine="560"/>
        <w:outlineLvl w:val="3"/>
        <w:rPr>
          <w:rFonts w:ascii="仿宋" w:eastAsia="仿宋" w:hAnsi="仿宋" w:cs="仿宋"/>
          <w:b/>
          <w:bCs/>
          <w:sz w:val="28"/>
          <w:szCs w:val="28"/>
        </w:rPr>
      </w:pPr>
      <w:bookmarkStart w:id="227" w:name="_Toc11546"/>
      <w:bookmarkStart w:id="228" w:name="_Toc4223"/>
      <w:bookmarkStart w:id="229" w:name="_Toc12457"/>
      <w:bookmarkStart w:id="230" w:name="_Toc24145"/>
      <w:bookmarkStart w:id="231" w:name="_Toc6262"/>
      <w:bookmarkStart w:id="232" w:name="_Toc13477"/>
      <w:bookmarkStart w:id="233" w:name="_Toc24007"/>
      <w:bookmarkStart w:id="234" w:name="_Toc5437"/>
      <w:bookmarkStart w:id="235" w:name="_Toc26177"/>
      <w:bookmarkStart w:id="236" w:name="_Toc18413"/>
      <w:bookmarkStart w:id="237" w:name="_Toc10947"/>
      <w:bookmarkStart w:id="238" w:name="_Toc28690"/>
      <w:bookmarkStart w:id="239" w:name="_Toc17656"/>
      <w:r w:rsidRPr="001B5B7D">
        <w:rPr>
          <w:rFonts w:ascii="仿宋" w:eastAsia="仿宋" w:hAnsi="仿宋" w:cs="仿宋" w:hint="eastAsia"/>
          <w:b/>
          <w:bCs/>
          <w:sz w:val="28"/>
          <w:szCs w:val="28"/>
        </w:rPr>
        <w:t>3.3.2.2 作用机理科学依据</w:t>
      </w:r>
      <w:bookmarkEnd w:id="227"/>
      <w:bookmarkEnd w:id="228"/>
      <w:bookmarkEnd w:id="229"/>
      <w:bookmarkEnd w:id="230"/>
      <w:bookmarkEnd w:id="231"/>
      <w:bookmarkEnd w:id="232"/>
      <w:bookmarkEnd w:id="233"/>
      <w:bookmarkEnd w:id="234"/>
      <w:r w:rsidRPr="001B5B7D">
        <w:rPr>
          <w:rFonts w:ascii="仿宋" w:eastAsia="仿宋" w:hAnsi="仿宋" w:cs="仿宋" w:hint="eastAsia"/>
          <w:b/>
          <w:bCs/>
          <w:sz w:val="28"/>
          <w:szCs w:val="28"/>
        </w:rPr>
        <w:t>（如需）</w:t>
      </w:r>
      <w:bookmarkEnd w:id="235"/>
      <w:bookmarkEnd w:id="236"/>
      <w:bookmarkEnd w:id="237"/>
      <w:bookmarkEnd w:id="238"/>
      <w:bookmarkEnd w:id="239"/>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lastRenderedPageBreak/>
        <w:t>所提供的科学依据应能够较为清晰地阐述原料是通过何种方式发挥作用，应是以该原料为实验对象的实验研究，可以是公开发表于经同行评议的学术期刊的文献资料，也可以是自行开展或者委托第三方开展的符合良好实验室规范的研究数据。研究过程应当遵循单一变量、平行重复等基本原则，并在提供的技术资料中有所体现。化妆品注册申请人应当保留相关实验研究的全套原始数据、随时备查，或者与开展研究的原料生产商、原料供应商、研究机构等约定由其保留相关实验研究的全套原始数据、随时配合提供。</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选择的测定指标或者观察对象应与祛斑美白作用具有明确的对应性，不应是在人体中广泛存在的作用或者仅基于原料本身属性进行简单阐述。根据皮肤中黑色素的产生、运输、代谢以及相关调控机制，结合相关研究进展，可供参考的祛斑美白常见作用机理以及研究模型主要包括：</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机理1：有助于降低黑色素合成过程中所需酪氨酸酶等关键酶或蛋白水平。可考虑使用体外培养黑色素细胞或者含有黑色素细胞的体外重组人工皮肤模型等，测定受试物对酪氨酸酶等关键酶或蛋白水平以及黑色素合成量的影响。</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机理2：有助于降低或抑制黑色素合成过程中所需酪氨酸酶等关键酶或蛋白的活性，或者有助于抑制多巴等关键物质的氧化，从而有</w:t>
      </w:r>
      <w:r w:rsidRPr="001B5B7D">
        <w:rPr>
          <w:rFonts w:ascii="仿宋" w:eastAsia="仿宋" w:hAnsi="仿宋" w:cs="仿宋" w:hint="eastAsia"/>
          <w:sz w:val="28"/>
          <w:szCs w:val="28"/>
        </w:rPr>
        <w:lastRenderedPageBreak/>
        <w:t>助于抑制黑色素的合成过程。可考虑通过体外生化实验等方法，以酪氨酸或多巴为反应底物，测定受试物对酪氨酸酶催化活性或者黑色素合成效率的影响。</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机理3：有助于抑制黑素小体的成熟或转运。可考虑使用黑色素细胞和角质形成细胞共培养模型，或者使用含黑色素细胞的体外重组人工皮肤模型，测定或者观察受试物对黑素小体及其行为的影响。</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除上述作用机理和研究模型外，注册申请人根据实际研发情况拟选择其他方法或者指标的，除提供该原料作用机理的实验研究相关数据外，还应同时提供详细的研究背景资料、方法学资料、说明材料等，以确保能够充分说明该原料的具体祛斑美白机理，同时还应根据实际作用机理充分评估原料用于化妆品的安全性。</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在提供研究资料时，应充分考虑皮肤黑色素细胞的生理特点，选择建立适当模型。例如，使用细胞模型的，可以选择原代培养黑色素细胞，也可以使用具有黑色素合成功能的细胞系如B16细胞、Melan-a细胞等。如需使用动物模型的，一般应选择具有黑色素合成功能且与人体皮肤黑色素合成和调控过程相同或相近的品系。实验中应设置有合理的对照组。实验过程中存在紫外诱导步骤的，应避免在紫外辐射过程中存在受试物影响，或者提供受试物不具有紫外吸收特性的试验证明材料。一般应为定量研究，并对实验结果进行统计学分析或者进</w:t>
      </w:r>
      <w:r w:rsidRPr="001B5B7D">
        <w:rPr>
          <w:rFonts w:ascii="仿宋" w:eastAsia="仿宋" w:hAnsi="仿宋" w:cs="仿宋" w:hint="eastAsia"/>
          <w:sz w:val="28"/>
          <w:szCs w:val="28"/>
        </w:rPr>
        <w:lastRenderedPageBreak/>
        <w:t>行量化指标计算。确实无法进行定量研究的，应进行合理说明。</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实验中的受试物应与申报产品所用具体原料具有一定的对应关系，应避免其他原料或变量的干扰。例如，对于植物提取物等非单一成分原料，一般应明确其中发挥祛斑美白作用的具体功效成分；确实无法明确具体功效成分的，原料的提取工艺和生产步骤应当具体、明确，且与科学依据资料中的受试物一致。</w:t>
      </w:r>
    </w:p>
    <w:p w:rsidR="00F838AF" w:rsidRPr="001B5B7D" w:rsidRDefault="00CD4616" w:rsidP="003005A6">
      <w:pPr>
        <w:snapToGrid w:val="0"/>
        <w:spacing w:line="360" w:lineRule="auto"/>
        <w:ind w:firstLineChars="200" w:firstLine="560"/>
        <w:outlineLvl w:val="3"/>
        <w:rPr>
          <w:rFonts w:ascii="仿宋" w:eastAsia="仿宋" w:hAnsi="仿宋" w:cs="仿宋"/>
          <w:b/>
          <w:bCs/>
          <w:sz w:val="28"/>
          <w:szCs w:val="28"/>
        </w:rPr>
      </w:pPr>
      <w:bookmarkStart w:id="240" w:name="_Toc9258"/>
      <w:bookmarkStart w:id="241" w:name="_Toc25692"/>
      <w:bookmarkStart w:id="242" w:name="_Toc32322"/>
      <w:bookmarkStart w:id="243" w:name="_Toc2105"/>
      <w:bookmarkStart w:id="244" w:name="_Toc10687"/>
      <w:bookmarkStart w:id="245" w:name="_Toc16303"/>
      <w:bookmarkStart w:id="246" w:name="_Toc22348"/>
      <w:bookmarkStart w:id="247" w:name="_Toc2473"/>
      <w:bookmarkStart w:id="248" w:name="_Toc29887"/>
      <w:bookmarkStart w:id="249" w:name="_Toc11399"/>
      <w:bookmarkStart w:id="250" w:name="_Toc27718"/>
      <w:bookmarkStart w:id="251" w:name="_Toc1555"/>
      <w:bookmarkStart w:id="252" w:name="_Toc27538"/>
      <w:bookmarkStart w:id="253" w:name="_Toc8252"/>
      <w:r w:rsidRPr="001B5B7D">
        <w:rPr>
          <w:rFonts w:ascii="仿宋" w:eastAsia="仿宋" w:hAnsi="仿宋" w:cs="仿宋" w:hint="eastAsia"/>
          <w:b/>
          <w:bCs/>
          <w:sz w:val="28"/>
          <w:szCs w:val="28"/>
        </w:rPr>
        <w:t xml:space="preserve">3.3.2.3 </w:t>
      </w:r>
      <w:bookmarkEnd w:id="240"/>
      <w:r w:rsidRPr="001B5B7D">
        <w:rPr>
          <w:rFonts w:ascii="仿宋" w:eastAsia="仿宋" w:hAnsi="仿宋" w:cs="仿宋" w:hint="eastAsia"/>
          <w:b/>
          <w:bCs/>
          <w:sz w:val="28"/>
          <w:szCs w:val="28"/>
        </w:rPr>
        <w:t>原料功效评价报告（如需）</w:t>
      </w:r>
      <w:bookmarkEnd w:id="241"/>
      <w:bookmarkEnd w:id="242"/>
      <w:bookmarkEnd w:id="243"/>
      <w:bookmarkEnd w:id="244"/>
      <w:bookmarkEnd w:id="245"/>
      <w:bookmarkEnd w:id="246"/>
      <w:bookmarkEnd w:id="247"/>
      <w:bookmarkEnd w:id="248"/>
      <w:bookmarkEnd w:id="249"/>
      <w:bookmarkEnd w:id="250"/>
      <w:bookmarkEnd w:id="251"/>
      <w:bookmarkEnd w:id="252"/>
      <w:bookmarkEnd w:id="253"/>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原料功效评价报告应按照《安全技术规范》所载的祛斑美白功效测试方法开展，采用其他方法的，应提供所用方法与《安全技术规范》收录方法开展过验证且结果一致的证明资料。功效评价报告应当由取得化妆品领域的检验检测机构资质认定（CMA）或中国合格评定国家认可委员会（CNAS）认可，或者符合国际通行的良好临床操作规范（GCP）或良好实验室操作规范（GLP）等资质认定或认可的检验机构出具。</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具体应使用含有该祛斑美白剂的模拟化妆品配方的基础制剂开展试验，祛斑美白原料在试验制剂中的浓度应不高于产品配方用量，且其中没有其他可能具有祛斑美白作用的原料或者角质剥脱作用成分（如水杨酸、α-羟基酸等）的干扰。使用人体开放使用祛斑美白功效测试法的，还应没有防晒剂的干扰。</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lastRenderedPageBreak/>
        <w:t>对于植物提取物等非单一成分原料，配方所用原料的具体功效成分含量应不低于功效评价试验中所用原料中的功效成分含量，或者配方原料和试验原料具有完全一致的提取工艺，包括但不限于生产工艺类型、使用溶剂、主要步骤和重要参数等。</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申报产品的注册检验人体功效评价报告如符合上述要求，可以直接采用并进行说明，无需重复提交。</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254" w:name="_Toc30332"/>
      <w:bookmarkStart w:id="255" w:name="_Toc25554"/>
      <w:bookmarkStart w:id="256" w:name="_Toc7830"/>
      <w:bookmarkStart w:id="257" w:name="_Toc8280"/>
      <w:bookmarkStart w:id="258" w:name="_Toc25708"/>
      <w:bookmarkStart w:id="259" w:name="_Toc6441"/>
      <w:bookmarkStart w:id="260" w:name="_Toc1826"/>
      <w:bookmarkStart w:id="261" w:name="_Toc22192"/>
      <w:bookmarkStart w:id="262" w:name="_Toc23572"/>
      <w:bookmarkStart w:id="263" w:name="_Toc25851"/>
      <w:bookmarkStart w:id="264" w:name="_Toc4027"/>
      <w:bookmarkStart w:id="265" w:name="_Toc32185"/>
      <w:bookmarkStart w:id="266" w:name="_Toc5920"/>
      <w:bookmarkStart w:id="267" w:name="_Toc31193"/>
      <w:bookmarkStart w:id="268" w:name="_Toc16331"/>
      <w:bookmarkStart w:id="269" w:name="_Toc17863"/>
      <w:r w:rsidRPr="001B5B7D">
        <w:rPr>
          <w:rFonts w:ascii="仿宋" w:eastAsia="仿宋" w:hAnsi="仿宋" w:cs="仿宋" w:hint="eastAsia"/>
          <w:b/>
          <w:bCs/>
          <w:sz w:val="28"/>
          <w:szCs w:val="28"/>
        </w:rPr>
        <w:t>3.3.3 原料安全信息</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注册人可以自行填报原料安全信息，也可以填写原料报送码，从化妆品原料安全信息登记平台关联相关信息。在原料安全信息中，应体现出所用具体原料的基本信息、风险信息、质量控制等关键信息。根据《安全技术规范》及相关法规，对原料的技术标准或质量规格等有明确要求的，应符合相关要求。</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植物提取物用作祛斑美白剂的，原料安全信息中应包含指标性成分定量要求等特征性控制指标。其中，有明确祛斑美白具体功效成分的，应设置功效成分相关的控制指标；没有明确功效成分的，原料的提取工艺和生产步骤应当具体、明确。</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270" w:name="_Toc29315"/>
      <w:bookmarkStart w:id="271" w:name="_Toc6327"/>
      <w:bookmarkStart w:id="272" w:name="_Toc24612"/>
      <w:bookmarkStart w:id="273" w:name="_Toc5168"/>
      <w:bookmarkStart w:id="274" w:name="_Toc6154"/>
      <w:bookmarkStart w:id="275" w:name="_Toc29223"/>
      <w:bookmarkStart w:id="276" w:name="_Toc15015"/>
      <w:bookmarkStart w:id="277" w:name="_Toc24230"/>
      <w:bookmarkStart w:id="278" w:name="_Toc29194"/>
      <w:bookmarkStart w:id="279" w:name="_Toc7103"/>
      <w:bookmarkStart w:id="280" w:name="_Toc28298"/>
      <w:bookmarkStart w:id="281" w:name="_Toc10032"/>
      <w:bookmarkStart w:id="282" w:name="_Toc3518"/>
      <w:bookmarkStart w:id="283" w:name="_Toc16169"/>
      <w:bookmarkStart w:id="284" w:name="_Toc17269"/>
      <w:r w:rsidRPr="001B5B7D">
        <w:rPr>
          <w:rFonts w:ascii="仿宋" w:eastAsia="仿宋" w:hAnsi="仿宋" w:cs="仿宋" w:hint="eastAsia"/>
          <w:b/>
          <w:bCs/>
          <w:sz w:val="28"/>
          <w:szCs w:val="28"/>
        </w:rPr>
        <w:t>3.3.4 贴、膜类产品</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祛斑美白类化妆品使用贴、膜类载体材料的，应在配方备注栏内注明主要载体材料的材质组成，同时还应提供其来源、制备工艺、质</w:t>
      </w:r>
      <w:r w:rsidRPr="001B5B7D">
        <w:rPr>
          <w:rFonts w:ascii="仿宋" w:eastAsia="仿宋" w:hAnsi="仿宋" w:cs="仿宋" w:hint="eastAsia"/>
          <w:sz w:val="28"/>
          <w:szCs w:val="28"/>
        </w:rPr>
        <w:lastRenderedPageBreak/>
        <w:t>量控制指标等资料。</w:t>
      </w:r>
    </w:p>
    <w:p w:rsidR="00F838AF" w:rsidRPr="001B5B7D" w:rsidRDefault="00CD4616" w:rsidP="003005A6">
      <w:pPr>
        <w:snapToGrid w:val="0"/>
        <w:spacing w:line="360" w:lineRule="auto"/>
        <w:ind w:firstLineChars="200" w:firstLine="560"/>
        <w:outlineLvl w:val="1"/>
        <w:rPr>
          <w:rFonts w:ascii="仿宋" w:eastAsia="仿宋" w:hAnsi="仿宋" w:cs="仿宋"/>
          <w:b/>
          <w:bCs/>
          <w:sz w:val="28"/>
          <w:szCs w:val="28"/>
        </w:rPr>
      </w:pPr>
      <w:bookmarkStart w:id="285" w:name="_Toc20887"/>
      <w:bookmarkStart w:id="286" w:name="_Toc12613"/>
      <w:bookmarkStart w:id="287" w:name="_Toc29135"/>
      <w:bookmarkStart w:id="288" w:name="_Toc26989"/>
      <w:bookmarkStart w:id="289" w:name="_Toc17885"/>
      <w:bookmarkStart w:id="290" w:name="_Toc14175"/>
      <w:bookmarkStart w:id="291" w:name="_Toc27549"/>
      <w:bookmarkStart w:id="292" w:name="_Toc31748"/>
      <w:bookmarkStart w:id="293" w:name="_Toc12533"/>
      <w:bookmarkStart w:id="294" w:name="_Toc30667"/>
      <w:bookmarkStart w:id="295" w:name="_Toc30000"/>
      <w:bookmarkStart w:id="296" w:name="_Toc4239"/>
      <w:bookmarkStart w:id="297" w:name="_Toc16926"/>
      <w:bookmarkStart w:id="298" w:name="_Toc22315"/>
      <w:bookmarkStart w:id="299" w:name="_Toc30397"/>
      <w:bookmarkStart w:id="300" w:name="_Toc8247"/>
      <w:r w:rsidRPr="001B5B7D">
        <w:rPr>
          <w:rFonts w:ascii="仿宋" w:eastAsia="仿宋" w:hAnsi="仿宋" w:cs="仿宋" w:hint="eastAsia"/>
          <w:b/>
          <w:bCs/>
          <w:sz w:val="28"/>
          <w:szCs w:val="28"/>
        </w:rPr>
        <w:t>3.4 产品执行的标准</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301" w:name="_Toc2803"/>
      <w:bookmarkStart w:id="302" w:name="_Toc10461"/>
      <w:bookmarkStart w:id="303" w:name="_Toc28864"/>
      <w:bookmarkStart w:id="304" w:name="_Toc26740"/>
      <w:bookmarkStart w:id="305" w:name="_Toc19230"/>
      <w:bookmarkStart w:id="306" w:name="_Toc28228"/>
      <w:bookmarkStart w:id="307" w:name="_Toc16376"/>
      <w:bookmarkStart w:id="308" w:name="_Toc30790"/>
      <w:bookmarkStart w:id="309" w:name="_Toc6800"/>
      <w:bookmarkStart w:id="310" w:name="_Toc5523"/>
      <w:bookmarkStart w:id="311" w:name="_Toc10219"/>
      <w:bookmarkStart w:id="312" w:name="_Toc28282"/>
      <w:bookmarkStart w:id="313" w:name="_Toc8290"/>
      <w:bookmarkStart w:id="314" w:name="_Toc8151"/>
      <w:bookmarkStart w:id="315" w:name="_Toc11613"/>
      <w:bookmarkStart w:id="316" w:name="_Toc10719"/>
      <w:r w:rsidRPr="001B5B7D">
        <w:rPr>
          <w:rFonts w:ascii="仿宋" w:eastAsia="仿宋" w:hAnsi="仿宋" w:cs="仿宋" w:hint="eastAsia"/>
          <w:b/>
          <w:bCs/>
          <w:sz w:val="28"/>
          <w:szCs w:val="28"/>
        </w:rPr>
        <w:t>3.4.1 生产工艺简述</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生产工艺简述应能够反映产品实际生产的主要过程，配方全部原料应在生产步骤中明确列出，关键工艺参数范围应在合理区间内。生产工艺应与原料基本属性、制得产品剂型等相符，无明显错误或矛盾。</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生产工艺应结合产品特点和实际生产过程，突出特征步骤。例如，对于膏霜乳液等剂型的祛斑美白类化妆品，应注意明确乳化步骤；需关注祛斑剂或美白剂的加入步骤，并考虑温度等因素的影响。</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317" w:name="_Toc19409"/>
      <w:bookmarkStart w:id="318" w:name="_Toc10355"/>
      <w:bookmarkStart w:id="319" w:name="_Toc15035"/>
      <w:bookmarkStart w:id="320" w:name="_Toc19022"/>
      <w:bookmarkStart w:id="321" w:name="_Toc30258"/>
      <w:bookmarkStart w:id="322" w:name="_Toc32714"/>
      <w:bookmarkStart w:id="323" w:name="_Toc8289"/>
      <w:bookmarkStart w:id="324" w:name="_Toc15302"/>
      <w:bookmarkStart w:id="325" w:name="_Toc1619"/>
      <w:bookmarkStart w:id="326" w:name="_Toc29839"/>
      <w:bookmarkStart w:id="327" w:name="_Toc3913"/>
      <w:bookmarkStart w:id="328" w:name="_Toc22963"/>
      <w:bookmarkStart w:id="329" w:name="_Toc11281"/>
      <w:bookmarkStart w:id="330" w:name="_Toc5266"/>
      <w:bookmarkStart w:id="331" w:name="_Toc6288"/>
      <w:bookmarkStart w:id="332" w:name="_Toc22133"/>
      <w:r w:rsidRPr="001B5B7D">
        <w:rPr>
          <w:rFonts w:ascii="仿宋" w:eastAsia="仿宋" w:hAnsi="仿宋" w:cs="仿宋" w:hint="eastAsia"/>
          <w:b/>
          <w:bCs/>
          <w:sz w:val="28"/>
          <w:szCs w:val="28"/>
        </w:rPr>
        <w:t>3.4.2 感官指标</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应对产品内容物的颜色、性状、气味等指标进行客观准确描述。</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333" w:name="_Toc573"/>
      <w:bookmarkStart w:id="334" w:name="_Toc9742"/>
      <w:bookmarkStart w:id="335" w:name="_Toc5618"/>
      <w:bookmarkStart w:id="336" w:name="_Toc14343"/>
      <w:bookmarkStart w:id="337" w:name="_Toc2899"/>
      <w:bookmarkStart w:id="338" w:name="_Toc7528"/>
      <w:bookmarkStart w:id="339" w:name="_Toc19346"/>
      <w:bookmarkStart w:id="340" w:name="_Toc17533"/>
      <w:bookmarkStart w:id="341" w:name="_Toc12768"/>
      <w:bookmarkStart w:id="342" w:name="_Toc1979"/>
      <w:bookmarkStart w:id="343" w:name="_Toc4213"/>
      <w:bookmarkStart w:id="344" w:name="_Toc23311"/>
      <w:bookmarkStart w:id="345" w:name="_Toc29458"/>
      <w:bookmarkStart w:id="346" w:name="_Toc2034"/>
      <w:bookmarkStart w:id="347" w:name="_Toc31911"/>
      <w:bookmarkStart w:id="348" w:name="_Toc31583"/>
      <w:r w:rsidRPr="001B5B7D">
        <w:rPr>
          <w:rFonts w:ascii="仿宋" w:eastAsia="仿宋" w:hAnsi="仿宋" w:cs="仿宋" w:hint="eastAsia"/>
          <w:b/>
          <w:bCs/>
          <w:sz w:val="28"/>
          <w:szCs w:val="28"/>
        </w:rPr>
        <w:t>3.4.3 理化微生物指标及质量控制措施</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rsidR="00F838AF" w:rsidRPr="001B5B7D" w:rsidRDefault="00CD4616" w:rsidP="003005A6">
      <w:pPr>
        <w:snapToGrid w:val="0"/>
        <w:spacing w:line="360" w:lineRule="auto"/>
        <w:ind w:firstLineChars="200" w:firstLine="560"/>
        <w:outlineLvl w:val="3"/>
        <w:rPr>
          <w:rFonts w:ascii="仿宋" w:eastAsia="仿宋" w:hAnsi="仿宋" w:cs="仿宋"/>
          <w:b/>
          <w:bCs/>
          <w:sz w:val="28"/>
          <w:szCs w:val="28"/>
        </w:rPr>
      </w:pPr>
      <w:bookmarkStart w:id="349" w:name="_Toc3150"/>
      <w:bookmarkStart w:id="350" w:name="_Toc26817"/>
      <w:bookmarkStart w:id="351" w:name="_Toc11470"/>
      <w:bookmarkStart w:id="352" w:name="_Toc5020"/>
      <w:bookmarkStart w:id="353" w:name="_Toc23645"/>
      <w:bookmarkStart w:id="354" w:name="_Toc17214"/>
      <w:bookmarkStart w:id="355" w:name="_Toc6812"/>
      <w:bookmarkStart w:id="356" w:name="_Toc25131"/>
      <w:bookmarkStart w:id="357" w:name="_Toc29542"/>
      <w:bookmarkStart w:id="358" w:name="_Toc16605"/>
      <w:bookmarkStart w:id="359" w:name="_Toc31211"/>
      <w:bookmarkStart w:id="360" w:name="_Toc1936"/>
      <w:bookmarkStart w:id="361" w:name="_Toc8237"/>
      <w:bookmarkStart w:id="362" w:name="_Toc12959"/>
      <w:r w:rsidRPr="001B5B7D">
        <w:rPr>
          <w:rFonts w:ascii="仿宋" w:eastAsia="仿宋" w:hAnsi="仿宋" w:cs="仿宋" w:hint="eastAsia"/>
          <w:b/>
          <w:bCs/>
          <w:sz w:val="28"/>
          <w:szCs w:val="28"/>
        </w:rPr>
        <w:t>3.4.3.1项目设置</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根据产品生产和质量控制等实际情况，设置相应的理化微生物项目，应不少于《化妆品注册和备案检验工作规范》（以下简称《检验规范》）中要求检验的项目。祛斑美白类化妆品一般应至少包括微生物、有害物质（重金属等）、pH等相关指标。</w:t>
      </w:r>
    </w:p>
    <w:p w:rsidR="00F838AF" w:rsidRPr="001B5B7D" w:rsidRDefault="00CD4616" w:rsidP="003005A6">
      <w:pPr>
        <w:snapToGrid w:val="0"/>
        <w:spacing w:line="360" w:lineRule="auto"/>
        <w:ind w:firstLineChars="200" w:firstLine="560"/>
        <w:outlineLvl w:val="3"/>
        <w:rPr>
          <w:rFonts w:ascii="仿宋" w:eastAsia="仿宋" w:hAnsi="仿宋" w:cs="仿宋"/>
          <w:b/>
          <w:bCs/>
          <w:sz w:val="28"/>
          <w:szCs w:val="28"/>
        </w:rPr>
      </w:pPr>
      <w:bookmarkStart w:id="363" w:name="_Toc16690"/>
      <w:bookmarkStart w:id="364" w:name="_Toc19810"/>
      <w:bookmarkStart w:id="365" w:name="_Toc8623"/>
      <w:bookmarkStart w:id="366" w:name="_Toc6678"/>
      <w:bookmarkStart w:id="367" w:name="_Toc14402"/>
      <w:bookmarkStart w:id="368" w:name="_Toc3783"/>
      <w:bookmarkStart w:id="369" w:name="_Toc4619"/>
      <w:bookmarkStart w:id="370" w:name="_Toc22670"/>
      <w:bookmarkStart w:id="371" w:name="_Toc31021"/>
      <w:bookmarkStart w:id="372" w:name="_Toc2970"/>
      <w:bookmarkStart w:id="373" w:name="_Toc9975"/>
      <w:bookmarkStart w:id="374" w:name="_Toc22421"/>
      <w:bookmarkStart w:id="375" w:name="_Toc12564"/>
      <w:bookmarkStart w:id="376" w:name="_Toc7231"/>
      <w:r w:rsidRPr="001B5B7D">
        <w:rPr>
          <w:rFonts w:ascii="仿宋" w:eastAsia="仿宋" w:hAnsi="仿宋" w:cs="仿宋" w:hint="eastAsia"/>
          <w:b/>
          <w:bCs/>
          <w:sz w:val="28"/>
          <w:szCs w:val="28"/>
        </w:rPr>
        <w:t>3.4.3.2 控制指标</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设置的理化微生物项目应有明确的、具体的控制指标：属于微生</w:t>
      </w:r>
      <w:r w:rsidRPr="001B5B7D">
        <w:rPr>
          <w:rFonts w:ascii="仿宋" w:eastAsia="仿宋" w:hAnsi="仿宋" w:cs="仿宋" w:hint="eastAsia"/>
          <w:sz w:val="28"/>
          <w:szCs w:val="28"/>
        </w:rPr>
        <w:lastRenderedPageBreak/>
        <w:t>物、有害物质等有限值项目的，应至少符合相关强制性国家标准以及《安全技术规范》要求。应根据产品配方、生产工艺、使用方法等，合理设置指标，例如，pH指标应在《安全技术规范》允许范围内，与产品配方和质量控制实际情况相符，且不宜过于宽泛。</w:t>
      </w:r>
    </w:p>
    <w:p w:rsidR="00F838AF" w:rsidRPr="001B5B7D" w:rsidRDefault="00CD4616" w:rsidP="003005A6">
      <w:pPr>
        <w:snapToGrid w:val="0"/>
        <w:spacing w:line="360" w:lineRule="auto"/>
        <w:ind w:firstLineChars="200" w:firstLine="560"/>
        <w:outlineLvl w:val="3"/>
        <w:rPr>
          <w:rFonts w:ascii="仿宋" w:eastAsia="仿宋" w:hAnsi="仿宋" w:cs="仿宋"/>
          <w:b/>
          <w:bCs/>
          <w:sz w:val="28"/>
          <w:szCs w:val="28"/>
        </w:rPr>
      </w:pPr>
      <w:bookmarkStart w:id="377" w:name="_Toc28284"/>
      <w:bookmarkStart w:id="378" w:name="_Toc20337"/>
      <w:bookmarkStart w:id="379" w:name="_Toc7452"/>
      <w:bookmarkStart w:id="380" w:name="_Toc28428"/>
      <w:bookmarkStart w:id="381" w:name="_Toc27452"/>
      <w:bookmarkStart w:id="382" w:name="_Toc31239"/>
      <w:bookmarkStart w:id="383" w:name="_Toc7982"/>
      <w:bookmarkStart w:id="384" w:name="_Toc26401"/>
      <w:bookmarkStart w:id="385" w:name="_Toc5033"/>
      <w:bookmarkStart w:id="386" w:name="_Toc17356"/>
      <w:bookmarkStart w:id="387" w:name="_Toc30278"/>
      <w:bookmarkStart w:id="388" w:name="_Toc15856"/>
      <w:bookmarkStart w:id="389" w:name="_Toc18802"/>
      <w:bookmarkStart w:id="390" w:name="_Toc8914"/>
      <w:r w:rsidRPr="001B5B7D">
        <w:rPr>
          <w:rFonts w:ascii="仿宋" w:eastAsia="仿宋" w:hAnsi="仿宋" w:cs="仿宋" w:hint="eastAsia"/>
          <w:b/>
          <w:bCs/>
          <w:sz w:val="28"/>
          <w:szCs w:val="28"/>
        </w:rPr>
        <w:t>3.4.3.3 质量控制措施</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质量控制措施应根据实际填写，能够体现对于具体指标的控制情况，且应科学合理。如采用《安全技术规范》以外的检验方法开展质量控制的，应说明该方法是否与《安全技术规范》所载方法开展过验证。如采取原料控制等方式开展质量控制的，相关内容应与原料的质量安全信息相符。</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391" w:name="_Toc5057"/>
      <w:bookmarkStart w:id="392" w:name="_Toc3918"/>
      <w:bookmarkStart w:id="393" w:name="_Toc8406"/>
      <w:bookmarkStart w:id="394" w:name="_Toc10068"/>
      <w:bookmarkStart w:id="395" w:name="_Toc8998"/>
      <w:bookmarkStart w:id="396" w:name="_Toc19038"/>
      <w:bookmarkStart w:id="397" w:name="_Toc9066"/>
      <w:bookmarkStart w:id="398" w:name="_Toc5988"/>
      <w:bookmarkStart w:id="399" w:name="_Toc19465"/>
      <w:bookmarkStart w:id="400" w:name="_Toc12906"/>
      <w:bookmarkStart w:id="401" w:name="_Toc10824"/>
      <w:bookmarkStart w:id="402" w:name="_Toc13867"/>
      <w:bookmarkStart w:id="403" w:name="_Toc23502"/>
      <w:bookmarkStart w:id="404" w:name="_Toc735"/>
      <w:bookmarkStart w:id="405" w:name="_Toc13650"/>
      <w:bookmarkStart w:id="406" w:name="_Toc24542"/>
      <w:r w:rsidRPr="001B5B7D">
        <w:rPr>
          <w:rFonts w:ascii="仿宋" w:eastAsia="仿宋" w:hAnsi="仿宋" w:cs="仿宋" w:hint="eastAsia"/>
          <w:b/>
          <w:bCs/>
          <w:sz w:val="28"/>
          <w:szCs w:val="28"/>
        </w:rPr>
        <w:t>3.4.4 使用方法</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使用方法应与产品实际属性相符，且符合《标签管理办法》《安全技术规范》及相关法规要求。</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407" w:name="_Toc20680"/>
      <w:bookmarkStart w:id="408" w:name="_Toc17699"/>
      <w:bookmarkStart w:id="409" w:name="_Toc8626"/>
      <w:bookmarkStart w:id="410" w:name="_Toc18044"/>
      <w:bookmarkStart w:id="411" w:name="_Toc17430"/>
      <w:bookmarkStart w:id="412" w:name="_Toc30008"/>
      <w:bookmarkStart w:id="413" w:name="_Toc20585"/>
      <w:bookmarkStart w:id="414" w:name="_Toc26252"/>
      <w:bookmarkStart w:id="415" w:name="_Toc20019"/>
      <w:bookmarkStart w:id="416" w:name="_Toc4781"/>
      <w:bookmarkStart w:id="417" w:name="_Toc2635"/>
      <w:bookmarkStart w:id="418" w:name="_Toc26975"/>
      <w:bookmarkStart w:id="419" w:name="_Toc21746"/>
      <w:bookmarkStart w:id="420" w:name="_Toc13808"/>
      <w:bookmarkStart w:id="421" w:name="_Toc22828"/>
      <w:bookmarkStart w:id="422" w:name="_Toc347"/>
      <w:r w:rsidRPr="001B5B7D">
        <w:rPr>
          <w:rFonts w:ascii="仿宋" w:eastAsia="仿宋" w:hAnsi="仿宋" w:cs="仿宋" w:hint="eastAsia"/>
          <w:b/>
          <w:bCs/>
          <w:sz w:val="28"/>
          <w:szCs w:val="28"/>
        </w:rPr>
        <w:t>3.4.5 安全警示用语</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应根据《标签管理办法》《安全技术规范》及相关法规要求，对安全警示用语相关内容进行标注。</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423" w:name="_Toc5136"/>
      <w:bookmarkStart w:id="424" w:name="_Toc15632"/>
      <w:bookmarkStart w:id="425" w:name="_Toc16525"/>
      <w:bookmarkStart w:id="426" w:name="_Toc15634"/>
      <w:bookmarkStart w:id="427" w:name="_Toc21800"/>
      <w:bookmarkStart w:id="428" w:name="_Toc15899"/>
      <w:bookmarkStart w:id="429" w:name="_Toc32284"/>
      <w:bookmarkStart w:id="430" w:name="_Toc22663"/>
      <w:bookmarkStart w:id="431" w:name="_Toc17067"/>
      <w:bookmarkStart w:id="432" w:name="_Toc22328"/>
      <w:bookmarkStart w:id="433" w:name="_Toc24163"/>
      <w:bookmarkStart w:id="434" w:name="_Toc4544"/>
      <w:bookmarkStart w:id="435" w:name="_Toc11920"/>
      <w:bookmarkStart w:id="436" w:name="_Toc7222"/>
      <w:bookmarkStart w:id="437" w:name="_Toc7265"/>
      <w:bookmarkStart w:id="438" w:name="_Toc10912"/>
      <w:r w:rsidRPr="001B5B7D">
        <w:rPr>
          <w:rFonts w:ascii="仿宋" w:eastAsia="仿宋" w:hAnsi="仿宋" w:cs="仿宋" w:hint="eastAsia"/>
          <w:b/>
          <w:bCs/>
          <w:sz w:val="28"/>
          <w:szCs w:val="28"/>
        </w:rPr>
        <w:t>3.4.6 贮存条件</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设定科学合理的贮存条件。</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439" w:name="_Toc16489"/>
      <w:bookmarkStart w:id="440" w:name="_Toc251"/>
      <w:bookmarkStart w:id="441" w:name="_Toc8148"/>
      <w:bookmarkStart w:id="442" w:name="_Toc6517"/>
      <w:bookmarkStart w:id="443" w:name="_Toc27447"/>
      <w:bookmarkStart w:id="444" w:name="_Toc25994"/>
      <w:bookmarkStart w:id="445" w:name="_Toc17132"/>
      <w:bookmarkStart w:id="446" w:name="_Toc12582"/>
      <w:bookmarkStart w:id="447" w:name="_Toc10990"/>
      <w:bookmarkStart w:id="448" w:name="_Toc8215"/>
      <w:bookmarkStart w:id="449" w:name="_Toc26697"/>
      <w:bookmarkStart w:id="450" w:name="_Toc24198"/>
      <w:bookmarkStart w:id="451" w:name="_Toc21551"/>
      <w:bookmarkStart w:id="452" w:name="_Toc16847"/>
      <w:bookmarkStart w:id="453" w:name="_Toc24535"/>
      <w:bookmarkStart w:id="454" w:name="_Toc7013"/>
      <w:r w:rsidRPr="001B5B7D">
        <w:rPr>
          <w:rFonts w:ascii="仿宋" w:eastAsia="仿宋" w:hAnsi="仿宋" w:cs="仿宋" w:hint="eastAsia"/>
          <w:b/>
          <w:bCs/>
          <w:sz w:val="28"/>
          <w:szCs w:val="28"/>
        </w:rPr>
        <w:t>3.4.7 使用期限</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lastRenderedPageBreak/>
        <w:t>设定科学合理的使用期限。</w:t>
      </w:r>
    </w:p>
    <w:p w:rsidR="00F838AF" w:rsidRPr="001B5B7D" w:rsidRDefault="00CD4616" w:rsidP="003005A6">
      <w:pPr>
        <w:snapToGrid w:val="0"/>
        <w:spacing w:line="360" w:lineRule="auto"/>
        <w:ind w:firstLineChars="200" w:firstLine="560"/>
        <w:outlineLvl w:val="1"/>
        <w:rPr>
          <w:rFonts w:ascii="仿宋" w:eastAsia="仿宋" w:hAnsi="仿宋" w:cs="仿宋"/>
          <w:b/>
          <w:bCs/>
          <w:sz w:val="28"/>
          <w:szCs w:val="28"/>
        </w:rPr>
      </w:pPr>
      <w:bookmarkStart w:id="455" w:name="_Toc11027"/>
      <w:bookmarkStart w:id="456" w:name="_Toc14641"/>
      <w:bookmarkStart w:id="457" w:name="_Toc7687"/>
      <w:bookmarkStart w:id="458" w:name="_Toc22694"/>
      <w:bookmarkStart w:id="459" w:name="_Toc18970"/>
      <w:bookmarkStart w:id="460" w:name="_Toc16115"/>
      <w:bookmarkStart w:id="461" w:name="_Toc5342"/>
      <w:bookmarkStart w:id="462" w:name="_Toc24483"/>
      <w:bookmarkStart w:id="463" w:name="_Toc16120"/>
      <w:bookmarkStart w:id="464" w:name="_Toc5254"/>
      <w:bookmarkStart w:id="465" w:name="_Toc31863"/>
      <w:bookmarkStart w:id="466" w:name="_Toc17718"/>
      <w:bookmarkStart w:id="467" w:name="_Toc28045"/>
      <w:bookmarkStart w:id="468" w:name="_Toc29854"/>
      <w:bookmarkStart w:id="469" w:name="_Toc27028"/>
      <w:bookmarkStart w:id="470" w:name="_Toc3120"/>
      <w:r w:rsidRPr="001B5B7D">
        <w:rPr>
          <w:rFonts w:ascii="仿宋" w:eastAsia="仿宋" w:hAnsi="仿宋" w:cs="仿宋" w:hint="eastAsia"/>
          <w:b/>
          <w:bCs/>
          <w:sz w:val="28"/>
          <w:szCs w:val="28"/>
        </w:rPr>
        <w:t>3.5 包装标签</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471" w:name="_Toc8035"/>
      <w:bookmarkStart w:id="472" w:name="_Toc18132"/>
      <w:bookmarkStart w:id="473" w:name="_Toc18714"/>
      <w:bookmarkStart w:id="474" w:name="_Toc2735"/>
      <w:bookmarkStart w:id="475" w:name="_Toc15164"/>
      <w:bookmarkStart w:id="476" w:name="_Toc25369"/>
      <w:bookmarkStart w:id="477" w:name="_Toc28269"/>
      <w:bookmarkStart w:id="478" w:name="_Toc8029"/>
      <w:bookmarkStart w:id="479" w:name="_Toc11372"/>
      <w:bookmarkStart w:id="480" w:name="_Toc21863"/>
      <w:bookmarkStart w:id="481" w:name="_Toc3118"/>
      <w:bookmarkStart w:id="482" w:name="_Toc21423"/>
      <w:bookmarkStart w:id="483" w:name="_Toc32043"/>
      <w:bookmarkStart w:id="484" w:name="_Toc19217"/>
      <w:bookmarkStart w:id="485" w:name="_Toc8488"/>
      <w:bookmarkStart w:id="486" w:name="_Toc29748"/>
      <w:r w:rsidRPr="001B5B7D">
        <w:rPr>
          <w:rFonts w:ascii="仿宋" w:eastAsia="仿宋" w:hAnsi="仿宋" w:cs="仿宋" w:hint="eastAsia"/>
          <w:b/>
          <w:bCs/>
          <w:sz w:val="28"/>
          <w:szCs w:val="28"/>
        </w:rPr>
        <w:t>3.5.1 标签样稿</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标签样稿应包括未来拟上市销售包装中文标签（包括包装容器、包装盒、说明书等）的全部文字信息内容，且符合《标签管理办法》的有关要求。</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根据《标签管理办法》对标签内容有特别规定的，如对产品名称进行解释说明、对创新用语进行解释说明，以及根据《安全技术规范》对标印内容有特别要求的，应在标签样稿对应项目栏中正确填报，且与相关资料内容相符。</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487" w:name="_Toc3361"/>
      <w:bookmarkStart w:id="488" w:name="_Toc20435"/>
      <w:bookmarkStart w:id="489" w:name="_Toc21265"/>
      <w:bookmarkStart w:id="490" w:name="_Toc13026"/>
      <w:bookmarkStart w:id="491" w:name="_Toc29807"/>
      <w:bookmarkStart w:id="492" w:name="_Toc31902"/>
      <w:bookmarkStart w:id="493" w:name="_Toc2614"/>
      <w:bookmarkStart w:id="494" w:name="_Toc10957"/>
      <w:bookmarkStart w:id="495" w:name="_Toc24528"/>
      <w:bookmarkStart w:id="496" w:name="_Toc18742"/>
      <w:bookmarkStart w:id="497" w:name="_Toc6958"/>
      <w:bookmarkStart w:id="498" w:name="_Toc31395"/>
      <w:bookmarkStart w:id="499" w:name="_Toc26086"/>
      <w:bookmarkStart w:id="500" w:name="_Toc10158"/>
      <w:bookmarkStart w:id="501" w:name="_Toc29136"/>
      <w:bookmarkStart w:id="502" w:name="_Toc22887"/>
      <w:r w:rsidRPr="001B5B7D">
        <w:rPr>
          <w:rFonts w:ascii="仿宋" w:eastAsia="仿宋" w:hAnsi="仿宋" w:cs="仿宋" w:hint="eastAsia"/>
          <w:b/>
          <w:bCs/>
          <w:sz w:val="28"/>
          <w:szCs w:val="28"/>
        </w:rPr>
        <w:t>3.5.2 全成分标识</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按照《标签管理办法》进行标签全成分标识的填报。</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503" w:name="_Toc13554"/>
      <w:bookmarkStart w:id="504" w:name="_Toc9067"/>
      <w:bookmarkStart w:id="505" w:name="_Toc18676"/>
      <w:bookmarkStart w:id="506" w:name="_Toc2433"/>
      <w:bookmarkStart w:id="507" w:name="_Toc16337"/>
      <w:bookmarkStart w:id="508" w:name="_Toc28572"/>
      <w:bookmarkStart w:id="509" w:name="_Toc10789"/>
      <w:bookmarkStart w:id="510" w:name="_Toc32239"/>
      <w:bookmarkStart w:id="511" w:name="_Toc20497"/>
      <w:bookmarkStart w:id="512" w:name="_Toc9123"/>
      <w:bookmarkStart w:id="513" w:name="_Toc9455"/>
      <w:bookmarkStart w:id="514" w:name="_Toc21023"/>
      <w:bookmarkStart w:id="515" w:name="_Toc8681"/>
      <w:bookmarkStart w:id="516" w:name="_Toc32701"/>
      <w:r w:rsidRPr="001B5B7D">
        <w:rPr>
          <w:rFonts w:ascii="仿宋" w:eastAsia="仿宋" w:hAnsi="仿宋" w:cs="仿宋" w:hint="eastAsia"/>
          <w:b/>
          <w:bCs/>
          <w:sz w:val="28"/>
          <w:szCs w:val="28"/>
        </w:rPr>
        <w:t>3.5.3 特别宣称和其他文案内容</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企业自主选择标注的其他特别宣称和其他文案内容应符合《标签管理办法》及相关法规要求，且与填报的产品分类编码相符。</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517" w:name="_Toc2002"/>
      <w:bookmarkStart w:id="518" w:name="_Toc18320"/>
      <w:bookmarkStart w:id="519" w:name="_Toc15041"/>
      <w:bookmarkStart w:id="520" w:name="_Toc21886"/>
      <w:bookmarkStart w:id="521" w:name="_Toc11871"/>
      <w:bookmarkStart w:id="522" w:name="_Toc2396"/>
      <w:bookmarkStart w:id="523" w:name="_Toc8155"/>
      <w:bookmarkStart w:id="524" w:name="_Toc31916"/>
      <w:bookmarkStart w:id="525" w:name="_Toc15095"/>
      <w:bookmarkStart w:id="526" w:name="_Toc7294"/>
      <w:bookmarkStart w:id="527" w:name="_Toc5459"/>
      <w:bookmarkStart w:id="528" w:name="_Toc25039"/>
      <w:bookmarkStart w:id="529" w:name="_Toc4220"/>
      <w:bookmarkStart w:id="530" w:name="_Toc4404"/>
      <w:bookmarkStart w:id="531" w:name="_Toc16620"/>
      <w:bookmarkStart w:id="532" w:name="_Toc28305"/>
      <w:r w:rsidRPr="001B5B7D">
        <w:rPr>
          <w:rFonts w:ascii="仿宋" w:eastAsia="仿宋" w:hAnsi="仿宋" w:cs="仿宋" w:hint="eastAsia"/>
          <w:b/>
          <w:bCs/>
          <w:sz w:val="28"/>
          <w:szCs w:val="28"/>
        </w:rPr>
        <w:t>3.5.4 祛斑美白相关宣称</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产品的祛斑美白相关功效宣称应科学合理、避免夸大。对原料功效或作用机理等进行宣称的，应与相关原料的功效依据相符。</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不得使用医疗术语或者暗示产品具有医疗作用，如祛除黄褐斑、</w:t>
      </w:r>
      <w:r w:rsidRPr="001B5B7D">
        <w:rPr>
          <w:rFonts w:ascii="仿宋" w:eastAsia="仿宋" w:hAnsi="仿宋" w:cs="仿宋" w:hint="eastAsia"/>
          <w:sz w:val="28"/>
          <w:szCs w:val="28"/>
        </w:rPr>
        <w:lastRenderedPageBreak/>
        <w:t>祛除雀斑、祛除色素痣、抗炎等；不得使用夸大或绝对化宣称，如马上美白、消灭黑色素、阻断黑色素运输、直达肌肤底层、智能靶向抑黑等。仅具有防晒、清洁、去角质等功效但未申报为祛斑美白类的产品，不得进行祛斑美白功效的直接宣称。</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533" w:name="_Toc13760"/>
      <w:bookmarkStart w:id="534" w:name="_Toc14730"/>
      <w:bookmarkStart w:id="535" w:name="_Toc14844"/>
      <w:bookmarkStart w:id="536" w:name="_Toc23120"/>
      <w:bookmarkStart w:id="537" w:name="_Toc6595"/>
      <w:bookmarkStart w:id="538" w:name="_Toc12933"/>
      <w:bookmarkStart w:id="539" w:name="_Toc20120"/>
      <w:bookmarkStart w:id="540" w:name="_Toc9231"/>
      <w:bookmarkStart w:id="541" w:name="_Toc3028"/>
      <w:bookmarkStart w:id="542" w:name="_Toc32549"/>
      <w:bookmarkStart w:id="543" w:name="_Toc9531"/>
      <w:bookmarkStart w:id="544" w:name="_Toc20449"/>
      <w:bookmarkStart w:id="545" w:name="_Toc14073"/>
      <w:bookmarkStart w:id="546" w:name="_Toc28456"/>
      <w:bookmarkStart w:id="547" w:name="_Toc29532"/>
      <w:bookmarkStart w:id="548" w:name="_Toc21310"/>
      <w:r w:rsidRPr="001B5B7D">
        <w:rPr>
          <w:rFonts w:ascii="仿宋" w:eastAsia="仿宋" w:hAnsi="仿宋" w:cs="仿宋" w:hint="eastAsia"/>
          <w:b/>
          <w:bCs/>
          <w:sz w:val="28"/>
          <w:szCs w:val="28"/>
        </w:rPr>
        <w:t>3.5.5 进口产品原包装与中文标签一致性</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对于进口产品加贴中文标签的，中文标签有关产品安全、功效宣称的内容应当与原标签相关内容对应一致。如不一致，应使用专为中国市场设计的包装标签。</w:t>
      </w:r>
    </w:p>
    <w:p w:rsidR="00F838AF" w:rsidRPr="001B5B7D" w:rsidRDefault="00CD4616" w:rsidP="003005A6">
      <w:pPr>
        <w:snapToGrid w:val="0"/>
        <w:spacing w:line="360" w:lineRule="auto"/>
        <w:ind w:firstLineChars="200" w:firstLine="560"/>
        <w:outlineLvl w:val="1"/>
        <w:rPr>
          <w:rFonts w:ascii="仿宋" w:eastAsia="仿宋" w:hAnsi="仿宋" w:cs="仿宋"/>
          <w:b/>
          <w:bCs/>
          <w:sz w:val="28"/>
          <w:szCs w:val="28"/>
        </w:rPr>
      </w:pPr>
      <w:bookmarkStart w:id="549" w:name="_Toc3321"/>
      <w:bookmarkStart w:id="550" w:name="_Toc21838"/>
      <w:bookmarkStart w:id="551" w:name="_Toc19956"/>
      <w:bookmarkStart w:id="552" w:name="_Toc4224"/>
      <w:bookmarkStart w:id="553" w:name="_Toc25933"/>
      <w:bookmarkStart w:id="554" w:name="_Toc13660"/>
      <w:bookmarkStart w:id="555" w:name="_Toc435"/>
      <w:bookmarkStart w:id="556" w:name="_Toc21244"/>
      <w:bookmarkStart w:id="557" w:name="_Toc29808"/>
      <w:bookmarkStart w:id="558" w:name="_Toc22684"/>
      <w:bookmarkStart w:id="559" w:name="_Toc17248"/>
      <w:bookmarkStart w:id="560" w:name="_Toc11294"/>
      <w:bookmarkStart w:id="561" w:name="_Toc12496"/>
      <w:bookmarkStart w:id="562" w:name="_Toc5393"/>
      <w:bookmarkStart w:id="563" w:name="_Toc18989"/>
      <w:bookmarkStart w:id="564" w:name="_Toc6363"/>
      <w:r w:rsidRPr="001B5B7D">
        <w:rPr>
          <w:rFonts w:ascii="仿宋" w:eastAsia="仿宋" w:hAnsi="仿宋" w:cs="仿宋" w:hint="eastAsia"/>
          <w:b/>
          <w:bCs/>
          <w:sz w:val="28"/>
          <w:szCs w:val="28"/>
        </w:rPr>
        <w:t>3.6 产品检验报告</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565" w:name="_Toc4015"/>
      <w:bookmarkStart w:id="566" w:name="_Toc28064"/>
      <w:bookmarkStart w:id="567" w:name="_Toc1445"/>
      <w:bookmarkStart w:id="568" w:name="_Toc13490"/>
      <w:bookmarkStart w:id="569" w:name="_Toc21675"/>
      <w:bookmarkStart w:id="570" w:name="_Toc32605"/>
      <w:bookmarkStart w:id="571" w:name="_Toc29398"/>
      <w:bookmarkStart w:id="572" w:name="_Toc14897"/>
      <w:bookmarkStart w:id="573" w:name="_Toc1725"/>
      <w:bookmarkStart w:id="574" w:name="_Toc17382"/>
      <w:bookmarkStart w:id="575" w:name="_Toc12619"/>
      <w:bookmarkStart w:id="576" w:name="_Toc3969"/>
      <w:bookmarkStart w:id="577" w:name="_Toc9790"/>
      <w:bookmarkStart w:id="578" w:name="_Toc23598"/>
      <w:bookmarkStart w:id="579" w:name="_Toc27367"/>
      <w:bookmarkStart w:id="580" w:name="_Toc20658"/>
      <w:r w:rsidRPr="001B5B7D">
        <w:rPr>
          <w:rFonts w:ascii="仿宋" w:eastAsia="仿宋" w:hAnsi="仿宋" w:cs="仿宋" w:hint="eastAsia"/>
          <w:b/>
          <w:bCs/>
          <w:sz w:val="28"/>
          <w:szCs w:val="28"/>
        </w:rPr>
        <w:t>3.6.1 产品检验总体要求</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产品检验应符合《检验规范》《安全技术规范》等法规要求，包括检验机构资质、检验机构选择、检验方法、检验程序、结果分析等。检验项目选择和检验过程应科学合理，且与产品属性和使用方法相符；检验方法及过程应完整、清晰、规范；检验报告格式和内容应准确、规范。</w:t>
      </w:r>
    </w:p>
    <w:p w:rsidR="00F838AF" w:rsidRPr="001B5B7D" w:rsidRDefault="00CD4616">
      <w:pPr>
        <w:snapToGrid w:val="0"/>
        <w:spacing w:line="360" w:lineRule="auto"/>
        <w:ind w:firstLineChars="200" w:firstLine="560"/>
      </w:pPr>
      <w:r w:rsidRPr="001B5B7D">
        <w:rPr>
          <w:rFonts w:ascii="仿宋" w:eastAsia="仿宋" w:hAnsi="仿宋" w:cs="仿宋" w:hint="eastAsia"/>
          <w:sz w:val="28"/>
          <w:szCs w:val="28"/>
        </w:rPr>
        <w:t>检验报告中的产品中文名称、企业名称等基本信息均应与现申报信息一致；若不一致，应提供由检验机构出具的补充检验报告或更正函</w:t>
      </w:r>
      <w:r w:rsidRPr="001B5B7D">
        <w:rPr>
          <w:rFonts w:hint="eastAsia"/>
        </w:rPr>
        <w:t>。</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现填报配方内容与送检时填报配方不一致的，应说明理由。如涉</w:t>
      </w:r>
      <w:r w:rsidRPr="001B5B7D">
        <w:rPr>
          <w:rFonts w:ascii="仿宋" w:eastAsia="仿宋" w:hAnsi="仿宋" w:cs="仿宋" w:hint="eastAsia"/>
          <w:sz w:val="28"/>
          <w:szCs w:val="28"/>
        </w:rPr>
        <w:lastRenderedPageBreak/>
        <w:t>及原料名称相关信息变化的，还应一并提供相关客观材料，如原料购货凭证、送检样品的投料生产记录等。</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因终产品包装原因无法取样或可能影响检验结果的（例如喷雾、气垫产品等），注册人可配合提供包装前最后一道工序的半成品用于理化项目检验，并在检验报告中对取样方式予以说明。</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581" w:name="_Toc8054"/>
      <w:bookmarkStart w:id="582" w:name="_Toc9265"/>
      <w:bookmarkStart w:id="583" w:name="_Toc17833"/>
      <w:bookmarkStart w:id="584" w:name="_Toc24709"/>
      <w:bookmarkStart w:id="585" w:name="_Toc6854"/>
      <w:bookmarkStart w:id="586" w:name="_Toc15451"/>
      <w:bookmarkStart w:id="587" w:name="_Toc6035"/>
      <w:bookmarkStart w:id="588" w:name="_Toc4013"/>
      <w:bookmarkStart w:id="589" w:name="_Toc24989"/>
      <w:bookmarkStart w:id="590" w:name="_Toc5991"/>
      <w:bookmarkStart w:id="591" w:name="_Toc17581"/>
      <w:bookmarkStart w:id="592" w:name="_Toc7482"/>
      <w:bookmarkStart w:id="593" w:name="_Toc15800"/>
      <w:bookmarkStart w:id="594" w:name="_Toc22607"/>
      <w:bookmarkStart w:id="595" w:name="_Toc21243"/>
      <w:bookmarkStart w:id="596" w:name="_Toc30607"/>
      <w:r w:rsidRPr="001B5B7D">
        <w:rPr>
          <w:rFonts w:ascii="仿宋" w:eastAsia="仿宋" w:hAnsi="仿宋" w:cs="仿宋" w:hint="eastAsia"/>
          <w:b/>
          <w:bCs/>
          <w:sz w:val="28"/>
          <w:szCs w:val="28"/>
        </w:rPr>
        <w:t>3.6.2 理化微生物检验项目</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理化微生物检验项目及其方法选择应符合《检验规范》《安全技术规范》等法规要求。一般情况下，祛斑美白类化妆品的理化微生物检验项目主要如表1所示。</w:t>
      </w:r>
    </w:p>
    <w:p w:rsidR="00F838AF" w:rsidRPr="001B5B7D" w:rsidRDefault="00CD4616">
      <w:pPr>
        <w:snapToGrid w:val="0"/>
        <w:spacing w:line="360" w:lineRule="auto"/>
        <w:jc w:val="center"/>
        <w:rPr>
          <w:rFonts w:ascii="SimHei" w:eastAsia="SimHei" w:hAnsi="SimHei" w:cs="SimHei"/>
          <w:sz w:val="24"/>
        </w:rPr>
      </w:pPr>
      <w:r w:rsidRPr="001B5B7D">
        <w:rPr>
          <w:rFonts w:ascii="SimHei" w:eastAsia="SimHei" w:hAnsi="SimHei" w:cs="SimHei" w:hint="eastAsia"/>
          <w:sz w:val="24"/>
        </w:rPr>
        <w:t>表1 理化微生物检验项目</w:t>
      </w:r>
    </w:p>
    <w:tbl>
      <w:tblPr>
        <w:tblStyle w:val="aa"/>
        <w:tblW w:w="0" w:type="auto"/>
        <w:jc w:val="center"/>
        <w:tblLook w:val="04A0" w:firstRow="1" w:lastRow="0" w:firstColumn="1" w:lastColumn="0" w:noHBand="0" w:noVBand="1"/>
      </w:tblPr>
      <w:tblGrid>
        <w:gridCol w:w="850"/>
        <w:gridCol w:w="2043"/>
        <w:gridCol w:w="571"/>
        <w:gridCol w:w="4484"/>
      </w:tblGrid>
      <w:tr w:rsidR="00F838AF" w:rsidRPr="001B5B7D">
        <w:trPr>
          <w:jc w:val="center"/>
        </w:trPr>
        <w:tc>
          <w:tcPr>
            <w:tcW w:w="3464" w:type="dxa"/>
            <w:gridSpan w:val="3"/>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检验项目</w:t>
            </w:r>
          </w:p>
          <w:p w:rsidR="00F838AF" w:rsidRPr="001B5B7D" w:rsidRDefault="00CD4616">
            <w:pPr>
              <w:snapToGrid w:val="0"/>
              <w:spacing w:beforeLines="20" w:before="63" w:afterLines="20" w:after="63"/>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w:t>
            </w:r>
            <w:r w:rsidRPr="001B5B7D">
              <w:rPr>
                <w:rFonts w:asciiTheme="minorEastAsia" w:hAnsiTheme="minorEastAsia" w:cstheme="minorEastAsia" w:hint="eastAsia"/>
                <w:szCs w:val="21"/>
              </w:rPr>
              <w:t>○：必做项目</w:t>
            </w:r>
            <w:r w:rsidRPr="001B5B7D">
              <w:rPr>
                <w:rFonts w:asciiTheme="minorEastAsia" w:hAnsiTheme="minorEastAsia" w:cstheme="minorEastAsia" w:hint="eastAsia"/>
                <w:b/>
                <w:bCs/>
                <w:szCs w:val="21"/>
              </w:rPr>
              <w:t>）</w:t>
            </w:r>
          </w:p>
        </w:tc>
        <w:tc>
          <w:tcPr>
            <w:tcW w:w="4484"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备注</w:t>
            </w:r>
          </w:p>
        </w:tc>
      </w:tr>
      <w:tr w:rsidR="00F838AF" w:rsidRPr="001B5B7D">
        <w:trPr>
          <w:trHeight w:val="376"/>
          <w:jc w:val="center"/>
        </w:trPr>
        <w:tc>
          <w:tcPr>
            <w:tcW w:w="850" w:type="dxa"/>
            <w:vMerge w:val="restart"/>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微生物</w:t>
            </w: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菌落总数</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vMerge w:val="restart"/>
            <w:vAlign w:val="center"/>
          </w:tcPr>
          <w:p w:rsidR="00F838AF" w:rsidRPr="001B5B7D" w:rsidRDefault="00F838AF">
            <w:pPr>
              <w:snapToGrid w:val="0"/>
              <w:spacing w:beforeLines="20" w:before="63" w:afterLines="20" w:after="63"/>
              <w:ind w:left="-28" w:right="-40"/>
              <w:rPr>
                <w:rFonts w:asciiTheme="minorEastAsia" w:hAnsiTheme="minorEastAsia" w:cstheme="minorEastAsia"/>
                <w:dstrike/>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rPr>
                <w:rFonts w:asciiTheme="minorEastAsia" w:hAnsiTheme="minorEastAsia" w:cstheme="minorEastAsia"/>
                <w:b/>
                <w:bCs/>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霉菌和酵母菌总数</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vMerge/>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rPr>
                <w:rFonts w:asciiTheme="minorEastAsia" w:hAnsiTheme="minorEastAsia" w:cstheme="minorEastAsia"/>
                <w:b/>
                <w:bCs/>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耐热大肠菌群</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vMerge/>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rPr>
                <w:rFonts w:asciiTheme="minorEastAsia" w:hAnsiTheme="minorEastAsia" w:cstheme="minorEastAsia"/>
                <w:b/>
                <w:bCs/>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金黄色葡萄球菌</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vMerge/>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rPr>
                <w:rFonts w:asciiTheme="minorEastAsia" w:hAnsiTheme="minorEastAsia" w:cstheme="minorEastAsia"/>
                <w:b/>
                <w:bCs/>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铜绿假单胞菌</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vMerge/>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val="restart"/>
            <w:vAlign w:val="center"/>
          </w:tcPr>
          <w:p w:rsidR="00F838AF" w:rsidRPr="001B5B7D" w:rsidRDefault="00CD4616">
            <w:pPr>
              <w:snapToGrid w:val="0"/>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理化</w:t>
            </w: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汞</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vAlign w:val="center"/>
          </w:tcPr>
          <w:p w:rsidR="00F838AF" w:rsidRPr="001B5B7D" w:rsidRDefault="00F838AF">
            <w:pPr>
              <w:snapToGrid w:val="0"/>
              <w:ind w:left="-28" w:right="-40"/>
              <w:jc w:val="center"/>
              <w:rPr>
                <w:rFonts w:asciiTheme="minorEastAsia" w:hAnsiTheme="minorEastAsia" w:cstheme="minorEastAsia"/>
                <w:b/>
                <w:bCs/>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铅</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砷</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镉</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pH值</w:t>
            </w:r>
          </w:p>
        </w:tc>
        <w:tc>
          <w:tcPr>
            <w:tcW w:w="571"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484" w:type="dxa"/>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甲醇</w:t>
            </w:r>
          </w:p>
        </w:tc>
        <w:tc>
          <w:tcPr>
            <w:tcW w:w="571" w:type="dxa"/>
            <w:vAlign w:val="center"/>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4484" w:type="dxa"/>
          </w:tcPr>
          <w:p w:rsidR="00F838AF" w:rsidRPr="001B5B7D" w:rsidRDefault="00CD4616">
            <w:pPr>
              <w:snapToGrid w:val="0"/>
              <w:spacing w:beforeLines="20" w:before="63" w:afterLines="20" w:after="63"/>
              <w:ind w:left="-28" w:right="-40"/>
              <w:rPr>
                <w:rFonts w:asciiTheme="minorEastAsia" w:eastAsia="FangSong_GB2312" w:hAnsiTheme="minorEastAsia" w:cstheme="minorEastAsia"/>
                <w:szCs w:val="21"/>
              </w:rPr>
            </w:pPr>
            <w:r w:rsidRPr="001B5B7D">
              <w:rPr>
                <w:rFonts w:asciiTheme="minorEastAsia" w:hAnsiTheme="minorEastAsia" w:cstheme="minorEastAsia" w:hint="eastAsia"/>
                <w:szCs w:val="21"/>
              </w:rPr>
              <w:t>乙醇、异丙醇含量之和≥</w:t>
            </w:r>
            <w:r w:rsidRPr="001B5B7D">
              <w:rPr>
                <w:rFonts w:asciiTheme="minorEastAsia" w:hAnsiTheme="minorEastAsia" w:cstheme="minorEastAsia"/>
                <w:szCs w:val="21"/>
              </w:rPr>
              <w:t>10%（w/w）的产品</w:t>
            </w:r>
            <w:r w:rsidRPr="001B5B7D">
              <w:rPr>
                <w:rFonts w:asciiTheme="minorEastAsia" w:hAnsiTheme="minorEastAsia" w:cstheme="minorEastAsia" w:hint="eastAsia"/>
                <w:szCs w:val="21"/>
              </w:rPr>
              <w:t>。</w:t>
            </w: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二噁烷</w:t>
            </w:r>
          </w:p>
        </w:tc>
        <w:tc>
          <w:tcPr>
            <w:tcW w:w="571" w:type="dxa"/>
            <w:vAlign w:val="center"/>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4484" w:type="dxa"/>
          </w:tcPr>
          <w:p w:rsidR="00F838AF" w:rsidRPr="001B5B7D" w:rsidRDefault="00CD4616">
            <w:pPr>
              <w:snapToGrid w:val="0"/>
              <w:spacing w:beforeLines="20" w:before="63" w:afterLines="20" w:after="63"/>
              <w:ind w:left="-28" w:right="-40"/>
              <w:rPr>
                <w:rFonts w:asciiTheme="minorEastAsia" w:eastAsia="FangSong_GB2312" w:hAnsiTheme="minorEastAsia" w:cstheme="minorEastAsia"/>
                <w:szCs w:val="21"/>
              </w:rPr>
            </w:pPr>
            <w:r w:rsidRPr="001B5B7D">
              <w:rPr>
                <w:rFonts w:asciiTheme="minorEastAsia" w:hAnsiTheme="minorEastAsia" w:cstheme="minorEastAsia" w:hint="eastAsia"/>
                <w:szCs w:val="21"/>
              </w:rPr>
              <w:t>含有乙氧基结构原料的产品。</w:t>
            </w: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石棉</w:t>
            </w:r>
          </w:p>
        </w:tc>
        <w:tc>
          <w:tcPr>
            <w:tcW w:w="571" w:type="dxa"/>
            <w:vAlign w:val="center"/>
          </w:tcPr>
          <w:p w:rsidR="00F838AF" w:rsidRPr="001B5B7D" w:rsidRDefault="00F838AF">
            <w:pPr>
              <w:snapToGrid w:val="0"/>
              <w:spacing w:beforeLines="20" w:before="63" w:afterLines="20" w:after="63"/>
              <w:ind w:left="-28" w:right="-40"/>
              <w:jc w:val="center"/>
              <w:rPr>
                <w:rFonts w:asciiTheme="minorEastAsia" w:eastAsia="맑은 고딕" w:hAnsiTheme="minorEastAsia" w:cstheme="minorEastAsia" w:hint="eastAsia"/>
                <w:szCs w:val="21"/>
                <w:lang w:eastAsia="ko-KR"/>
              </w:rPr>
            </w:pPr>
          </w:p>
        </w:tc>
        <w:tc>
          <w:tcPr>
            <w:tcW w:w="4484" w:type="dxa"/>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含有滑石粉原料的产品。</w:t>
            </w: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甲醛</w:t>
            </w:r>
          </w:p>
        </w:tc>
        <w:tc>
          <w:tcPr>
            <w:tcW w:w="571" w:type="dxa"/>
            <w:vAlign w:val="center"/>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4484" w:type="dxa"/>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含有甲醛及甲醛缓释体类原料的产品。</w:t>
            </w:r>
          </w:p>
        </w:tc>
      </w:tr>
      <w:tr w:rsidR="00F838AF" w:rsidRPr="001B5B7D">
        <w:trPr>
          <w:trHeight w:val="647"/>
          <w:jc w:val="center"/>
        </w:trPr>
        <w:tc>
          <w:tcPr>
            <w:tcW w:w="850" w:type="dxa"/>
            <w:vMerge/>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2043"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α-羟基酸</w:t>
            </w:r>
          </w:p>
        </w:tc>
        <w:tc>
          <w:tcPr>
            <w:tcW w:w="571" w:type="dxa"/>
            <w:vAlign w:val="center"/>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4484"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宣称含α-羟基酸或虽不宣称含α-羟基酸、但其总量≥3％（w/w）的产品，需要检测α-羟基酸项目。</w:t>
            </w:r>
          </w:p>
        </w:tc>
      </w:tr>
    </w:tbl>
    <w:p w:rsidR="00F838AF" w:rsidRPr="001B5B7D" w:rsidRDefault="00F838AF">
      <w:pPr>
        <w:snapToGrid w:val="0"/>
        <w:spacing w:line="360" w:lineRule="auto"/>
        <w:ind w:firstLineChars="200" w:firstLine="560"/>
        <w:rPr>
          <w:rFonts w:ascii="仿宋" w:eastAsia="仿宋" w:hAnsi="仿宋" w:cs="仿宋"/>
          <w:sz w:val="28"/>
          <w:szCs w:val="28"/>
        </w:rPr>
      </w:pP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597" w:name="_Toc23593"/>
      <w:bookmarkStart w:id="598" w:name="_Toc6612"/>
      <w:bookmarkStart w:id="599" w:name="_Toc13075"/>
      <w:bookmarkStart w:id="600" w:name="_Toc23495"/>
      <w:bookmarkStart w:id="601" w:name="_Toc3631"/>
      <w:bookmarkStart w:id="602" w:name="_Toc26132"/>
      <w:bookmarkStart w:id="603" w:name="_Toc24630"/>
      <w:bookmarkStart w:id="604" w:name="_Toc29721"/>
      <w:bookmarkStart w:id="605" w:name="_Toc23821"/>
      <w:bookmarkStart w:id="606" w:name="_Toc20263"/>
      <w:bookmarkStart w:id="607" w:name="_Toc13692"/>
      <w:bookmarkStart w:id="608" w:name="_Toc23956"/>
      <w:bookmarkStart w:id="609" w:name="_Toc3504"/>
      <w:bookmarkStart w:id="610" w:name="_Toc9019"/>
      <w:bookmarkStart w:id="611" w:name="_Toc30536"/>
      <w:bookmarkStart w:id="612" w:name="_Toc9269"/>
      <w:r w:rsidRPr="001B5B7D">
        <w:rPr>
          <w:rFonts w:ascii="仿宋" w:eastAsia="仿宋" w:hAnsi="仿宋" w:cs="仿宋" w:hint="eastAsia"/>
          <w:b/>
          <w:bCs/>
          <w:sz w:val="28"/>
          <w:szCs w:val="28"/>
        </w:rPr>
        <w:t>3.6.3 理化微生物检验结果</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理化微生物检验结果应符合《安全技术规范》等法规标准要求。不同包装类型、各部分配方不同、且只有一个产品名称的产品，应根据《检验规范》判断微生物项目、理化项目是否分别检验。若无法分别取样，可由企业提供包装前的半成品进行检验，取样方式应当在检验报告中予以说明。</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613" w:name="_Toc27069"/>
      <w:bookmarkStart w:id="614" w:name="_Toc17731"/>
      <w:bookmarkStart w:id="615" w:name="_Toc1984"/>
      <w:bookmarkStart w:id="616" w:name="_Toc1318"/>
      <w:bookmarkStart w:id="617" w:name="_Toc9168"/>
      <w:bookmarkStart w:id="618" w:name="_Toc27318"/>
      <w:bookmarkStart w:id="619" w:name="_Toc29347"/>
      <w:bookmarkStart w:id="620" w:name="_Toc31010"/>
      <w:bookmarkStart w:id="621" w:name="_Toc29192"/>
      <w:bookmarkStart w:id="622" w:name="_Toc3906"/>
      <w:bookmarkStart w:id="623" w:name="_Toc30045"/>
      <w:bookmarkStart w:id="624" w:name="_Toc8342"/>
      <w:bookmarkStart w:id="625" w:name="_Toc24952"/>
      <w:bookmarkStart w:id="626" w:name="_Toc5536"/>
      <w:bookmarkStart w:id="627" w:name="_Toc5907"/>
      <w:bookmarkStart w:id="628" w:name="_Toc8390"/>
      <w:r w:rsidRPr="001B5B7D">
        <w:rPr>
          <w:rFonts w:ascii="仿宋" w:eastAsia="仿宋" w:hAnsi="仿宋" w:cs="仿宋" w:hint="eastAsia"/>
          <w:b/>
          <w:bCs/>
          <w:sz w:val="28"/>
          <w:szCs w:val="28"/>
        </w:rPr>
        <w:t>3.6.4 毒理学和人体安全性检验项目</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毒理学检验项目及其方法应符合《检验规范》《安全技术规范》等法规要求。通常可根据产品的使用方法确定毒理学检验项目。祛斑美白类化妆品的毒理学和人体安全性检验项目主要如表2所示。</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两剂或两剂以上混合使用的产品，应按说明书中的使用方法进行试验。不同包装类型、各部分配方不同、且只有一个产品名称的产品，当存在各部分单独使用的可能性时，应当分别检验。</w:t>
      </w:r>
    </w:p>
    <w:p w:rsidR="00F838AF" w:rsidRPr="001B5B7D" w:rsidRDefault="00CD4616">
      <w:pPr>
        <w:snapToGrid w:val="0"/>
        <w:spacing w:line="360" w:lineRule="auto"/>
        <w:jc w:val="center"/>
        <w:rPr>
          <w:rFonts w:ascii="SimHei" w:eastAsia="SimHei" w:hAnsi="SimHei" w:cs="SimHei"/>
          <w:sz w:val="24"/>
        </w:rPr>
      </w:pPr>
      <w:r w:rsidRPr="001B5B7D">
        <w:rPr>
          <w:rFonts w:ascii="SimHei" w:eastAsia="SimHei" w:hAnsi="SimHei" w:cs="SimHei" w:hint="eastAsia"/>
          <w:sz w:val="24"/>
        </w:rPr>
        <w:t>表2 毒理学和人体安全性检验项目</w:t>
      </w:r>
    </w:p>
    <w:tbl>
      <w:tblPr>
        <w:tblStyle w:val="aa"/>
        <w:tblW w:w="0" w:type="auto"/>
        <w:jc w:val="center"/>
        <w:tblLook w:val="04A0" w:firstRow="1" w:lastRow="0" w:firstColumn="1" w:lastColumn="0" w:noHBand="0" w:noVBand="1"/>
      </w:tblPr>
      <w:tblGrid>
        <w:gridCol w:w="850"/>
        <w:gridCol w:w="2142"/>
        <w:gridCol w:w="472"/>
        <w:gridCol w:w="4136"/>
      </w:tblGrid>
      <w:tr w:rsidR="00F838AF" w:rsidRPr="001B5B7D">
        <w:trPr>
          <w:jc w:val="center"/>
        </w:trPr>
        <w:tc>
          <w:tcPr>
            <w:tcW w:w="3464" w:type="dxa"/>
            <w:gridSpan w:val="3"/>
          </w:tcPr>
          <w:p w:rsidR="00F838AF" w:rsidRPr="001B5B7D" w:rsidRDefault="00CD4616">
            <w:pPr>
              <w:snapToGrid w:val="0"/>
              <w:spacing w:beforeLines="20" w:before="63" w:afterLines="20" w:after="63"/>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试验项目</w:t>
            </w:r>
          </w:p>
          <w:p w:rsidR="00F838AF" w:rsidRPr="001B5B7D" w:rsidRDefault="00CD4616">
            <w:pPr>
              <w:snapToGrid w:val="0"/>
              <w:spacing w:beforeLines="20" w:before="63" w:afterLines="20" w:after="63"/>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w:t>
            </w:r>
            <w:r w:rsidRPr="001B5B7D">
              <w:rPr>
                <w:rFonts w:asciiTheme="minorEastAsia" w:hAnsiTheme="minorEastAsia" w:cstheme="minorEastAsia" w:hint="eastAsia"/>
                <w:szCs w:val="21"/>
              </w:rPr>
              <w:t>○：必做项目</w:t>
            </w:r>
            <w:r w:rsidRPr="001B5B7D">
              <w:rPr>
                <w:rFonts w:asciiTheme="minorEastAsia" w:hAnsiTheme="minorEastAsia" w:cstheme="minorEastAsia" w:hint="eastAsia"/>
                <w:b/>
                <w:bCs/>
                <w:szCs w:val="21"/>
              </w:rPr>
              <w:t>）</w:t>
            </w:r>
          </w:p>
        </w:tc>
        <w:tc>
          <w:tcPr>
            <w:tcW w:w="4136" w:type="dxa"/>
          </w:tcPr>
          <w:p w:rsidR="00F838AF" w:rsidRPr="001B5B7D" w:rsidRDefault="00CD4616">
            <w:pPr>
              <w:snapToGrid w:val="0"/>
              <w:spacing w:beforeLines="20" w:before="63" w:afterLines="20" w:after="63"/>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备注</w:t>
            </w:r>
          </w:p>
        </w:tc>
      </w:tr>
      <w:tr w:rsidR="00F838AF" w:rsidRPr="001B5B7D">
        <w:trPr>
          <w:trHeight w:val="376"/>
          <w:jc w:val="center"/>
        </w:trPr>
        <w:tc>
          <w:tcPr>
            <w:tcW w:w="850" w:type="dxa"/>
            <w:vMerge w:val="restart"/>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毒理学</w:t>
            </w:r>
          </w:p>
        </w:tc>
        <w:tc>
          <w:tcPr>
            <w:tcW w:w="2142"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多次皮肤刺激性试验</w:t>
            </w:r>
          </w:p>
        </w:tc>
        <w:tc>
          <w:tcPr>
            <w:tcW w:w="472"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136" w:type="dxa"/>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淋洗类护肤产品只需要进行急性皮肤刺激性试验，不需要进行多次皮肤刺激性试验。</w:t>
            </w: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rPr>
                <w:rFonts w:asciiTheme="minorEastAsia" w:hAnsiTheme="minorEastAsia" w:cstheme="minorEastAsia"/>
                <w:b/>
                <w:bCs/>
                <w:szCs w:val="21"/>
              </w:rPr>
            </w:pPr>
          </w:p>
        </w:tc>
        <w:tc>
          <w:tcPr>
            <w:tcW w:w="2142"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皮肤变态反应试验</w:t>
            </w:r>
          </w:p>
        </w:tc>
        <w:tc>
          <w:tcPr>
            <w:tcW w:w="472"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136" w:type="dxa"/>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rPr>
                <w:rFonts w:asciiTheme="minorEastAsia" w:hAnsiTheme="minorEastAsia" w:cstheme="minorEastAsia"/>
                <w:b/>
                <w:bCs/>
                <w:szCs w:val="21"/>
              </w:rPr>
            </w:pPr>
          </w:p>
        </w:tc>
        <w:tc>
          <w:tcPr>
            <w:tcW w:w="2142"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皮肤光毒性试验</w:t>
            </w:r>
          </w:p>
        </w:tc>
        <w:tc>
          <w:tcPr>
            <w:tcW w:w="472"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136" w:type="dxa"/>
          </w:tcPr>
          <w:p w:rsidR="00F838AF" w:rsidRPr="001B5B7D" w:rsidRDefault="00F838AF">
            <w:pPr>
              <w:snapToGrid w:val="0"/>
              <w:spacing w:beforeLines="20" w:before="63" w:afterLines="20" w:after="63"/>
              <w:ind w:left="-28" w:right="-40"/>
              <w:rPr>
                <w:rFonts w:asciiTheme="minorEastAsia" w:hAnsiTheme="minorEastAsia" w:cstheme="minorEastAsia"/>
                <w:szCs w:val="21"/>
              </w:rPr>
            </w:pPr>
          </w:p>
        </w:tc>
      </w:tr>
      <w:tr w:rsidR="00F838AF" w:rsidRPr="001B5B7D">
        <w:trPr>
          <w:jc w:val="center"/>
        </w:trPr>
        <w:tc>
          <w:tcPr>
            <w:tcW w:w="850" w:type="dxa"/>
            <w:vMerge/>
          </w:tcPr>
          <w:p w:rsidR="00F838AF" w:rsidRPr="001B5B7D" w:rsidRDefault="00F838AF">
            <w:pPr>
              <w:snapToGrid w:val="0"/>
              <w:spacing w:beforeLines="20" w:before="63" w:afterLines="20" w:after="63"/>
              <w:ind w:left="-28" w:right="-40"/>
              <w:rPr>
                <w:rFonts w:asciiTheme="minorEastAsia" w:hAnsiTheme="minorEastAsia" w:cstheme="minorEastAsia"/>
                <w:b/>
                <w:bCs/>
                <w:szCs w:val="21"/>
              </w:rPr>
            </w:pPr>
          </w:p>
        </w:tc>
        <w:tc>
          <w:tcPr>
            <w:tcW w:w="2142"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szCs w:val="21"/>
                <w:u w:val="single"/>
              </w:rPr>
            </w:pPr>
            <w:r w:rsidRPr="001B5B7D">
              <w:rPr>
                <w:rFonts w:asciiTheme="minorEastAsia" w:hAnsiTheme="minorEastAsia" w:cstheme="minorEastAsia" w:hint="eastAsia"/>
                <w:szCs w:val="21"/>
                <w:u w:val="single"/>
              </w:rPr>
              <w:t>急性眼刺激性试验</w:t>
            </w:r>
          </w:p>
        </w:tc>
        <w:tc>
          <w:tcPr>
            <w:tcW w:w="472" w:type="dxa"/>
            <w:vAlign w:val="center"/>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u w:val="single"/>
              </w:rPr>
            </w:pPr>
          </w:p>
        </w:tc>
        <w:tc>
          <w:tcPr>
            <w:tcW w:w="4136" w:type="dxa"/>
          </w:tcPr>
          <w:p w:rsidR="00F838AF" w:rsidRPr="001B5B7D" w:rsidRDefault="00CD4616">
            <w:pPr>
              <w:snapToGrid w:val="0"/>
              <w:spacing w:beforeLines="20" w:before="63" w:afterLines="20" w:after="63"/>
              <w:ind w:left="-28" w:right="-40"/>
              <w:rPr>
                <w:rFonts w:asciiTheme="minorEastAsia" w:hAnsiTheme="minorEastAsia" w:cstheme="minorEastAsia"/>
                <w:szCs w:val="21"/>
                <w:u w:val="single"/>
              </w:rPr>
            </w:pPr>
            <w:r w:rsidRPr="001B5B7D">
              <w:rPr>
                <w:rFonts w:asciiTheme="minorEastAsia" w:hAnsiTheme="minorEastAsia" w:cstheme="minorEastAsia" w:hint="eastAsia"/>
                <w:szCs w:val="21"/>
              </w:rPr>
              <w:t>易触及眼睛的产品需进行急性眼刺激性试验，根据具体使用方法判断是否加测。</w:t>
            </w:r>
          </w:p>
        </w:tc>
      </w:tr>
      <w:tr w:rsidR="00F838AF" w:rsidRPr="001B5B7D">
        <w:trPr>
          <w:jc w:val="center"/>
        </w:trPr>
        <w:tc>
          <w:tcPr>
            <w:tcW w:w="850" w:type="dxa"/>
            <w:vMerge w:val="restart"/>
            <w:vAlign w:val="center"/>
          </w:tcPr>
          <w:p w:rsidR="00F838AF" w:rsidRPr="001B5B7D" w:rsidRDefault="00CD4616">
            <w:pPr>
              <w:snapToGrid w:val="0"/>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人体</w:t>
            </w:r>
          </w:p>
          <w:p w:rsidR="00F838AF" w:rsidRPr="001B5B7D" w:rsidRDefault="00CD4616">
            <w:pPr>
              <w:snapToGrid w:val="0"/>
              <w:ind w:left="-28" w:right="-40"/>
              <w:jc w:val="center"/>
              <w:rPr>
                <w:rFonts w:asciiTheme="minorEastAsia" w:hAnsiTheme="minorEastAsia" w:cstheme="minorEastAsia"/>
                <w:b/>
                <w:bCs/>
                <w:szCs w:val="21"/>
              </w:rPr>
            </w:pPr>
            <w:r w:rsidRPr="001B5B7D">
              <w:rPr>
                <w:rFonts w:asciiTheme="minorEastAsia" w:hAnsiTheme="minorEastAsia" w:cstheme="minorEastAsia" w:hint="eastAsia"/>
                <w:b/>
                <w:bCs/>
                <w:szCs w:val="21"/>
              </w:rPr>
              <w:t>安全性</w:t>
            </w:r>
          </w:p>
        </w:tc>
        <w:tc>
          <w:tcPr>
            <w:tcW w:w="2142"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b/>
                <w:bCs/>
                <w:szCs w:val="21"/>
              </w:rPr>
            </w:pPr>
            <w:r w:rsidRPr="001B5B7D">
              <w:rPr>
                <w:rFonts w:asciiTheme="minorEastAsia" w:hAnsiTheme="minorEastAsia" w:cstheme="minorEastAsia" w:hint="eastAsia"/>
                <w:b/>
                <w:bCs/>
                <w:szCs w:val="21"/>
              </w:rPr>
              <w:t>人体皮肤斑贴试验</w:t>
            </w:r>
          </w:p>
        </w:tc>
        <w:tc>
          <w:tcPr>
            <w:tcW w:w="472" w:type="dxa"/>
            <w:vAlign w:val="center"/>
          </w:tcPr>
          <w:p w:rsidR="00F838AF" w:rsidRPr="001B5B7D" w:rsidRDefault="00CD4616">
            <w:pPr>
              <w:snapToGrid w:val="0"/>
              <w:spacing w:beforeLines="20" w:before="63" w:afterLines="20" w:after="63"/>
              <w:ind w:left="-28" w:right="-40"/>
              <w:jc w:val="center"/>
              <w:rPr>
                <w:rFonts w:asciiTheme="minorEastAsia" w:hAnsiTheme="minorEastAsia" w:cstheme="minorEastAsia"/>
                <w:szCs w:val="21"/>
              </w:rPr>
            </w:pPr>
            <w:r w:rsidRPr="001B5B7D">
              <w:rPr>
                <w:rFonts w:asciiTheme="minorEastAsia" w:hAnsiTheme="minorEastAsia" w:cstheme="minorEastAsia" w:hint="eastAsia"/>
                <w:szCs w:val="21"/>
              </w:rPr>
              <w:t>○</w:t>
            </w:r>
          </w:p>
        </w:tc>
        <w:tc>
          <w:tcPr>
            <w:tcW w:w="4136" w:type="dxa"/>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出现刺激性结果或结果难以判断时，应当增加皮肤重复性开放型涂抹试验。</w:t>
            </w:r>
          </w:p>
        </w:tc>
      </w:tr>
      <w:tr w:rsidR="00F838AF" w:rsidRPr="001B5B7D">
        <w:trPr>
          <w:jc w:val="center"/>
        </w:trPr>
        <w:tc>
          <w:tcPr>
            <w:tcW w:w="850" w:type="dxa"/>
            <w:vMerge/>
          </w:tcPr>
          <w:p w:rsidR="00F838AF" w:rsidRPr="001B5B7D" w:rsidRDefault="00F838AF">
            <w:pPr>
              <w:snapToGrid w:val="0"/>
              <w:ind w:left="-28" w:right="-40"/>
              <w:jc w:val="center"/>
              <w:rPr>
                <w:rFonts w:asciiTheme="minorEastAsia" w:hAnsiTheme="minorEastAsia" w:cstheme="minorEastAsia"/>
                <w:b/>
                <w:bCs/>
                <w:szCs w:val="21"/>
              </w:rPr>
            </w:pPr>
          </w:p>
        </w:tc>
        <w:tc>
          <w:tcPr>
            <w:tcW w:w="2142" w:type="dxa"/>
            <w:vAlign w:val="center"/>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人体试用试验安全性评价</w:t>
            </w:r>
          </w:p>
        </w:tc>
        <w:tc>
          <w:tcPr>
            <w:tcW w:w="472" w:type="dxa"/>
            <w:vAlign w:val="center"/>
          </w:tcPr>
          <w:p w:rsidR="00F838AF" w:rsidRPr="001B5B7D" w:rsidRDefault="00F838AF">
            <w:pPr>
              <w:snapToGrid w:val="0"/>
              <w:spacing w:beforeLines="20" w:before="63" w:afterLines="20" w:after="63"/>
              <w:ind w:left="-28" w:right="-40"/>
              <w:jc w:val="center"/>
              <w:rPr>
                <w:rFonts w:asciiTheme="minorEastAsia" w:hAnsiTheme="minorEastAsia" w:cstheme="minorEastAsia"/>
                <w:szCs w:val="21"/>
              </w:rPr>
            </w:pPr>
          </w:p>
        </w:tc>
        <w:tc>
          <w:tcPr>
            <w:tcW w:w="4136" w:type="dxa"/>
          </w:tcPr>
          <w:p w:rsidR="00F838AF" w:rsidRPr="001B5B7D" w:rsidRDefault="00CD4616">
            <w:pPr>
              <w:snapToGrid w:val="0"/>
              <w:spacing w:beforeLines="20" w:before="63" w:afterLines="20" w:after="63"/>
              <w:ind w:left="-28" w:right="-40"/>
              <w:rPr>
                <w:rFonts w:asciiTheme="minorEastAsia" w:hAnsiTheme="minorEastAsia" w:cstheme="minorEastAsia"/>
                <w:szCs w:val="21"/>
              </w:rPr>
            </w:pPr>
            <w:r w:rsidRPr="001B5B7D">
              <w:rPr>
                <w:rFonts w:asciiTheme="minorEastAsia" w:hAnsiTheme="minorEastAsia" w:cstheme="minorEastAsia" w:hint="eastAsia"/>
                <w:szCs w:val="21"/>
              </w:rPr>
              <w:t>驻留类产品理化检验结果pH≤3.5或企业标准中设定pH≤3.5的产品，应进行人体试用试验安全性评价。</w:t>
            </w:r>
          </w:p>
          <w:p w:rsidR="00F838AF" w:rsidRPr="001B5B7D" w:rsidRDefault="00CD4616">
            <w:pPr>
              <w:snapToGrid w:val="0"/>
              <w:spacing w:beforeLines="20" w:before="63" w:afterLines="20" w:after="63"/>
              <w:ind w:left="-28" w:right="-40"/>
              <w:rPr>
                <w:rFonts w:asciiTheme="minorEastAsia" w:eastAsia="FangSong_GB2312" w:hAnsiTheme="minorEastAsia" w:cstheme="minorEastAsia"/>
                <w:szCs w:val="21"/>
              </w:rPr>
            </w:pPr>
            <w:r w:rsidRPr="001B5B7D">
              <w:rPr>
                <w:rFonts w:asciiTheme="minorEastAsia" w:hAnsiTheme="minorEastAsia" w:cstheme="minorEastAsia" w:hint="eastAsia"/>
                <w:szCs w:val="21"/>
              </w:rPr>
              <w:t>淋洗类产品均应当进行人体试用试验安全性评价。</w:t>
            </w:r>
          </w:p>
        </w:tc>
      </w:tr>
    </w:tbl>
    <w:p w:rsidR="00F838AF" w:rsidRPr="001B5B7D" w:rsidRDefault="00F838AF">
      <w:pPr>
        <w:snapToGrid w:val="0"/>
        <w:spacing w:line="360" w:lineRule="auto"/>
        <w:ind w:firstLineChars="200" w:firstLine="560"/>
        <w:rPr>
          <w:rFonts w:ascii="仿宋" w:eastAsia="仿宋" w:hAnsi="仿宋" w:cs="仿宋"/>
          <w:sz w:val="28"/>
          <w:szCs w:val="28"/>
        </w:rPr>
      </w:pP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629" w:name="_Toc18690"/>
      <w:bookmarkStart w:id="630" w:name="_Toc5750"/>
      <w:bookmarkStart w:id="631" w:name="_Toc10590"/>
      <w:bookmarkStart w:id="632" w:name="_Toc9960"/>
      <w:bookmarkStart w:id="633" w:name="_Toc4099"/>
      <w:bookmarkStart w:id="634" w:name="_Toc15600"/>
      <w:bookmarkStart w:id="635" w:name="_Toc26124"/>
      <w:bookmarkStart w:id="636" w:name="_Toc1095"/>
      <w:bookmarkStart w:id="637" w:name="_Toc20051"/>
      <w:bookmarkStart w:id="638" w:name="_Toc34"/>
      <w:bookmarkStart w:id="639" w:name="_Toc5044"/>
      <w:bookmarkStart w:id="640" w:name="_Toc31861"/>
      <w:bookmarkStart w:id="641" w:name="_Toc7714"/>
      <w:bookmarkStart w:id="642" w:name="_Toc28328"/>
      <w:bookmarkStart w:id="643" w:name="_Toc28959"/>
      <w:bookmarkStart w:id="644" w:name="_Toc20185"/>
      <w:r w:rsidRPr="001B5B7D">
        <w:rPr>
          <w:rFonts w:ascii="仿宋" w:eastAsia="仿宋" w:hAnsi="仿宋" w:cs="仿宋" w:hint="eastAsia"/>
          <w:b/>
          <w:bCs/>
          <w:sz w:val="28"/>
          <w:szCs w:val="28"/>
        </w:rPr>
        <w:t>3.6.5 毒理学和人体安全性检验结果</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产品毒理学和人体安全性检验不得出现明显阳性结果，其中：</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皮肤刺激性试验</w:t>
      </w:r>
      <w:r w:rsidRPr="001B5B7D">
        <w:rPr>
          <w:rFonts w:ascii="仿宋" w:eastAsia="仿宋" w:hAnsi="仿宋" w:hint="eastAsia"/>
          <w:sz w:val="28"/>
          <w:szCs w:val="28"/>
        </w:rPr>
        <w:t>应为无刺激性或轻刺激性</w:t>
      </w:r>
      <w:r w:rsidRPr="001B5B7D">
        <w:rPr>
          <w:rFonts w:ascii="仿宋" w:eastAsia="仿宋" w:hAnsi="仿宋" w:cs="仿宋" w:hint="eastAsia"/>
          <w:sz w:val="28"/>
          <w:szCs w:val="28"/>
        </w:rPr>
        <w:t>；</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皮肤变态反应试验应为</w:t>
      </w:r>
      <w:r w:rsidRPr="001B5B7D">
        <w:rPr>
          <w:rFonts w:ascii="仿宋" w:eastAsia="仿宋" w:hAnsi="仿宋" w:hint="eastAsia"/>
          <w:sz w:val="28"/>
          <w:szCs w:val="28"/>
        </w:rPr>
        <w:t>弱致敏及以下</w:t>
      </w:r>
      <w:r w:rsidRPr="001B5B7D">
        <w:rPr>
          <w:rFonts w:ascii="仿宋" w:eastAsia="仿宋" w:hAnsi="仿宋" w:cs="仿宋" w:hint="eastAsia"/>
          <w:sz w:val="28"/>
          <w:szCs w:val="28"/>
        </w:rPr>
        <w:t>；</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皮肤光毒性试验试验应为无光毒性；</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急性眼刺激性试验（如有）应为无刺激性、微刺激性或轻刺激性；</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人体皮肤斑贴试验中，30例受试者中，出现1级皮肤不良反应的人数不得多于</w:t>
      </w:r>
      <w:r w:rsidRPr="001B5B7D">
        <w:rPr>
          <w:rFonts w:ascii="仿宋" w:eastAsia="仿宋" w:hAnsi="仿宋" w:cs="仿宋"/>
          <w:sz w:val="28"/>
          <w:szCs w:val="28"/>
        </w:rPr>
        <w:t>5</w:t>
      </w:r>
      <w:r w:rsidRPr="001B5B7D">
        <w:rPr>
          <w:rFonts w:ascii="仿宋" w:eastAsia="仿宋" w:hAnsi="仿宋" w:cs="仿宋" w:hint="eastAsia"/>
          <w:sz w:val="28"/>
          <w:szCs w:val="28"/>
        </w:rPr>
        <w:t>例，2级皮肤不良反应的人数不得多于</w:t>
      </w:r>
      <w:r w:rsidRPr="001B5B7D">
        <w:rPr>
          <w:rFonts w:ascii="仿宋" w:eastAsia="仿宋" w:hAnsi="仿宋" w:cs="仿宋"/>
          <w:sz w:val="28"/>
          <w:szCs w:val="28"/>
        </w:rPr>
        <w:t>2</w:t>
      </w:r>
      <w:r w:rsidRPr="001B5B7D">
        <w:rPr>
          <w:rFonts w:ascii="仿宋" w:eastAsia="仿宋" w:hAnsi="仿宋" w:cs="仿宋" w:hint="eastAsia"/>
          <w:sz w:val="28"/>
          <w:szCs w:val="28"/>
        </w:rPr>
        <w:t>例，不得出现3级或3级以上皮肤不良反应；</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人体试用试验中（如有），30例受试者中，出现1级皮肤不良反应的人数不得多于</w:t>
      </w:r>
      <w:r w:rsidRPr="001B5B7D">
        <w:rPr>
          <w:rFonts w:ascii="仿宋" w:eastAsia="仿宋" w:hAnsi="仿宋" w:cs="仿宋"/>
          <w:sz w:val="28"/>
          <w:szCs w:val="28"/>
        </w:rPr>
        <w:t>3</w:t>
      </w:r>
      <w:r w:rsidRPr="001B5B7D">
        <w:rPr>
          <w:rFonts w:ascii="仿宋" w:eastAsia="仿宋" w:hAnsi="仿宋" w:cs="仿宋" w:hint="eastAsia"/>
          <w:sz w:val="28"/>
          <w:szCs w:val="28"/>
        </w:rPr>
        <w:t>例，2级皮肤不良反应的人数不得多于</w:t>
      </w:r>
      <w:r w:rsidRPr="001B5B7D">
        <w:rPr>
          <w:rFonts w:ascii="仿宋" w:eastAsia="仿宋" w:hAnsi="仿宋" w:cs="仿宋"/>
          <w:sz w:val="28"/>
          <w:szCs w:val="28"/>
        </w:rPr>
        <w:t>2</w:t>
      </w:r>
      <w:r w:rsidRPr="001B5B7D">
        <w:rPr>
          <w:rFonts w:ascii="仿宋" w:eastAsia="仿宋" w:hAnsi="仿宋" w:cs="仿宋" w:hint="eastAsia"/>
          <w:sz w:val="28"/>
          <w:szCs w:val="28"/>
        </w:rPr>
        <w:t>例，不得出现3级或3级以上皮肤不良反应。</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毒理学试验中设置阳性对照组的，应确保阳性对照组有效，即试验日期在《安全技术规范》规定的期限范围内（以阳性对照组试验结</w:t>
      </w:r>
      <w:r w:rsidRPr="001B5B7D">
        <w:rPr>
          <w:rFonts w:ascii="仿宋" w:eastAsia="仿宋" w:hAnsi="仿宋" w:cs="仿宋" w:hint="eastAsia"/>
          <w:sz w:val="28"/>
          <w:szCs w:val="28"/>
        </w:rPr>
        <w:lastRenderedPageBreak/>
        <w:t>束日期和受试组试验完成日期计），且呈现阳性结果。</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645" w:name="_Toc31147"/>
      <w:bookmarkStart w:id="646" w:name="_Toc23066"/>
      <w:bookmarkStart w:id="647" w:name="_Toc8611"/>
      <w:bookmarkStart w:id="648" w:name="_Toc117"/>
      <w:bookmarkStart w:id="649" w:name="_Toc5975"/>
      <w:bookmarkStart w:id="650" w:name="_Toc21706"/>
      <w:bookmarkStart w:id="651" w:name="_Toc12767"/>
      <w:bookmarkStart w:id="652" w:name="_Toc18247"/>
      <w:bookmarkStart w:id="653" w:name="_Toc26554"/>
      <w:bookmarkStart w:id="654" w:name="_Toc20647"/>
      <w:bookmarkStart w:id="655" w:name="_Toc21362"/>
      <w:bookmarkStart w:id="656" w:name="_Toc19919"/>
      <w:bookmarkStart w:id="657" w:name="_Toc4958"/>
      <w:bookmarkStart w:id="658" w:name="_Toc28842"/>
      <w:bookmarkStart w:id="659" w:name="_Toc26153"/>
      <w:bookmarkStart w:id="660" w:name="_Toc29087"/>
      <w:r w:rsidRPr="001B5B7D">
        <w:rPr>
          <w:rFonts w:ascii="仿宋" w:eastAsia="仿宋" w:hAnsi="仿宋" w:cs="仿宋" w:hint="eastAsia"/>
          <w:b/>
          <w:bCs/>
          <w:sz w:val="28"/>
          <w:szCs w:val="28"/>
        </w:rPr>
        <w:t>3.6.6 祛斑美白功效评价检验项目</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祛斑美白功效评价检验项目及其方法应符合《检验规范》《安全技术规范》等法规要求，可选用“紫外线诱导人体皮肤黑化模型祛斑美白功效测试法”或者“人体开放使用祛斑美白功效测试法”。</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661" w:name="_Toc4799"/>
      <w:bookmarkStart w:id="662" w:name="_Toc17949"/>
      <w:bookmarkStart w:id="663" w:name="_Toc6550"/>
      <w:bookmarkStart w:id="664" w:name="_Toc24980"/>
      <w:bookmarkStart w:id="665" w:name="_Toc762"/>
      <w:bookmarkStart w:id="666" w:name="_Toc23747"/>
      <w:bookmarkStart w:id="667" w:name="_Toc27201"/>
      <w:bookmarkStart w:id="668" w:name="_Toc12695"/>
      <w:bookmarkStart w:id="669" w:name="_Toc12657"/>
      <w:bookmarkStart w:id="670" w:name="_Toc16052"/>
      <w:bookmarkStart w:id="671" w:name="_Toc24271"/>
      <w:bookmarkStart w:id="672" w:name="_Toc21948"/>
      <w:bookmarkStart w:id="673" w:name="_Toc10704"/>
      <w:bookmarkStart w:id="674" w:name="_Toc5581"/>
      <w:bookmarkStart w:id="675" w:name="_Toc28120"/>
      <w:bookmarkStart w:id="676" w:name="_Toc29499"/>
      <w:r w:rsidRPr="001B5B7D">
        <w:rPr>
          <w:rFonts w:ascii="仿宋" w:eastAsia="仿宋" w:hAnsi="仿宋" w:cs="仿宋" w:hint="eastAsia"/>
          <w:b/>
          <w:bCs/>
          <w:sz w:val="28"/>
          <w:szCs w:val="28"/>
        </w:rPr>
        <w:t>3.6.7 祛斑美白功效评价检验结果</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rsidR="00F838AF" w:rsidRPr="001B5B7D" w:rsidRDefault="00CD4616" w:rsidP="003005A6">
      <w:pPr>
        <w:snapToGrid w:val="0"/>
        <w:spacing w:line="360" w:lineRule="auto"/>
        <w:ind w:firstLineChars="200" w:firstLine="560"/>
        <w:outlineLvl w:val="3"/>
        <w:rPr>
          <w:rFonts w:ascii="仿宋" w:eastAsia="仿宋" w:hAnsi="仿宋" w:cs="仿宋"/>
          <w:b/>
          <w:bCs/>
          <w:sz w:val="28"/>
          <w:szCs w:val="28"/>
        </w:rPr>
      </w:pPr>
      <w:bookmarkStart w:id="677" w:name="_Toc27763"/>
      <w:bookmarkStart w:id="678" w:name="_Toc12258"/>
      <w:bookmarkStart w:id="679" w:name="_Toc8534"/>
      <w:bookmarkStart w:id="680" w:name="_Toc7853"/>
      <w:bookmarkStart w:id="681" w:name="_Toc18124"/>
      <w:bookmarkStart w:id="682" w:name="_Toc1728"/>
      <w:bookmarkStart w:id="683" w:name="_Toc2364"/>
      <w:bookmarkStart w:id="684" w:name="_Toc30028"/>
      <w:bookmarkStart w:id="685" w:name="_Toc13279"/>
      <w:bookmarkStart w:id="686" w:name="_Toc17542"/>
      <w:bookmarkStart w:id="687" w:name="_Toc1063"/>
      <w:bookmarkStart w:id="688" w:name="_Toc26841"/>
      <w:bookmarkStart w:id="689" w:name="_Toc18962"/>
      <w:bookmarkStart w:id="690" w:name="_Toc22062"/>
      <w:r w:rsidRPr="001B5B7D">
        <w:rPr>
          <w:rFonts w:ascii="仿宋" w:eastAsia="仿宋" w:hAnsi="仿宋" w:cs="仿宋" w:hint="eastAsia"/>
          <w:b/>
          <w:bCs/>
          <w:sz w:val="28"/>
          <w:szCs w:val="28"/>
        </w:rPr>
        <w:t>3.6.7.1 紫外线诱导人体皮肤黑化模型祛斑美白功效测试法</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如采用紫外线诱导人体皮肤黑化模型祛斑美白功效测试法，试验结果应包括：</w:t>
      </w:r>
    </w:p>
    <w:p w:rsidR="00F838AF" w:rsidRPr="001B5B7D" w:rsidRDefault="00CD4616" w:rsidP="003005A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b/>
          <w:bCs/>
          <w:sz w:val="28"/>
          <w:szCs w:val="28"/>
        </w:rPr>
        <w:t>1）各访视时点（一般为使用前以及使用1周、2周、3周、4周）的ITA°值</w:t>
      </w:r>
      <w:r w:rsidRPr="001B5B7D">
        <w:rPr>
          <w:rFonts w:ascii="仿宋" w:eastAsia="仿宋" w:hAnsi="仿宋" w:cs="仿宋" w:hint="eastAsia"/>
          <w:sz w:val="28"/>
          <w:szCs w:val="28"/>
        </w:rPr>
        <w:t>（用皮肤色度仪分别测量各测试区域的L*、 a*、 b* 值，每个区域测试三次，记录并计算ITA°值）。ITA°值越大，肤色越浅，反之肤色越深。</w:t>
      </w:r>
    </w:p>
    <w:p w:rsidR="00F838AF" w:rsidRPr="001B5B7D" w:rsidRDefault="00CD4616" w:rsidP="003005A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b/>
          <w:bCs/>
          <w:sz w:val="28"/>
          <w:szCs w:val="28"/>
        </w:rPr>
        <w:t>2）各访视时点（一般为使用前以及使用1周、2周、3周、4周）的MI值</w:t>
      </w:r>
      <w:r w:rsidRPr="001B5B7D">
        <w:rPr>
          <w:rFonts w:ascii="仿宋" w:eastAsia="仿宋" w:hAnsi="仿宋" w:cs="仿宋" w:hint="eastAsia"/>
          <w:sz w:val="28"/>
          <w:szCs w:val="28"/>
        </w:rPr>
        <w:t>（用皮肤黑素检测仪分别测量各测试区域的MI值，每个测试区测试三次，并记录）。MI值越小，表示皮肤黑素含量越低，反之皮肤黑素含量越高。</w:t>
      </w:r>
    </w:p>
    <w:p w:rsidR="00F838AF" w:rsidRPr="001B5B7D" w:rsidRDefault="00CD4616" w:rsidP="003005A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b/>
          <w:bCs/>
          <w:sz w:val="28"/>
          <w:szCs w:val="28"/>
        </w:rPr>
        <w:t>3）各访视时点（一般为使用前以及使用1周、2周、3周、4周）的视觉肤色等级</w:t>
      </w:r>
      <w:r w:rsidRPr="001B5B7D">
        <w:rPr>
          <w:rFonts w:ascii="仿宋" w:eastAsia="仿宋" w:hAnsi="仿宋" w:cs="仿宋" w:hint="eastAsia"/>
          <w:sz w:val="28"/>
          <w:szCs w:val="28"/>
        </w:rPr>
        <w:t>（借助由浅至深肤色的色卡对各测试区肤色进行分别</w:t>
      </w:r>
      <w:r w:rsidRPr="001B5B7D">
        <w:rPr>
          <w:rFonts w:ascii="仿宋" w:eastAsia="仿宋" w:hAnsi="仿宋" w:cs="仿宋" w:hint="eastAsia"/>
          <w:sz w:val="28"/>
          <w:szCs w:val="28"/>
        </w:rPr>
        <w:lastRenderedPageBreak/>
        <w:t>评估，并及时记录评分）。</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试验产品涂抹前后任一时间点肤色视觉评分差值或ITA°差值与阴性对照相比有显著改善（P&lt;0.05），或经回归系数分析整体判断试验产品与阴性对照相比皮肤黑化显著改善时（P&lt;0.05），则认定试验产品具有祛斑美白功效性，否则认为试验产品无祛斑美白功效。</w:t>
      </w:r>
    </w:p>
    <w:p w:rsidR="00F838AF" w:rsidRPr="001B5B7D" w:rsidRDefault="00CD4616" w:rsidP="003005A6">
      <w:pPr>
        <w:snapToGrid w:val="0"/>
        <w:spacing w:line="360" w:lineRule="auto"/>
        <w:ind w:firstLineChars="200" w:firstLine="560"/>
        <w:outlineLvl w:val="3"/>
        <w:rPr>
          <w:rFonts w:ascii="仿宋" w:eastAsia="仿宋" w:hAnsi="仿宋" w:cs="仿宋"/>
          <w:b/>
          <w:bCs/>
          <w:sz w:val="28"/>
          <w:szCs w:val="28"/>
        </w:rPr>
      </w:pPr>
      <w:bookmarkStart w:id="691" w:name="_Toc18278"/>
      <w:bookmarkStart w:id="692" w:name="_Toc11973"/>
      <w:bookmarkStart w:id="693" w:name="_Toc25025"/>
      <w:bookmarkStart w:id="694" w:name="_Toc16109"/>
      <w:bookmarkStart w:id="695" w:name="_Toc21610"/>
      <w:bookmarkStart w:id="696" w:name="_Toc28253"/>
      <w:bookmarkStart w:id="697" w:name="_Toc7096"/>
      <w:bookmarkStart w:id="698" w:name="_Toc11737"/>
      <w:bookmarkStart w:id="699" w:name="_Toc17593"/>
      <w:bookmarkStart w:id="700" w:name="_Toc24029"/>
      <w:bookmarkStart w:id="701" w:name="_Toc14473"/>
      <w:bookmarkStart w:id="702" w:name="_Toc21873"/>
      <w:bookmarkStart w:id="703" w:name="_Toc9567"/>
      <w:bookmarkStart w:id="704" w:name="_Toc3360"/>
      <w:r w:rsidRPr="001B5B7D">
        <w:rPr>
          <w:rFonts w:ascii="仿宋" w:eastAsia="仿宋" w:hAnsi="仿宋" w:cs="仿宋" w:hint="eastAsia"/>
          <w:b/>
          <w:bCs/>
          <w:sz w:val="28"/>
          <w:szCs w:val="28"/>
        </w:rPr>
        <w:t>3.6.7.2人体开放使用祛斑美白功效测试法</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如采用人体开放使用祛斑美白功效测试法，试验结果应包括：</w:t>
      </w:r>
    </w:p>
    <w:p w:rsidR="00F838AF" w:rsidRPr="001B5B7D" w:rsidRDefault="00CD4616" w:rsidP="003005A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b/>
          <w:bCs/>
          <w:sz w:val="28"/>
          <w:szCs w:val="28"/>
        </w:rPr>
        <w:t>1）各访视时点（一般为使用前以及使用2周、4周、8周）的ITA°值</w:t>
      </w:r>
      <w:r w:rsidRPr="001B5B7D">
        <w:rPr>
          <w:rFonts w:ascii="仿宋" w:eastAsia="仿宋" w:hAnsi="仿宋" w:cs="仿宋" w:hint="eastAsia"/>
          <w:sz w:val="28"/>
          <w:szCs w:val="28"/>
        </w:rPr>
        <w:t>（用皮肤色度仪分别测量各测试区域的L*、 a*、 b* 值，每个区域测试三次，记录并计算ITA°值）。ITA°值越大，肤色越浅，反之肤色越深。</w:t>
      </w:r>
    </w:p>
    <w:p w:rsidR="00F838AF" w:rsidRPr="001B5B7D" w:rsidRDefault="00CD4616" w:rsidP="003005A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b/>
          <w:bCs/>
          <w:sz w:val="28"/>
          <w:szCs w:val="28"/>
        </w:rPr>
        <w:t>2）各访视时点（一般为使用前以及使用2周、4周、8周）的MI值</w:t>
      </w:r>
      <w:r w:rsidRPr="001B5B7D">
        <w:rPr>
          <w:rFonts w:ascii="仿宋" w:eastAsia="仿宋" w:hAnsi="仿宋" w:cs="仿宋" w:hint="eastAsia"/>
          <w:sz w:val="28"/>
          <w:szCs w:val="28"/>
        </w:rPr>
        <w:t>（用皮肤黑素检测仪分别测量各测试区域的MI值，每个测试区测试三次，并记录）。MI值越小，表示皮肤黑素含量越低，反之皮肤黑素含量越高。</w:t>
      </w:r>
    </w:p>
    <w:p w:rsidR="00F838AF" w:rsidRPr="001B5B7D" w:rsidRDefault="00CD4616" w:rsidP="003005A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b/>
          <w:bCs/>
          <w:sz w:val="28"/>
          <w:szCs w:val="28"/>
        </w:rPr>
        <w:t>3）各访视时点（一般为使用前以及使用2周、4周、8周）的图像摄取和分析结果，包括色斑光密度均值、色斑面积占比。</w:t>
      </w:r>
      <w:r w:rsidRPr="001B5B7D">
        <w:rPr>
          <w:rFonts w:ascii="仿宋" w:eastAsia="仿宋" w:hAnsi="仿宋" w:cs="仿宋" w:hint="eastAsia"/>
          <w:sz w:val="28"/>
          <w:szCs w:val="28"/>
        </w:rPr>
        <w:t>其中，受试部位图像色斑光密度均值越小，肤色越浅。</w:t>
      </w:r>
    </w:p>
    <w:p w:rsidR="00F838AF" w:rsidRPr="001B5B7D" w:rsidRDefault="00CD4616" w:rsidP="003005A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b/>
          <w:bCs/>
          <w:sz w:val="28"/>
          <w:szCs w:val="28"/>
        </w:rPr>
        <w:t>4）各访视时点（一般为使用前以及使用2周、4周、8周）的</w:t>
      </w:r>
      <w:r w:rsidRPr="001B5B7D">
        <w:rPr>
          <w:rFonts w:ascii="仿宋" w:eastAsia="仿宋" w:hAnsi="仿宋" w:cs="仿宋" w:hint="eastAsia"/>
          <w:b/>
          <w:bCs/>
          <w:sz w:val="28"/>
          <w:szCs w:val="28"/>
        </w:rPr>
        <w:lastRenderedPageBreak/>
        <w:t>视觉肤色等级</w:t>
      </w:r>
      <w:r w:rsidRPr="001B5B7D">
        <w:rPr>
          <w:rFonts w:ascii="仿宋" w:eastAsia="仿宋" w:hAnsi="仿宋" w:cs="仿宋" w:hint="eastAsia"/>
          <w:sz w:val="28"/>
          <w:szCs w:val="28"/>
        </w:rPr>
        <w:t>（借助由浅至深肤色的色卡对各测试区肤色进行分别评估，并及时记录评分）。</w:t>
      </w:r>
    </w:p>
    <w:p w:rsidR="00F838AF" w:rsidRPr="001B5B7D" w:rsidRDefault="00CD4616">
      <w:pPr>
        <w:snapToGrid w:val="0"/>
        <w:spacing w:line="360" w:lineRule="auto"/>
        <w:ind w:firstLineChars="200" w:firstLine="560"/>
        <w:rPr>
          <w:rFonts w:ascii="仿宋" w:eastAsia="仿宋" w:hAnsi="仿宋" w:cs="仿宋"/>
          <w:dstrike/>
          <w:sz w:val="28"/>
          <w:szCs w:val="28"/>
        </w:rPr>
      </w:pPr>
      <w:r w:rsidRPr="001B5B7D">
        <w:rPr>
          <w:rFonts w:ascii="仿宋" w:eastAsia="仿宋" w:hAnsi="仿宋" w:cs="仿宋" w:hint="eastAsia"/>
          <w:sz w:val="28"/>
          <w:szCs w:val="28"/>
        </w:rPr>
        <w:t>试验组（侧）使用产品前后任一访视时点视觉评估、仪器测试或图像分析相关参数中任一参数的变化结果相差显著（P&lt;0.05），或使用样品后测试值结果显著优于对照组（侧）结果时（P&lt;0.05），则认定试验产品有祛斑美白功效，否则认为试验产品无祛斑美白功效。</w:t>
      </w:r>
    </w:p>
    <w:p w:rsidR="00F838AF" w:rsidRPr="001B5B7D" w:rsidRDefault="00CD4616" w:rsidP="003005A6">
      <w:pPr>
        <w:snapToGrid w:val="0"/>
        <w:spacing w:line="360" w:lineRule="auto"/>
        <w:ind w:firstLineChars="200" w:firstLine="560"/>
        <w:outlineLvl w:val="2"/>
        <w:rPr>
          <w:rFonts w:ascii="仿宋" w:eastAsia="仿宋" w:hAnsi="仿宋" w:cs="仿宋"/>
          <w:b/>
          <w:bCs/>
          <w:sz w:val="28"/>
          <w:szCs w:val="28"/>
        </w:rPr>
      </w:pPr>
      <w:bookmarkStart w:id="705" w:name="_Toc8764"/>
      <w:bookmarkStart w:id="706" w:name="_Toc26790"/>
      <w:bookmarkStart w:id="707" w:name="_Toc14935"/>
      <w:bookmarkStart w:id="708" w:name="_Toc3624"/>
      <w:bookmarkStart w:id="709" w:name="_Toc14787"/>
      <w:bookmarkStart w:id="710" w:name="_Toc29957"/>
      <w:bookmarkStart w:id="711" w:name="_Toc6631"/>
      <w:bookmarkStart w:id="712" w:name="_Toc1559"/>
      <w:bookmarkStart w:id="713" w:name="_Toc18145"/>
      <w:bookmarkStart w:id="714" w:name="_Toc5"/>
      <w:bookmarkStart w:id="715" w:name="_Toc22407"/>
      <w:bookmarkStart w:id="716" w:name="_Toc24317"/>
      <w:bookmarkStart w:id="717" w:name="_Toc27486"/>
      <w:bookmarkStart w:id="718" w:name="_Toc4215"/>
      <w:bookmarkStart w:id="719" w:name="_Toc14981"/>
      <w:r w:rsidRPr="001B5B7D">
        <w:rPr>
          <w:rFonts w:ascii="仿宋" w:eastAsia="仿宋" w:hAnsi="仿宋" w:cs="仿宋" w:hint="eastAsia"/>
          <w:b/>
          <w:bCs/>
          <w:sz w:val="28"/>
          <w:szCs w:val="28"/>
        </w:rPr>
        <w:t>3.6.8 祛斑美白功效等效评价</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根据《化妆品功效宣称评价规范》：同一化妆品注册人、备案人多色号系列彩妆产品（宣称具有祛痘、滋养、修护功效的产品除外），在符合等效评价的条件和要求时，可以共用功效宣称评价试验数据作为功效宣称评价的依据。</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采用等效评价原则进行祛斑美白功效评价的，应符合等效评价的条件和要求，主要包括：</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1）应为同一化妆品注册人产品。</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2）应为多色号系列彩妆产品，配方中除着色剂（含色调调整部分）的种类或含量不同外，基础配方成分种类、含量相同。</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3）系列名称相同。</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4）抽检产品数量应当不低于系列产品总数量的20%，总数不足</w:t>
      </w:r>
      <w:r w:rsidRPr="001B5B7D">
        <w:rPr>
          <w:rFonts w:ascii="仿宋" w:eastAsia="仿宋" w:hAnsi="仿宋" w:cs="仿宋" w:hint="eastAsia"/>
          <w:sz w:val="28"/>
          <w:szCs w:val="28"/>
        </w:rPr>
        <w:lastRenderedPageBreak/>
        <w:t>5个的以5个计。应当优先选择着色剂含量最低的产品开展功效宣称评价试验并出具试验报告。</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在等效评价报告中，应当包含以下信息：</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1）开展功效宣称评价试验的产品信息。包括但不限于产品名称、分类编码、批准文号等。</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2）配方差异性分析。列明系列产品配方中的着色剂种类和含量变化情况，包括但不限于变化成分的标准中文名称、含量等。</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t>3）证明材料。与等效评价相关的证明材料。</w:t>
      </w:r>
    </w:p>
    <w:p w:rsidR="00F838AF" w:rsidRPr="001B5B7D" w:rsidRDefault="00CD4616" w:rsidP="003005A6">
      <w:pPr>
        <w:snapToGrid w:val="0"/>
        <w:spacing w:line="360" w:lineRule="auto"/>
        <w:ind w:firstLineChars="200" w:firstLine="560"/>
        <w:outlineLvl w:val="1"/>
        <w:rPr>
          <w:rFonts w:ascii="仿宋" w:eastAsia="仿宋" w:hAnsi="仿宋" w:cs="仿宋"/>
          <w:b/>
          <w:bCs/>
          <w:sz w:val="28"/>
          <w:szCs w:val="28"/>
        </w:rPr>
      </w:pPr>
      <w:bookmarkStart w:id="720" w:name="_Toc25106"/>
      <w:bookmarkStart w:id="721" w:name="_Toc9101"/>
      <w:bookmarkStart w:id="722" w:name="_Toc24508"/>
      <w:bookmarkStart w:id="723" w:name="_Toc12935"/>
      <w:bookmarkStart w:id="724" w:name="_Toc6396"/>
      <w:bookmarkStart w:id="725" w:name="_Toc25370"/>
      <w:bookmarkStart w:id="726" w:name="_Toc22244"/>
      <w:bookmarkStart w:id="727" w:name="_Toc9217"/>
      <w:bookmarkStart w:id="728" w:name="_Toc1105"/>
      <w:bookmarkStart w:id="729" w:name="_Toc21624"/>
      <w:bookmarkStart w:id="730" w:name="_Toc32725"/>
      <w:bookmarkStart w:id="731" w:name="_Toc21045"/>
      <w:bookmarkStart w:id="732" w:name="_Toc11151"/>
      <w:bookmarkStart w:id="733" w:name="_Toc14347"/>
      <w:bookmarkStart w:id="734" w:name="_Toc12571"/>
      <w:bookmarkStart w:id="735" w:name="_Toc9799"/>
      <w:r w:rsidRPr="001B5B7D">
        <w:rPr>
          <w:rFonts w:ascii="仿宋" w:eastAsia="仿宋" w:hAnsi="仿宋" w:cs="仿宋" w:hint="eastAsia"/>
          <w:b/>
          <w:bCs/>
          <w:sz w:val="28"/>
          <w:szCs w:val="28"/>
        </w:rPr>
        <w:t>3.7 安全评估资料</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sz w:val="28"/>
          <w:szCs w:val="28"/>
        </w:rPr>
        <w:t>产品安全评估应当符合《化妆品安全评估技术导则》以及相关</w:t>
      </w:r>
      <w:r w:rsidRPr="001B5B7D">
        <w:rPr>
          <w:rFonts w:ascii="仿宋" w:eastAsia="仿宋" w:hAnsi="仿宋" w:cs="仿宋" w:hint="eastAsia"/>
          <w:sz w:val="28"/>
          <w:szCs w:val="28"/>
        </w:rPr>
        <w:t>技术</w:t>
      </w:r>
      <w:r w:rsidRPr="001B5B7D">
        <w:rPr>
          <w:rFonts w:ascii="仿宋" w:eastAsia="仿宋" w:hAnsi="仿宋" w:cs="仿宋"/>
          <w:sz w:val="28"/>
          <w:szCs w:val="28"/>
        </w:rPr>
        <w:t>要求</w:t>
      </w:r>
      <w:r w:rsidRPr="001B5B7D">
        <w:rPr>
          <w:rFonts w:ascii="仿宋" w:eastAsia="仿宋" w:hAnsi="仿宋" w:cs="仿宋" w:hint="eastAsia"/>
          <w:sz w:val="28"/>
          <w:szCs w:val="28"/>
        </w:rPr>
        <w:t>，安全评估报告内容</w:t>
      </w:r>
      <w:r w:rsidRPr="001B5B7D">
        <w:rPr>
          <w:rFonts w:ascii="仿宋" w:eastAsia="仿宋" w:hAnsi="仿宋" w:cs="仿宋"/>
          <w:sz w:val="28"/>
          <w:szCs w:val="28"/>
        </w:rPr>
        <w:t>应当完整、规范</w:t>
      </w:r>
      <w:r w:rsidRPr="001B5B7D">
        <w:rPr>
          <w:rFonts w:ascii="仿宋" w:eastAsia="仿宋" w:hAnsi="仿宋" w:cs="仿宋" w:hint="eastAsia"/>
          <w:sz w:val="28"/>
          <w:szCs w:val="28"/>
        </w:rPr>
        <w:t>，</w:t>
      </w:r>
      <w:r w:rsidRPr="001B5B7D">
        <w:rPr>
          <w:rFonts w:ascii="仿宋" w:eastAsia="仿宋" w:hAnsi="仿宋" w:cs="仿宋"/>
          <w:sz w:val="28"/>
          <w:szCs w:val="28"/>
        </w:rPr>
        <w:t>应基于</w:t>
      </w:r>
      <w:r w:rsidRPr="001B5B7D">
        <w:rPr>
          <w:rFonts w:ascii="仿宋" w:eastAsia="仿宋" w:hAnsi="仿宋" w:cs="仿宋" w:hint="eastAsia"/>
          <w:sz w:val="28"/>
          <w:szCs w:val="28"/>
        </w:rPr>
        <w:t>申报配方的</w:t>
      </w:r>
      <w:r w:rsidRPr="001B5B7D">
        <w:rPr>
          <w:rFonts w:ascii="仿宋" w:eastAsia="仿宋" w:hAnsi="仿宋" w:cs="仿宋"/>
          <w:sz w:val="28"/>
          <w:szCs w:val="28"/>
        </w:rPr>
        <w:t>所有原料和</w:t>
      </w:r>
      <w:r w:rsidRPr="001B5B7D">
        <w:rPr>
          <w:rFonts w:ascii="仿宋" w:eastAsia="仿宋" w:hAnsi="仿宋" w:cs="仿宋" w:hint="eastAsia"/>
          <w:sz w:val="28"/>
          <w:szCs w:val="28"/>
        </w:rPr>
        <w:t>已知</w:t>
      </w:r>
      <w:r w:rsidRPr="001B5B7D">
        <w:rPr>
          <w:rFonts w:ascii="仿宋" w:eastAsia="仿宋" w:hAnsi="仿宋" w:cs="仿宋"/>
          <w:sz w:val="28"/>
          <w:szCs w:val="28"/>
        </w:rPr>
        <w:t>风险物质，</w:t>
      </w:r>
      <w:r w:rsidRPr="001B5B7D">
        <w:rPr>
          <w:rFonts w:ascii="仿宋" w:eastAsia="仿宋" w:hAnsi="仿宋" w:cs="仿宋" w:hint="eastAsia"/>
          <w:sz w:val="28"/>
          <w:szCs w:val="28"/>
        </w:rPr>
        <w:t>同时</w:t>
      </w:r>
      <w:r w:rsidRPr="001B5B7D">
        <w:rPr>
          <w:rFonts w:ascii="仿宋" w:eastAsia="仿宋" w:hAnsi="仿宋" w:cs="仿宋"/>
          <w:sz w:val="28"/>
          <w:szCs w:val="28"/>
        </w:rPr>
        <w:t>结合产品的使用方式、使用部位、暴露水平</w:t>
      </w:r>
      <w:r w:rsidRPr="001B5B7D">
        <w:rPr>
          <w:rFonts w:ascii="仿宋" w:eastAsia="仿宋" w:hAnsi="仿宋" w:cs="仿宋" w:hint="eastAsia"/>
          <w:sz w:val="28"/>
          <w:szCs w:val="28"/>
        </w:rPr>
        <w:t>等相关信息</w:t>
      </w:r>
      <w:r w:rsidRPr="001B5B7D">
        <w:rPr>
          <w:rFonts w:ascii="仿宋" w:eastAsia="仿宋" w:hAnsi="仿宋" w:cs="仿宋"/>
          <w:sz w:val="28"/>
          <w:szCs w:val="28"/>
        </w:rPr>
        <w:t>进行评估</w:t>
      </w:r>
      <w:r w:rsidRPr="001B5B7D">
        <w:rPr>
          <w:rFonts w:ascii="仿宋" w:eastAsia="仿宋" w:hAnsi="仿宋" w:cs="仿宋" w:hint="eastAsia"/>
          <w:sz w:val="28"/>
          <w:szCs w:val="28"/>
        </w:rPr>
        <w:t>，</w:t>
      </w:r>
      <w:r w:rsidRPr="001B5B7D">
        <w:rPr>
          <w:rFonts w:ascii="仿宋" w:eastAsia="仿宋" w:hAnsi="仿宋" w:cs="仿宋"/>
          <w:sz w:val="28"/>
          <w:szCs w:val="28"/>
        </w:rPr>
        <w:t>获得正确的评估结论</w:t>
      </w:r>
      <w:r w:rsidRPr="001B5B7D">
        <w:rPr>
          <w:rFonts w:ascii="仿宋" w:eastAsia="仿宋" w:hAnsi="仿宋" w:cs="仿宋" w:hint="eastAsia"/>
          <w:sz w:val="28"/>
          <w:szCs w:val="28"/>
        </w:rPr>
        <w:t>。</w:t>
      </w:r>
    </w:p>
    <w:p w:rsidR="00F838AF" w:rsidRPr="001B5B7D"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sz w:val="28"/>
          <w:szCs w:val="28"/>
        </w:rPr>
        <w:t>在2024年5月1日前，注册</w:t>
      </w:r>
      <w:r w:rsidRPr="001B5B7D">
        <w:rPr>
          <w:rFonts w:ascii="仿宋" w:eastAsia="仿宋" w:hAnsi="仿宋" w:cs="仿宋" w:hint="eastAsia"/>
          <w:sz w:val="28"/>
          <w:szCs w:val="28"/>
        </w:rPr>
        <w:t>申请</w:t>
      </w:r>
      <w:r w:rsidRPr="001B5B7D">
        <w:rPr>
          <w:rFonts w:ascii="仿宋" w:eastAsia="仿宋" w:hAnsi="仿宋" w:cs="仿宋"/>
          <w:sz w:val="28"/>
          <w:szCs w:val="28"/>
        </w:rPr>
        <w:t>人可以按照《化妆品安全评估技术导则》相关要求，提交简化版产品安全评估报告</w:t>
      </w:r>
      <w:r w:rsidRPr="001B5B7D">
        <w:rPr>
          <w:rFonts w:ascii="仿宋" w:eastAsia="仿宋" w:hAnsi="仿宋" w:cs="仿宋" w:hint="eastAsia"/>
          <w:sz w:val="28"/>
          <w:szCs w:val="28"/>
        </w:rPr>
        <w:t>。在对配方中的祛斑美白原料进行评估时，可采用其他国家或地区法规公布或者监管部门批准的祛斑美白功效原料安全限量要求，或者根据</w:t>
      </w:r>
      <w:r w:rsidRPr="001B5B7D">
        <w:rPr>
          <w:rFonts w:ascii="仿宋" w:eastAsia="仿宋" w:hAnsi="仿宋" w:cs="仿宋"/>
          <w:sz w:val="28"/>
          <w:szCs w:val="28"/>
        </w:rPr>
        <w:t>《化妆品安全评估技术导则》</w:t>
      </w:r>
      <w:r w:rsidRPr="001B5B7D">
        <w:rPr>
          <w:rFonts w:ascii="仿宋" w:eastAsia="仿宋" w:hAnsi="仿宋" w:cs="仿宋" w:hint="eastAsia"/>
          <w:sz w:val="28"/>
          <w:szCs w:val="28"/>
        </w:rPr>
        <w:t>规定的风险评估程序对相关原料进行完整评估，不可采用简化版安全评估报告的其他各类证据类型。</w:t>
      </w:r>
    </w:p>
    <w:p w:rsidR="00F838AF" w:rsidRDefault="00CD4616">
      <w:pPr>
        <w:snapToGrid w:val="0"/>
        <w:spacing w:line="360" w:lineRule="auto"/>
        <w:ind w:firstLineChars="200" w:firstLine="560"/>
        <w:rPr>
          <w:rFonts w:ascii="仿宋" w:eastAsia="仿宋" w:hAnsi="仿宋" w:cs="仿宋"/>
          <w:sz w:val="28"/>
          <w:szCs w:val="28"/>
        </w:rPr>
      </w:pPr>
      <w:r w:rsidRPr="001B5B7D">
        <w:rPr>
          <w:rFonts w:ascii="仿宋" w:eastAsia="仿宋" w:hAnsi="仿宋" w:cs="仿宋" w:hint="eastAsia"/>
          <w:sz w:val="28"/>
          <w:szCs w:val="28"/>
        </w:rPr>
        <w:lastRenderedPageBreak/>
        <w:t>使用已批准化妆品新原料作为祛斑美白剂的，应符合新原料管理的相关要求。例如，根据《国家食品药品监督管理局关于批准4-(1-苯乙基)-1,3-苯二酚作为化妆品原料使用的公告》（原国家食药监局2012年第71号公告），4-(1-苯乙基)-1,3-苯二酚，即苯乙基间苯二酚，可作为祛斑美白剂使用，使用限量为0.5%，且各项指标和其他技术参数应符合该公告附件《4-(1-苯乙基)-1,3-苯二酚技术要求》中的标准。</w:t>
      </w:r>
    </w:p>
    <w:sectPr w:rsidR="00F838AF">
      <w:footerReference w:type="default" r:id="rId11"/>
      <w:pgSz w:w="11906" w:h="16838"/>
      <w:pgMar w:top="1440" w:right="1803" w:bottom="1440" w:left="1803" w:header="851" w:footer="992" w:gutter="0"/>
      <w:pgNumType w:start="1"/>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96E" w:rsidRDefault="00F4396E">
      <w:r>
        <w:separator/>
      </w:r>
    </w:p>
  </w:endnote>
  <w:endnote w:type="continuationSeparator" w:id="0">
    <w:p w:rsidR="00F4396E" w:rsidRDefault="00F43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仿宋">
    <w:altName w:val="Arial Unicode MS"/>
    <w:charset w:val="86"/>
    <w:family w:val="modern"/>
    <w:pitch w:val="default"/>
    <w:sig w:usb0="00000000" w:usb1="38CF7CFA" w:usb2="00000016" w:usb3="00000000" w:csb0="00040001" w:csb1="00000000"/>
  </w:font>
  <w:font w:name="楷体">
    <w:altName w:val="Arial Unicode MS"/>
    <w:charset w:val="86"/>
    <w:family w:val="modern"/>
    <w:pitch w:val="default"/>
    <w:sig w:usb0="00000000" w:usb1="38CF7CFA"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FangSong_GB2312">
    <w:altName w:val="仿宋"/>
    <w:panose1 w:val="02010609060101010101"/>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616" w:rsidRDefault="00CD461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616" w:rsidRDefault="00CD4616">
    <w:pPr>
      <w:pStyle w:val="a6"/>
    </w:pPr>
    <w:r>
      <w:rPr>
        <w:noProof/>
        <w:lang w:eastAsia="ko-K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D4616" w:rsidRDefault="00CD4616">
                          <w:pPr>
                            <w:pStyle w:val="a6"/>
                          </w:pPr>
                          <w:r>
                            <w:fldChar w:fldCharType="begin"/>
                          </w:r>
                          <w:r>
                            <w:instrText xml:space="preserve"> PAGE  \* MERGEFORMAT </w:instrText>
                          </w:r>
                          <w:r>
                            <w:fldChar w:fldCharType="separate"/>
                          </w:r>
                          <w:r w:rsidR="001B5B7D">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CD4616" w:rsidRDefault="00CD4616">
                    <w:pPr>
                      <w:pStyle w:val="a6"/>
                    </w:pPr>
                    <w:r>
                      <w:fldChar w:fldCharType="begin"/>
                    </w:r>
                    <w:r>
                      <w:instrText xml:space="preserve"> PAGE  \* MERGEFORMAT </w:instrText>
                    </w:r>
                    <w:r>
                      <w:fldChar w:fldCharType="separate"/>
                    </w:r>
                    <w:r w:rsidR="001B5B7D">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96E" w:rsidRDefault="00F4396E">
      <w:r>
        <w:separator/>
      </w:r>
    </w:p>
  </w:footnote>
  <w:footnote w:type="continuationSeparator" w:id="0">
    <w:p w:rsidR="00F4396E" w:rsidRDefault="00F439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DCF1E2"/>
    <w:multiLevelType w:val="singleLevel"/>
    <w:tmpl w:val="8ADCF1E2"/>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9"/>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xZjk4MjJiNjUzNTk3NDAxZWEyOTM5OWE3MTA5MTgifQ=="/>
  </w:docVars>
  <w:rsids>
    <w:rsidRoot w:val="00B75B78"/>
    <w:rsid w:val="00023DB0"/>
    <w:rsid w:val="00025330"/>
    <w:rsid w:val="00027A76"/>
    <w:rsid w:val="00035A67"/>
    <w:rsid w:val="00037D7F"/>
    <w:rsid w:val="00044398"/>
    <w:rsid w:val="000867A4"/>
    <w:rsid w:val="000A4F6D"/>
    <w:rsid w:val="000C4728"/>
    <w:rsid w:val="000F7073"/>
    <w:rsid w:val="001050AD"/>
    <w:rsid w:val="0011038D"/>
    <w:rsid w:val="00143372"/>
    <w:rsid w:val="00152560"/>
    <w:rsid w:val="00152B92"/>
    <w:rsid w:val="00164023"/>
    <w:rsid w:val="00194AB0"/>
    <w:rsid w:val="001B5B7D"/>
    <w:rsid w:val="001D7819"/>
    <w:rsid w:val="001F4F7E"/>
    <w:rsid w:val="002165C5"/>
    <w:rsid w:val="00263318"/>
    <w:rsid w:val="0026781D"/>
    <w:rsid w:val="002703AD"/>
    <w:rsid w:val="002D3B24"/>
    <w:rsid w:val="002E072C"/>
    <w:rsid w:val="003005A6"/>
    <w:rsid w:val="00300BB8"/>
    <w:rsid w:val="003172A8"/>
    <w:rsid w:val="00322DCD"/>
    <w:rsid w:val="00386DA9"/>
    <w:rsid w:val="00396399"/>
    <w:rsid w:val="00396F68"/>
    <w:rsid w:val="003A60E5"/>
    <w:rsid w:val="003C3FA1"/>
    <w:rsid w:val="003D5354"/>
    <w:rsid w:val="0042058D"/>
    <w:rsid w:val="004A5950"/>
    <w:rsid w:val="004B4F37"/>
    <w:rsid w:val="00502072"/>
    <w:rsid w:val="00516153"/>
    <w:rsid w:val="00550096"/>
    <w:rsid w:val="00570259"/>
    <w:rsid w:val="005A54FB"/>
    <w:rsid w:val="005E1FFB"/>
    <w:rsid w:val="0062200C"/>
    <w:rsid w:val="00632E0D"/>
    <w:rsid w:val="00684C27"/>
    <w:rsid w:val="006A6B3E"/>
    <w:rsid w:val="006B2B2F"/>
    <w:rsid w:val="006B3501"/>
    <w:rsid w:val="006C28E5"/>
    <w:rsid w:val="00703BEB"/>
    <w:rsid w:val="007108A9"/>
    <w:rsid w:val="007347CC"/>
    <w:rsid w:val="0073490F"/>
    <w:rsid w:val="00747292"/>
    <w:rsid w:val="007602BE"/>
    <w:rsid w:val="00765162"/>
    <w:rsid w:val="007656E5"/>
    <w:rsid w:val="00771B65"/>
    <w:rsid w:val="007759E0"/>
    <w:rsid w:val="007A4387"/>
    <w:rsid w:val="007B175E"/>
    <w:rsid w:val="007B1976"/>
    <w:rsid w:val="007B7E16"/>
    <w:rsid w:val="007C5304"/>
    <w:rsid w:val="007E4667"/>
    <w:rsid w:val="007F3353"/>
    <w:rsid w:val="008556F0"/>
    <w:rsid w:val="00855DA2"/>
    <w:rsid w:val="00897981"/>
    <w:rsid w:val="008A44D5"/>
    <w:rsid w:val="00902BC7"/>
    <w:rsid w:val="00913050"/>
    <w:rsid w:val="00964EC2"/>
    <w:rsid w:val="009E6251"/>
    <w:rsid w:val="009F7EFD"/>
    <w:rsid w:val="00A0457E"/>
    <w:rsid w:val="00A352F3"/>
    <w:rsid w:val="00A36246"/>
    <w:rsid w:val="00A80232"/>
    <w:rsid w:val="00A80DEF"/>
    <w:rsid w:val="00A82EA6"/>
    <w:rsid w:val="00A85439"/>
    <w:rsid w:val="00A869FF"/>
    <w:rsid w:val="00AB385D"/>
    <w:rsid w:val="00AB7FD0"/>
    <w:rsid w:val="00AD7DC0"/>
    <w:rsid w:val="00AE5653"/>
    <w:rsid w:val="00AF4EC3"/>
    <w:rsid w:val="00B20E59"/>
    <w:rsid w:val="00B47BE4"/>
    <w:rsid w:val="00B75B78"/>
    <w:rsid w:val="00B9588F"/>
    <w:rsid w:val="00BD1E7D"/>
    <w:rsid w:val="00BD33FB"/>
    <w:rsid w:val="00BD4F69"/>
    <w:rsid w:val="00BF1CC1"/>
    <w:rsid w:val="00C12DE3"/>
    <w:rsid w:val="00C306F0"/>
    <w:rsid w:val="00C33CC8"/>
    <w:rsid w:val="00C34107"/>
    <w:rsid w:val="00C40070"/>
    <w:rsid w:val="00C95E3A"/>
    <w:rsid w:val="00CC5A00"/>
    <w:rsid w:val="00CD4616"/>
    <w:rsid w:val="00CF618A"/>
    <w:rsid w:val="00CF7069"/>
    <w:rsid w:val="00D44769"/>
    <w:rsid w:val="00D453C4"/>
    <w:rsid w:val="00D45AFE"/>
    <w:rsid w:val="00D467FB"/>
    <w:rsid w:val="00D56B5D"/>
    <w:rsid w:val="00D77599"/>
    <w:rsid w:val="00D838B1"/>
    <w:rsid w:val="00D93F9E"/>
    <w:rsid w:val="00DC2D8A"/>
    <w:rsid w:val="00DC4B04"/>
    <w:rsid w:val="00DF3383"/>
    <w:rsid w:val="00E059A5"/>
    <w:rsid w:val="00E22444"/>
    <w:rsid w:val="00E341FB"/>
    <w:rsid w:val="00E544B1"/>
    <w:rsid w:val="00E55F46"/>
    <w:rsid w:val="00E91AEA"/>
    <w:rsid w:val="00EC05D8"/>
    <w:rsid w:val="00F028E3"/>
    <w:rsid w:val="00F4396E"/>
    <w:rsid w:val="00F66F31"/>
    <w:rsid w:val="00F763AE"/>
    <w:rsid w:val="00F769D1"/>
    <w:rsid w:val="00F838AF"/>
    <w:rsid w:val="00F85BCF"/>
    <w:rsid w:val="00F9365D"/>
    <w:rsid w:val="00FA0960"/>
    <w:rsid w:val="00FB15EA"/>
    <w:rsid w:val="01032478"/>
    <w:rsid w:val="01044979"/>
    <w:rsid w:val="010C4639"/>
    <w:rsid w:val="0110566B"/>
    <w:rsid w:val="011C65A3"/>
    <w:rsid w:val="011F79D3"/>
    <w:rsid w:val="01215FC5"/>
    <w:rsid w:val="013B0DA7"/>
    <w:rsid w:val="013C06BC"/>
    <w:rsid w:val="013C4F81"/>
    <w:rsid w:val="013E61AE"/>
    <w:rsid w:val="013E727A"/>
    <w:rsid w:val="01405E0C"/>
    <w:rsid w:val="01442515"/>
    <w:rsid w:val="01472795"/>
    <w:rsid w:val="015214D5"/>
    <w:rsid w:val="015342C7"/>
    <w:rsid w:val="01580424"/>
    <w:rsid w:val="015A4367"/>
    <w:rsid w:val="01633E9B"/>
    <w:rsid w:val="01684B55"/>
    <w:rsid w:val="016977F8"/>
    <w:rsid w:val="016C149F"/>
    <w:rsid w:val="016F0A91"/>
    <w:rsid w:val="01834677"/>
    <w:rsid w:val="018502B5"/>
    <w:rsid w:val="018E296D"/>
    <w:rsid w:val="01910F54"/>
    <w:rsid w:val="019404F8"/>
    <w:rsid w:val="01A47CA6"/>
    <w:rsid w:val="01A72815"/>
    <w:rsid w:val="01A84A74"/>
    <w:rsid w:val="01AA2CF6"/>
    <w:rsid w:val="01AB2C1A"/>
    <w:rsid w:val="01AC69CF"/>
    <w:rsid w:val="01AF48AB"/>
    <w:rsid w:val="01B11991"/>
    <w:rsid w:val="01B1635C"/>
    <w:rsid w:val="01B4329F"/>
    <w:rsid w:val="01B86B9F"/>
    <w:rsid w:val="01BB0DDA"/>
    <w:rsid w:val="01CF3979"/>
    <w:rsid w:val="01CF7129"/>
    <w:rsid w:val="01D803E5"/>
    <w:rsid w:val="01DA1960"/>
    <w:rsid w:val="01DA56DE"/>
    <w:rsid w:val="01E314FE"/>
    <w:rsid w:val="01E917F7"/>
    <w:rsid w:val="01EA67AD"/>
    <w:rsid w:val="01EC0256"/>
    <w:rsid w:val="01F250B4"/>
    <w:rsid w:val="01F61769"/>
    <w:rsid w:val="01F72FBD"/>
    <w:rsid w:val="01FF1E15"/>
    <w:rsid w:val="02001F35"/>
    <w:rsid w:val="02011BC5"/>
    <w:rsid w:val="02035E68"/>
    <w:rsid w:val="02065E64"/>
    <w:rsid w:val="02076DE1"/>
    <w:rsid w:val="020B6A0C"/>
    <w:rsid w:val="020D21BB"/>
    <w:rsid w:val="02110CC4"/>
    <w:rsid w:val="02117D9A"/>
    <w:rsid w:val="02145E19"/>
    <w:rsid w:val="0215094D"/>
    <w:rsid w:val="021B59C7"/>
    <w:rsid w:val="021F4E4B"/>
    <w:rsid w:val="0223536E"/>
    <w:rsid w:val="022D0491"/>
    <w:rsid w:val="023043DC"/>
    <w:rsid w:val="024261A6"/>
    <w:rsid w:val="0244348C"/>
    <w:rsid w:val="02453453"/>
    <w:rsid w:val="024B2687"/>
    <w:rsid w:val="02522972"/>
    <w:rsid w:val="02672253"/>
    <w:rsid w:val="027139FA"/>
    <w:rsid w:val="02753DA8"/>
    <w:rsid w:val="027C7DDC"/>
    <w:rsid w:val="027D785F"/>
    <w:rsid w:val="027F7F26"/>
    <w:rsid w:val="02816AF1"/>
    <w:rsid w:val="028279CD"/>
    <w:rsid w:val="02875A0D"/>
    <w:rsid w:val="028C02F3"/>
    <w:rsid w:val="028F487E"/>
    <w:rsid w:val="0292547A"/>
    <w:rsid w:val="029427C4"/>
    <w:rsid w:val="029A597D"/>
    <w:rsid w:val="029C1E53"/>
    <w:rsid w:val="029C3B08"/>
    <w:rsid w:val="029F10A4"/>
    <w:rsid w:val="02A3168B"/>
    <w:rsid w:val="02A45D0E"/>
    <w:rsid w:val="02A814F4"/>
    <w:rsid w:val="02A91875"/>
    <w:rsid w:val="02AF69EA"/>
    <w:rsid w:val="02B0310F"/>
    <w:rsid w:val="02BA0F09"/>
    <w:rsid w:val="02BD394E"/>
    <w:rsid w:val="02BF2396"/>
    <w:rsid w:val="02C83279"/>
    <w:rsid w:val="02CC4935"/>
    <w:rsid w:val="02D37D86"/>
    <w:rsid w:val="02DA2E8D"/>
    <w:rsid w:val="02DB761A"/>
    <w:rsid w:val="02DD4D3A"/>
    <w:rsid w:val="02DE3636"/>
    <w:rsid w:val="02DF690F"/>
    <w:rsid w:val="02E22754"/>
    <w:rsid w:val="02E37DBD"/>
    <w:rsid w:val="02E54168"/>
    <w:rsid w:val="02EC68CC"/>
    <w:rsid w:val="02F04BB3"/>
    <w:rsid w:val="02F2197A"/>
    <w:rsid w:val="02F65A44"/>
    <w:rsid w:val="02F94AB6"/>
    <w:rsid w:val="02FC1503"/>
    <w:rsid w:val="02FF0139"/>
    <w:rsid w:val="02FF7064"/>
    <w:rsid w:val="030221AC"/>
    <w:rsid w:val="03023ED4"/>
    <w:rsid w:val="03033EA7"/>
    <w:rsid w:val="0306659A"/>
    <w:rsid w:val="030954FF"/>
    <w:rsid w:val="030B71F3"/>
    <w:rsid w:val="031C52E7"/>
    <w:rsid w:val="031C73E0"/>
    <w:rsid w:val="033065DA"/>
    <w:rsid w:val="03351867"/>
    <w:rsid w:val="033A6A53"/>
    <w:rsid w:val="033D69C1"/>
    <w:rsid w:val="034915D9"/>
    <w:rsid w:val="034B573C"/>
    <w:rsid w:val="035278D5"/>
    <w:rsid w:val="035904C5"/>
    <w:rsid w:val="035A26B4"/>
    <w:rsid w:val="035B751F"/>
    <w:rsid w:val="03634626"/>
    <w:rsid w:val="03681D34"/>
    <w:rsid w:val="036D068A"/>
    <w:rsid w:val="036E416D"/>
    <w:rsid w:val="037F7749"/>
    <w:rsid w:val="038767D1"/>
    <w:rsid w:val="038874EE"/>
    <w:rsid w:val="038A6FA7"/>
    <w:rsid w:val="038E6C2B"/>
    <w:rsid w:val="038F71C9"/>
    <w:rsid w:val="03910ED1"/>
    <w:rsid w:val="03932A7A"/>
    <w:rsid w:val="0395076F"/>
    <w:rsid w:val="039B5B4B"/>
    <w:rsid w:val="039B791C"/>
    <w:rsid w:val="039D5723"/>
    <w:rsid w:val="03A078FF"/>
    <w:rsid w:val="03A83ED6"/>
    <w:rsid w:val="03AA637C"/>
    <w:rsid w:val="03B52291"/>
    <w:rsid w:val="03B7523C"/>
    <w:rsid w:val="03C121F4"/>
    <w:rsid w:val="03CE4787"/>
    <w:rsid w:val="03D05D6F"/>
    <w:rsid w:val="03D8291E"/>
    <w:rsid w:val="03DE246A"/>
    <w:rsid w:val="03E2065B"/>
    <w:rsid w:val="03ED0495"/>
    <w:rsid w:val="03F0528E"/>
    <w:rsid w:val="03F477FF"/>
    <w:rsid w:val="03FF2F0A"/>
    <w:rsid w:val="04093506"/>
    <w:rsid w:val="040F2D02"/>
    <w:rsid w:val="04107CBF"/>
    <w:rsid w:val="04144254"/>
    <w:rsid w:val="04167226"/>
    <w:rsid w:val="04180F45"/>
    <w:rsid w:val="04195711"/>
    <w:rsid w:val="041C50D7"/>
    <w:rsid w:val="042604A5"/>
    <w:rsid w:val="042D55CD"/>
    <w:rsid w:val="043121FA"/>
    <w:rsid w:val="04366940"/>
    <w:rsid w:val="04395347"/>
    <w:rsid w:val="043B2F0E"/>
    <w:rsid w:val="04471DD9"/>
    <w:rsid w:val="044766A9"/>
    <w:rsid w:val="045376FA"/>
    <w:rsid w:val="04570F9F"/>
    <w:rsid w:val="04684A21"/>
    <w:rsid w:val="04693B13"/>
    <w:rsid w:val="04697A1A"/>
    <w:rsid w:val="0473240B"/>
    <w:rsid w:val="0475016D"/>
    <w:rsid w:val="04751E5B"/>
    <w:rsid w:val="04802EA2"/>
    <w:rsid w:val="04823723"/>
    <w:rsid w:val="04857773"/>
    <w:rsid w:val="0486237A"/>
    <w:rsid w:val="04886C8D"/>
    <w:rsid w:val="048B27C9"/>
    <w:rsid w:val="049B5681"/>
    <w:rsid w:val="049E4F5B"/>
    <w:rsid w:val="04A77B89"/>
    <w:rsid w:val="04AC0867"/>
    <w:rsid w:val="04AD5FA9"/>
    <w:rsid w:val="04AF6985"/>
    <w:rsid w:val="04B71964"/>
    <w:rsid w:val="04BC6A14"/>
    <w:rsid w:val="04C2260C"/>
    <w:rsid w:val="04C74433"/>
    <w:rsid w:val="04D11398"/>
    <w:rsid w:val="04D15F03"/>
    <w:rsid w:val="04D676AE"/>
    <w:rsid w:val="04D9334D"/>
    <w:rsid w:val="04DA7DD5"/>
    <w:rsid w:val="04DB78A6"/>
    <w:rsid w:val="04E81C32"/>
    <w:rsid w:val="04E91532"/>
    <w:rsid w:val="04EA7929"/>
    <w:rsid w:val="04EB6681"/>
    <w:rsid w:val="04EB79E0"/>
    <w:rsid w:val="04ED20DB"/>
    <w:rsid w:val="04ED6EBF"/>
    <w:rsid w:val="04F44FB8"/>
    <w:rsid w:val="050503E5"/>
    <w:rsid w:val="05086534"/>
    <w:rsid w:val="05092B74"/>
    <w:rsid w:val="050A0BAF"/>
    <w:rsid w:val="050B1F38"/>
    <w:rsid w:val="050C35E2"/>
    <w:rsid w:val="050E386A"/>
    <w:rsid w:val="05100DF9"/>
    <w:rsid w:val="05131F6A"/>
    <w:rsid w:val="05135923"/>
    <w:rsid w:val="051B7D51"/>
    <w:rsid w:val="051C280B"/>
    <w:rsid w:val="051D3676"/>
    <w:rsid w:val="051F3956"/>
    <w:rsid w:val="05286B5C"/>
    <w:rsid w:val="0533265D"/>
    <w:rsid w:val="053B21E5"/>
    <w:rsid w:val="054933A7"/>
    <w:rsid w:val="05526700"/>
    <w:rsid w:val="05594EA2"/>
    <w:rsid w:val="055F6482"/>
    <w:rsid w:val="056C2191"/>
    <w:rsid w:val="056E4905"/>
    <w:rsid w:val="05717EE3"/>
    <w:rsid w:val="057260D6"/>
    <w:rsid w:val="057B5C57"/>
    <w:rsid w:val="057B7A05"/>
    <w:rsid w:val="057E4EC1"/>
    <w:rsid w:val="05887005"/>
    <w:rsid w:val="0589451E"/>
    <w:rsid w:val="058A057E"/>
    <w:rsid w:val="058E1FF0"/>
    <w:rsid w:val="05934538"/>
    <w:rsid w:val="05984546"/>
    <w:rsid w:val="05993DE2"/>
    <w:rsid w:val="05A30F51"/>
    <w:rsid w:val="05A475AD"/>
    <w:rsid w:val="05AB0F55"/>
    <w:rsid w:val="05B230B1"/>
    <w:rsid w:val="05BC5CAB"/>
    <w:rsid w:val="05C0309F"/>
    <w:rsid w:val="05C44F5B"/>
    <w:rsid w:val="05CF1AFF"/>
    <w:rsid w:val="05CF7C0B"/>
    <w:rsid w:val="05D32B17"/>
    <w:rsid w:val="05D6617A"/>
    <w:rsid w:val="05D7052B"/>
    <w:rsid w:val="05D80009"/>
    <w:rsid w:val="05E05ABA"/>
    <w:rsid w:val="05E142A1"/>
    <w:rsid w:val="05E355AA"/>
    <w:rsid w:val="05E36750"/>
    <w:rsid w:val="05E96551"/>
    <w:rsid w:val="05EA1BBD"/>
    <w:rsid w:val="05EB694D"/>
    <w:rsid w:val="05F26D97"/>
    <w:rsid w:val="05FC4774"/>
    <w:rsid w:val="05FD666C"/>
    <w:rsid w:val="06031B64"/>
    <w:rsid w:val="06047743"/>
    <w:rsid w:val="06080532"/>
    <w:rsid w:val="0614477E"/>
    <w:rsid w:val="06254AFE"/>
    <w:rsid w:val="062F23EA"/>
    <w:rsid w:val="06333061"/>
    <w:rsid w:val="06344057"/>
    <w:rsid w:val="06346908"/>
    <w:rsid w:val="063470C2"/>
    <w:rsid w:val="06377ED8"/>
    <w:rsid w:val="063A1D35"/>
    <w:rsid w:val="063B575A"/>
    <w:rsid w:val="064028F5"/>
    <w:rsid w:val="064149A2"/>
    <w:rsid w:val="064249C6"/>
    <w:rsid w:val="06472B41"/>
    <w:rsid w:val="0649518E"/>
    <w:rsid w:val="06495B29"/>
    <w:rsid w:val="06567706"/>
    <w:rsid w:val="066163F9"/>
    <w:rsid w:val="066E1317"/>
    <w:rsid w:val="066E4634"/>
    <w:rsid w:val="067255DD"/>
    <w:rsid w:val="06737D48"/>
    <w:rsid w:val="0678353E"/>
    <w:rsid w:val="067F50FC"/>
    <w:rsid w:val="068343EF"/>
    <w:rsid w:val="06894C15"/>
    <w:rsid w:val="06997F82"/>
    <w:rsid w:val="069E401D"/>
    <w:rsid w:val="069F0C86"/>
    <w:rsid w:val="06A73077"/>
    <w:rsid w:val="06A905C3"/>
    <w:rsid w:val="06AD0FE0"/>
    <w:rsid w:val="06AF5439"/>
    <w:rsid w:val="06B34CED"/>
    <w:rsid w:val="06B70D14"/>
    <w:rsid w:val="06B8183B"/>
    <w:rsid w:val="06BB47D7"/>
    <w:rsid w:val="06C22ED5"/>
    <w:rsid w:val="06CD79BD"/>
    <w:rsid w:val="06CF4843"/>
    <w:rsid w:val="06D07CD9"/>
    <w:rsid w:val="06D150B0"/>
    <w:rsid w:val="06D57640"/>
    <w:rsid w:val="06D75688"/>
    <w:rsid w:val="06D85F43"/>
    <w:rsid w:val="06D93A26"/>
    <w:rsid w:val="06DB1FC1"/>
    <w:rsid w:val="06E1567A"/>
    <w:rsid w:val="06EF4F85"/>
    <w:rsid w:val="06F26C76"/>
    <w:rsid w:val="06F9776E"/>
    <w:rsid w:val="06FC32DC"/>
    <w:rsid w:val="070E5BBB"/>
    <w:rsid w:val="07102EA3"/>
    <w:rsid w:val="071105A0"/>
    <w:rsid w:val="07155393"/>
    <w:rsid w:val="071A2E12"/>
    <w:rsid w:val="071A68E6"/>
    <w:rsid w:val="071A7C70"/>
    <w:rsid w:val="071B1C1F"/>
    <w:rsid w:val="072759F7"/>
    <w:rsid w:val="072C2BD2"/>
    <w:rsid w:val="072D235A"/>
    <w:rsid w:val="072F1B8C"/>
    <w:rsid w:val="07340C77"/>
    <w:rsid w:val="0737795B"/>
    <w:rsid w:val="073D6D5D"/>
    <w:rsid w:val="07466137"/>
    <w:rsid w:val="07481B68"/>
    <w:rsid w:val="074B2DBA"/>
    <w:rsid w:val="074E4450"/>
    <w:rsid w:val="07521C17"/>
    <w:rsid w:val="07585B24"/>
    <w:rsid w:val="07624693"/>
    <w:rsid w:val="07677842"/>
    <w:rsid w:val="07690751"/>
    <w:rsid w:val="07696311"/>
    <w:rsid w:val="077602C5"/>
    <w:rsid w:val="077E791D"/>
    <w:rsid w:val="07826962"/>
    <w:rsid w:val="07837045"/>
    <w:rsid w:val="07875964"/>
    <w:rsid w:val="078768AA"/>
    <w:rsid w:val="078A0DF5"/>
    <w:rsid w:val="0791652A"/>
    <w:rsid w:val="07967C84"/>
    <w:rsid w:val="07990616"/>
    <w:rsid w:val="079E3120"/>
    <w:rsid w:val="07A06B5F"/>
    <w:rsid w:val="07AF393F"/>
    <w:rsid w:val="07B46512"/>
    <w:rsid w:val="07BF3BC0"/>
    <w:rsid w:val="07C353F3"/>
    <w:rsid w:val="07C72109"/>
    <w:rsid w:val="07C744BD"/>
    <w:rsid w:val="07C929A1"/>
    <w:rsid w:val="07D226D6"/>
    <w:rsid w:val="07D8335B"/>
    <w:rsid w:val="07E20E26"/>
    <w:rsid w:val="07F51A74"/>
    <w:rsid w:val="07F66553"/>
    <w:rsid w:val="07FA7E5D"/>
    <w:rsid w:val="07FD24F6"/>
    <w:rsid w:val="0800694D"/>
    <w:rsid w:val="0806098F"/>
    <w:rsid w:val="080D4B60"/>
    <w:rsid w:val="080F41F2"/>
    <w:rsid w:val="081319AB"/>
    <w:rsid w:val="08134ECC"/>
    <w:rsid w:val="08177AAE"/>
    <w:rsid w:val="081C4008"/>
    <w:rsid w:val="081E3021"/>
    <w:rsid w:val="081E59A2"/>
    <w:rsid w:val="082020F7"/>
    <w:rsid w:val="08202EA2"/>
    <w:rsid w:val="083028BF"/>
    <w:rsid w:val="083429AF"/>
    <w:rsid w:val="08375CE4"/>
    <w:rsid w:val="083F007C"/>
    <w:rsid w:val="085333A0"/>
    <w:rsid w:val="08542E2F"/>
    <w:rsid w:val="085F13CD"/>
    <w:rsid w:val="08601FE5"/>
    <w:rsid w:val="086164D1"/>
    <w:rsid w:val="08650798"/>
    <w:rsid w:val="0865674A"/>
    <w:rsid w:val="086732D4"/>
    <w:rsid w:val="0878256E"/>
    <w:rsid w:val="087A60B7"/>
    <w:rsid w:val="087C38DC"/>
    <w:rsid w:val="088766DF"/>
    <w:rsid w:val="088E1110"/>
    <w:rsid w:val="08941626"/>
    <w:rsid w:val="089A0982"/>
    <w:rsid w:val="089D6CE6"/>
    <w:rsid w:val="08A32700"/>
    <w:rsid w:val="08A439BD"/>
    <w:rsid w:val="08AA12FA"/>
    <w:rsid w:val="08AC71FD"/>
    <w:rsid w:val="08AD130B"/>
    <w:rsid w:val="08B25B8D"/>
    <w:rsid w:val="08B54BEF"/>
    <w:rsid w:val="08B56EC5"/>
    <w:rsid w:val="08B7253D"/>
    <w:rsid w:val="08C571E9"/>
    <w:rsid w:val="08C87D3D"/>
    <w:rsid w:val="08D51B22"/>
    <w:rsid w:val="08D535E7"/>
    <w:rsid w:val="08DA7F0B"/>
    <w:rsid w:val="08DC6137"/>
    <w:rsid w:val="08DC7FD0"/>
    <w:rsid w:val="08EF0E47"/>
    <w:rsid w:val="08F70F8E"/>
    <w:rsid w:val="08FB1FF2"/>
    <w:rsid w:val="09014AE4"/>
    <w:rsid w:val="090D12BC"/>
    <w:rsid w:val="090E6DE2"/>
    <w:rsid w:val="091C01CB"/>
    <w:rsid w:val="0920412A"/>
    <w:rsid w:val="09230DD0"/>
    <w:rsid w:val="09256B39"/>
    <w:rsid w:val="09275E06"/>
    <w:rsid w:val="092B7994"/>
    <w:rsid w:val="092D370C"/>
    <w:rsid w:val="093116CB"/>
    <w:rsid w:val="093365B7"/>
    <w:rsid w:val="09361E18"/>
    <w:rsid w:val="093650B2"/>
    <w:rsid w:val="093822B1"/>
    <w:rsid w:val="093A7C94"/>
    <w:rsid w:val="093E0E6F"/>
    <w:rsid w:val="0942290C"/>
    <w:rsid w:val="09446F75"/>
    <w:rsid w:val="09465B2D"/>
    <w:rsid w:val="094D2DA8"/>
    <w:rsid w:val="09512314"/>
    <w:rsid w:val="097F7BA4"/>
    <w:rsid w:val="09840F45"/>
    <w:rsid w:val="098631D2"/>
    <w:rsid w:val="09866A95"/>
    <w:rsid w:val="09876635"/>
    <w:rsid w:val="098D1ED3"/>
    <w:rsid w:val="09951AA0"/>
    <w:rsid w:val="09951BA0"/>
    <w:rsid w:val="09A45050"/>
    <w:rsid w:val="09AC46F3"/>
    <w:rsid w:val="09B11A7C"/>
    <w:rsid w:val="09B16F75"/>
    <w:rsid w:val="09B26803"/>
    <w:rsid w:val="09C3373A"/>
    <w:rsid w:val="09D815E1"/>
    <w:rsid w:val="09DD4B98"/>
    <w:rsid w:val="09E66F88"/>
    <w:rsid w:val="09E90183"/>
    <w:rsid w:val="09EE5DB5"/>
    <w:rsid w:val="09EE7D20"/>
    <w:rsid w:val="09F25F0A"/>
    <w:rsid w:val="09F32454"/>
    <w:rsid w:val="09F478DA"/>
    <w:rsid w:val="09F71624"/>
    <w:rsid w:val="09FD33AE"/>
    <w:rsid w:val="0A0F30E0"/>
    <w:rsid w:val="0A0F696E"/>
    <w:rsid w:val="0A191D16"/>
    <w:rsid w:val="0A257E0A"/>
    <w:rsid w:val="0A272FE5"/>
    <w:rsid w:val="0A2D05E9"/>
    <w:rsid w:val="0A313747"/>
    <w:rsid w:val="0A334D52"/>
    <w:rsid w:val="0A3C5699"/>
    <w:rsid w:val="0A3C776A"/>
    <w:rsid w:val="0A411409"/>
    <w:rsid w:val="0A435C65"/>
    <w:rsid w:val="0A4422E2"/>
    <w:rsid w:val="0A4725CE"/>
    <w:rsid w:val="0A4F3263"/>
    <w:rsid w:val="0A59408D"/>
    <w:rsid w:val="0A6734B4"/>
    <w:rsid w:val="0A7022DB"/>
    <w:rsid w:val="0A7438DD"/>
    <w:rsid w:val="0A74781F"/>
    <w:rsid w:val="0A7B606B"/>
    <w:rsid w:val="0A8909F2"/>
    <w:rsid w:val="0A8C5A85"/>
    <w:rsid w:val="0A8D65CE"/>
    <w:rsid w:val="0A8E3D37"/>
    <w:rsid w:val="0A8E4A5D"/>
    <w:rsid w:val="0A8F242E"/>
    <w:rsid w:val="0A9A09F8"/>
    <w:rsid w:val="0A9E3BF8"/>
    <w:rsid w:val="0A9F695B"/>
    <w:rsid w:val="0AA90253"/>
    <w:rsid w:val="0AB311A6"/>
    <w:rsid w:val="0AB5443C"/>
    <w:rsid w:val="0AB56449"/>
    <w:rsid w:val="0ABB3A66"/>
    <w:rsid w:val="0ABF7438"/>
    <w:rsid w:val="0AC43C30"/>
    <w:rsid w:val="0ACB6C41"/>
    <w:rsid w:val="0ACF458A"/>
    <w:rsid w:val="0AD028F9"/>
    <w:rsid w:val="0AD11E75"/>
    <w:rsid w:val="0AE81BA6"/>
    <w:rsid w:val="0AED2402"/>
    <w:rsid w:val="0AF538AD"/>
    <w:rsid w:val="0AFC028D"/>
    <w:rsid w:val="0AFC1968"/>
    <w:rsid w:val="0AFF187C"/>
    <w:rsid w:val="0AFF19D8"/>
    <w:rsid w:val="0AFF59C3"/>
    <w:rsid w:val="0B0009AC"/>
    <w:rsid w:val="0B027850"/>
    <w:rsid w:val="0B070AC7"/>
    <w:rsid w:val="0B134236"/>
    <w:rsid w:val="0B1A45C6"/>
    <w:rsid w:val="0B1D276A"/>
    <w:rsid w:val="0B1E6BFE"/>
    <w:rsid w:val="0B2071A3"/>
    <w:rsid w:val="0B26089D"/>
    <w:rsid w:val="0B270C61"/>
    <w:rsid w:val="0B284192"/>
    <w:rsid w:val="0B2918E4"/>
    <w:rsid w:val="0B312C63"/>
    <w:rsid w:val="0B456DF6"/>
    <w:rsid w:val="0B4C2704"/>
    <w:rsid w:val="0B4D1E43"/>
    <w:rsid w:val="0B5A27A1"/>
    <w:rsid w:val="0B5B024B"/>
    <w:rsid w:val="0B5E352B"/>
    <w:rsid w:val="0B63610A"/>
    <w:rsid w:val="0B636A84"/>
    <w:rsid w:val="0B656343"/>
    <w:rsid w:val="0B664512"/>
    <w:rsid w:val="0B6B07F1"/>
    <w:rsid w:val="0B7251D2"/>
    <w:rsid w:val="0B736657"/>
    <w:rsid w:val="0B7932D7"/>
    <w:rsid w:val="0B7C1EA9"/>
    <w:rsid w:val="0B7E4DD9"/>
    <w:rsid w:val="0B7E5616"/>
    <w:rsid w:val="0B7E7CF4"/>
    <w:rsid w:val="0B8B45BD"/>
    <w:rsid w:val="0B9415A7"/>
    <w:rsid w:val="0B965C42"/>
    <w:rsid w:val="0B9748EF"/>
    <w:rsid w:val="0BA26A04"/>
    <w:rsid w:val="0BAC1289"/>
    <w:rsid w:val="0BAC4700"/>
    <w:rsid w:val="0BAD5AFD"/>
    <w:rsid w:val="0BAE37D8"/>
    <w:rsid w:val="0BBF0C52"/>
    <w:rsid w:val="0BBF42D8"/>
    <w:rsid w:val="0BCA2347"/>
    <w:rsid w:val="0BCF04E4"/>
    <w:rsid w:val="0BD04740"/>
    <w:rsid w:val="0BDD1BBF"/>
    <w:rsid w:val="0BE35411"/>
    <w:rsid w:val="0BE56D4D"/>
    <w:rsid w:val="0BE61470"/>
    <w:rsid w:val="0BF236AC"/>
    <w:rsid w:val="0BF80432"/>
    <w:rsid w:val="0C0F11B9"/>
    <w:rsid w:val="0C1045B7"/>
    <w:rsid w:val="0C156680"/>
    <w:rsid w:val="0C1E4886"/>
    <w:rsid w:val="0C270530"/>
    <w:rsid w:val="0C2767E1"/>
    <w:rsid w:val="0C2E1287"/>
    <w:rsid w:val="0C2F7B2F"/>
    <w:rsid w:val="0C4072B2"/>
    <w:rsid w:val="0C444E6A"/>
    <w:rsid w:val="0C47635E"/>
    <w:rsid w:val="0C48406D"/>
    <w:rsid w:val="0C497634"/>
    <w:rsid w:val="0C4A3DB3"/>
    <w:rsid w:val="0C5679A6"/>
    <w:rsid w:val="0C571A1A"/>
    <w:rsid w:val="0C6455F9"/>
    <w:rsid w:val="0C666CBA"/>
    <w:rsid w:val="0C686809"/>
    <w:rsid w:val="0C6C0502"/>
    <w:rsid w:val="0C7232AD"/>
    <w:rsid w:val="0C775961"/>
    <w:rsid w:val="0C80190B"/>
    <w:rsid w:val="0C807C2C"/>
    <w:rsid w:val="0C936084"/>
    <w:rsid w:val="0C95044D"/>
    <w:rsid w:val="0CA23D12"/>
    <w:rsid w:val="0CAB2949"/>
    <w:rsid w:val="0CAC0475"/>
    <w:rsid w:val="0CB15035"/>
    <w:rsid w:val="0CB66E9D"/>
    <w:rsid w:val="0CBB4D97"/>
    <w:rsid w:val="0CBC050D"/>
    <w:rsid w:val="0CBC19AB"/>
    <w:rsid w:val="0CC15109"/>
    <w:rsid w:val="0CC160BB"/>
    <w:rsid w:val="0CC4006B"/>
    <w:rsid w:val="0CC7642A"/>
    <w:rsid w:val="0CCD7DCE"/>
    <w:rsid w:val="0CD14220"/>
    <w:rsid w:val="0CD27639"/>
    <w:rsid w:val="0CD85ED1"/>
    <w:rsid w:val="0CDB2602"/>
    <w:rsid w:val="0CEB55EC"/>
    <w:rsid w:val="0CEF4E1E"/>
    <w:rsid w:val="0CF35B1E"/>
    <w:rsid w:val="0CF423AB"/>
    <w:rsid w:val="0CF454E1"/>
    <w:rsid w:val="0CF55DC7"/>
    <w:rsid w:val="0CF56F29"/>
    <w:rsid w:val="0CF7521D"/>
    <w:rsid w:val="0CFA74F5"/>
    <w:rsid w:val="0D0C69B3"/>
    <w:rsid w:val="0D151B11"/>
    <w:rsid w:val="0D192457"/>
    <w:rsid w:val="0D1A12EF"/>
    <w:rsid w:val="0D206685"/>
    <w:rsid w:val="0D2941EA"/>
    <w:rsid w:val="0D3039BB"/>
    <w:rsid w:val="0D36374D"/>
    <w:rsid w:val="0D3637B9"/>
    <w:rsid w:val="0D3A01A5"/>
    <w:rsid w:val="0D416AB9"/>
    <w:rsid w:val="0D46318E"/>
    <w:rsid w:val="0D4C04E9"/>
    <w:rsid w:val="0D4E72C5"/>
    <w:rsid w:val="0D500F2B"/>
    <w:rsid w:val="0D551196"/>
    <w:rsid w:val="0D5A5AB8"/>
    <w:rsid w:val="0D5C636E"/>
    <w:rsid w:val="0D5F2DF1"/>
    <w:rsid w:val="0D6027F1"/>
    <w:rsid w:val="0D6442BC"/>
    <w:rsid w:val="0D720878"/>
    <w:rsid w:val="0D7542C5"/>
    <w:rsid w:val="0D7D316C"/>
    <w:rsid w:val="0D812422"/>
    <w:rsid w:val="0D831B1B"/>
    <w:rsid w:val="0D8B2166"/>
    <w:rsid w:val="0D8B458E"/>
    <w:rsid w:val="0D9B0DE1"/>
    <w:rsid w:val="0DA33225"/>
    <w:rsid w:val="0DA401BF"/>
    <w:rsid w:val="0DA835FF"/>
    <w:rsid w:val="0DAB14AD"/>
    <w:rsid w:val="0DAB58C7"/>
    <w:rsid w:val="0DBF13CA"/>
    <w:rsid w:val="0DC022DF"/>
    <w:rsid w:val="0DC36124"/>
    <w:rsid w:val="0DC7755F"/>
    <w:rsid w:val="0DC82715"/>
    <w:rsid w:val="0DD03989"/>
    <w:rsid w:val="0DD7032C"/>
    <w:rsid w:val="0DD76A82"/>
    <w:rsid w:val="0DD953A9"/>
    <w:rsid w:val="0DDC1687"/>
    <w:rsid w:val="0DE57172"/>
    <w:rsid w:val="0DE85244"/>
    <w:rsid w:val="0DE91AA9"/>
    <w:rsid w:val="0DEB4947"/>
    <w:rsid w:val="0DF4425C"/>
    <w:rsid w:val="0DF60365"/>
    <w:rsid w:val="0E02268D"/>
    <w:rsid w:val="0E034C75"/>
    <w:rsid w:val="0E0A703B"/>
    <w:rsid w:val="0E116234"/>
    <w:rsid w:val="0E19425F"/>
    <w:rsid w:val="0E194B58"/>
    <w:rsid w:val="0E1F6A72"/>
    <w:rsid w:val="0E250AE6"/>
    <w:rsid w:val="0E276010"/>
    <w:rsid w:val="0E2B08D2"/>
    <w:rsid w:val="0E2E3B50"/>
    <w:rsid w:val="0E324491"/>
    <w:rsid w:val="0E387724"/>
    <w:rsid w:val="0E455929"/>
    <w:rsid w:val="0E462930"/>
    <w:rsid w:val="0E475E10"/>
    <w:rsid w:val="0E5B1AB7"/>
    <w:rsid w:val="0E64576F"/>
    <w:rsid w:val="0E671B4E"/>
    <w:rsid w:val="0E6A4870"/>
    <w:rsid w:val="0E6C7739"/>
    <w:rsid w:val="0E6D2468"/>
    <w:rsid w:val="0E6E5115"/>
    <w:rsid w:val="0E731DC8"/>
    <w:rsid w:val="0E7846DC"/>
    <w:rsid w:val="0E797520"/>
    <w:rsid w:val="0E824B10"/>
    <w:rsid w:val="0E83792A"/>
    <w:rsid w:val="0E851EB4"/>
    <w:rsid w:val="0E894B41"/>
    <w:rsid w:val="0E8B0088"/>
    <w:rsid w:val="0E9767C4"/>
    <w:rsid w:val="0E9E2B4A"/>
    <w:rsid w:val="0EA07FBA"/>
    <w:rsid w:val="0EA13C48"/>
    <w:rsid w:val="0EA54992"/>
    <w:rsid w:val="0EA66432"/>
    <w:rsid w:val="0EA9626F"/>
    <w:rsid w:val="0EB24AE8"/>
    <w:rsid w:val="0EB24D01"/>
    <w:rsid w:val="0EB42931"/>
    <w:rsid w:val="0EB97C39"/>
    <w:rsid w:val="0EC71B35"/>
    <w:rsid w:val="0EC8358F"/>
    <w:rsid w:val="0ECE329B"/>
    <w:rsid w:val="0ED73594"/>
    <w:rsid w:val="0EDB0A52"/>
    <w:rsid w:val="0EDD39F0"/>
    <w:rsid w:val="0EDF3330"/>
    <w:rsid w:val="0EEB325E"/>
    <w:rsid w:val="0EF467DA"/>
    <w:rsid w:val="0EFC6E79"/>
    <w:rsid w:val="0EFE6664"/>
    <w:rsid w:val="0F016F02"/>
    <w:rsid w:val="0F065910"/>
    <w:rsid w:val="0F117468"/>
    <w:rsid w:val="0F197AF6"/>
    <w:rsid w:val="0F1E1970"/>
    <w:rsid w:val="0F1E3774"/>
    <w:rsid w:val="0F245A0B"/>
    <w:rsid w:val="0F2A53EC"/>
    <w:rsid w:val="0F2C2F95"/>
    <w:rsid w:val="0F3A199C"/>
    <w:rsid w:val="0F3F0BE3"/>
    <w:rsid w:val="0F4E0BB1"/>
    <w:rsid w:val="0F4F4CB7"/>
    <w:rsid w:val="0F563456"/>
    <w:rsid w:val="0F5B362B"/>
    <w:rsid w:val="0F5E06C0"/>
    <w:rsid w:val="0F6901C8"/>
    <w:rsid w:val="0F752173"/>
    <w:rsid w:val="0F803675"/>
    <w:rsid w:val="0F847DFE"/>
    <w:rsid w:val="0F8F2D34"/>
    <w:rsid w:val="0F9242C9"/>
    <w:rsid w:val="0F9855DF"/>
    <w:rsid w:val="0F9B0EE8"/>
    <w:rsid w:val="0F9D4547"/>
    <w:rsid w:val="0FA05E04"/>
    <w:rsid w:val="0FA221B1"/>
    <w:rsid w:val="0FAC3DC7"/>
    <w:rsid w:val="0FB87786"/>
    <w:rsid w:val="0FB9471D"/>
    <w:rsid w:val="0FBA58AB"/>
    <w:rsid w:val="0FBA737B"/>
    <w:rsid w:val="0FBC0859"/>
    <w:rsid w:val="0FC348F2"/>
    <w:rsid w:val="0FC47F8D"/>
    <w:rsid w:val="0FC55967"/>
    <w:rsid w:val="0FC621C4"/>
    <w:rsid w:val="0FC76707"/>
    <w:rsid w:val="0FD8442E"/>
    <w:rsid w:val="0FDC6EC8"/>
    <w:rsid w:val="0FDD12BC"/>
    <w:rsid w:val="0FDF0F1F"/>
    <w:rsid w:val="0FE27B61"/>
    <w:rsid w:val="0FE71B19"/>
    <w:rsid w:val="0FE90846"/>
    <w:rsid w:val="0FEE6160"/>
    <w:rsid w:val="0FEE6599"/>
    <w:rsid w:val="0FEF2030"/>
    <w:rsid w:val="0FFD54BA"/>
    <w:rsid w:val="0FFE13FD"/>
    <w:rsid w:val="10086FA5"/>
    <w:rsid w:val="100B4C41"/>
    <w:rsid w:val="100E57FD"/>
    <w:rsid w:val="101217FE"/>
    <w:rsid w:val="10136075"/>
    <w:rsid w:val="10185832"/>
    <w:rsid w:val="101919C2"/>
    <w:rsid w:val="10200EEE"/>
    <w:rsid w:val="1020298B"/>
    <w:rsid w:val="10297871"/>
    <w:rsid w:val="102C0893"/>
    <w:rsid w:val="102D08B4"/>
    <w:rsid w:val="102D1EB7"/>
    <w:rsid w:val="103B60FE"/>
    <w:rsid w:val="103C47D8"/>
    <w:rsid w:val="1048411C"/>
    <w:rsid w:val="105036C6"/>
    <w:rsid w:val="105C502D"/>
    <w:rsid w:val="105C59A8"/>
    <w:rsid w:val="10702344"/>
    <w:rsid w:val="10755979"/>
    <w:rsid w:val="10766672"/>
    <w:rsid w:val="107F6F93"/>
    <w:rsid w:val="10817E99"/>
    <w:rsid w:val="1082578B"/>
    <w:rsid w:val="10827475"/>
    <w:rsid w:val="10832F57"/>
    <w:rsid w:val="10834C2D"/>
    <w:rsid w:val="10840B9C"/>
    <w:rsid w:val="108D2EBC"/>
    <w:rsid w:val="10A82F81"/>
    <w:rsid w:val="10A950FE"/>
    <w:rsid w:val="10B51DE3"/>
    <w:rsid w:val="10B64DEF"/>
    <w:rsid w:val="10C1392E"/>
    <w:rsid w:val="10C21917"/>
    <w:rsid w:val="10D33836"/>
    <w:rsid w:val="10D872C0"/>
    <w:rsid w:val="10DB7DD5"/>
    <w:rsid w:val="10E328D0"/>
    <w:rsid w:val="10E75BD5"/>
    <w:rsid w:val="10E8212E"/>
    <w:rsid w:val="10ED2B82"/>
    <w:rsid w:val="10EF1059"/>
    <w:rsid w:val="10F03091"/>
    <w:rsid w:val="10F16A8D"/>
    <w:rsid w:val="10F344E4"/>
    <w:rsid w:val="10F87A6A"/>
    <w:rsid w:val="10FC6CB5"/>
    <w:rsid w:val="11036B00"/>
    <w:rsid w:val="11074842"/>
    <w:rsid w:val="110E5084"/>
    <w:rsid w:val="11103EE6"/>
    <w:rsid w:val="11117E08"/>
    <w:rsid w:val="11126C88"/>
    <w:rsid w:val="111F44F4"/>
    <w:rsid w:val="11255DAE"/>
    <w:rsid w:val="11303B1C"/>
    <w:rsid w:val="113556FF"/>
    <w:rsid w:val="11365E4B"/>
    <w:rsid w:val="11366ED6"/>
    <w:rsid w:val="11382D8F"/>
    <w:rsid w:val="11406595"/>
    <w:rsid w:val="11446B5C"/>
    <w:rsid w:val="114E66C9"/>
    <w:rsid w:val="1151658F"/>
    <w:rsid w:val="115205DC"/>
    <w:rsid w:val="115E3EF5"/>
    <w:rsid w:val="116766CF"/>
    <w:rsid w:val="116B096D"/>
    <w:rsid w:val="116E13A1"/>
    <w:rsid w:val="11727D99"/>
    <w:rsid w:val="117D1D4B"/>
    <w:rsid w:val="1184168B"/>
    <w:rsid w:val="118956AB"/>
    <w:rsid w:val="119442FC"/>
    <w:rsid w:val="1198547F"/>
    <w:rsid w:val="119B5106"/>
    <w:rsid w:val="119C4C3A"/>
    <w:rsid w:val="119F0481"/>
    <w:rsid w:val="11A16A45"/>
    <w:rsid w:val="11A26FBC"/>
    <w:rsid w:val="11A40943"/>
    <w:rsid w:val="11A5400E"/>
    <w:rsid w:val="11B147AE"/>
    <w:rsid w:val="11B64351"/>
    <w:rsid w:val="11B70551"/>
    <w:rsid w:val="11BC31DC"/>
    <w:rsid w:val="11D57C36"/>
    <w:rsid w:val="11D64577"/>
    <w:rsid w:val="11DD2CCC"/>
    <w:rsid w:val="11DF1786"/>
    <w:rsid w:val="11E01A7B"/>
    <w:rsid w:val="11E21A92"/>
    <w:rsid w:val="11E41E09"/>
    <w:rsid w:val="11E6727D"/>
    <w:rsid w:val="11E80328"/>
    <w:rsid w:val="11EA3D96"/>
    <w:rsid w:val="11EB34D6"/>
    <w:rsid w:val="11ED4BC1"/>
    <w:rsid w:val="11F21C9E"/>
    <w:rsid w:val="11FB7995"/>
    <w:rsid w:val="120413C8"/>
    <w:rsid w:val="12140CB2"/>
    <w:rsid w:val="12234C0C"/>
    <w:rsid w:val="122D6B72"/>
    <w:rsid w:val="123A3799"/>
    <w:rsid w:val="12465761"/>
    <w:rsid w:val="124B6443"/>
    <w:rsid w:val="125239BE"/>
    <w:rsid w:val="12550EC6"/>
    <w:rsid w:val="125C6DE2"/>
    <w:rsid w:val="125D721A"/>
    <w:rsid w:val="12623D4E"/>
    <w:rsid w:val="12646BB7"/>
    <w:rsid w:val="126923A6"/>
    <w:rsid w:val="12760343"/>
    <w:rsid w:val="127F2DC5"/>
    <w:rsid w:val="12851EC3"/>
    <w:rsid w:val="1285685C"/>
    <w:rsid w:val="128739F0"/>
    <w:rsid w:val="128C77D8"/>
    <w:rsid w:val="129766C8"/>
    <w:rsid w:val="129A3494"/>
    <w:rsid w:val="12B154E1"/>
    <w:rsid w:val="12B42B5A"/>
    <w:rsid w:val="12B43F64"/>
    <w:rsid w:val="12B5682B"/>
    <w:rsid w:val="12B73A5F"/>
    <w:rsid w:val="12BB7219"/>
    <w:rsid w:val="12BC2E83"/>
    <w:rsid w:val="12C50A92"/>
    <w:rsid w:val="12C779CB"/>
    <w:rsid w:val="12CD386A"/>
    <w:rsid w:val="12D67601"/>
    <w:rsid w:val="12D72AF6"/>
    <w:rsid w:val="12DF7DBF"/>
    <w:rsid w:val="12EC1060"/>
    <w:rsid w:val="12EE6D5D"/>
    <w:rsid w:val="12F157AA"/>
    <w:rsid w:val="12F229C3"/>
    <w:rsid w:val="12F44D44"/>
    <w:rsid w:val="12FE353C"/>
    <w:rsid w:val="130C7F9A"/>
    <w:rsid w:val="130E5963"/>
    <w:rsid w:val="131A6DE0"/>
    <w:rsid w:val="131C64F1"/>
    <w:rsid w:val="13220201"/>
    <w:rsid w:val="13232472"/>
    <w:rsid w:val="13291948"/>
    <w:rsid w:val="132D4308"/>
    <w:rsid w:val="132F104D"/>
    <w:rsid w:val="133222C7"/>
    <w:rsid w:val="13403F4F"/>
    <w:rsid w:val="134179A9"/>
    <w:rsid w:val="13465E30"/>
    <w:rsid w:val="134A0A16"/>
    <w:rsid w:val="134A0A86"/>
    <w:rsid w:val="13536251"/>
    <w:rsid w:val="13566C69"/>
    <w:rsid w:val="1360023A"/>
    <w:rsid w:val="136B0C69"/>
    <w:rsid w:val="136E28CC"/>
    <w:rsid w:val="13767DCB"/>
    <w:rsid w:val="13785E77"/>
    <w:rsid w:val="137B34E7"/>
    <w:rsid w:val="137C0231"/>
    <w:rsid w:val="137F3328"/>
    <w:rsid w:val="137F5C1E"/>
    <w:rsid w:val="138B13AC"/>
    <w:rsid w:val="139F6A86"/>
    <w:rsid w:val="13A02046"/>
    <w:rsid w:val="13A54C10"/>
    <w:rsid w:val="13AB599A"/>
    <w:rsid w:val="13AE5449"/>
    <w:rsid w:val="13B25E9A"/>
    <w:rsid w:val="13B3480E"/>
    <w:rsid w:val="13B47027"/>
    <w:rsid w:val="13BB7992"/>
    <w:rsid w:val="13BC40B3"/>
    <w:rsid w:val="13C42E6A"/>
    <w:rsid w:val="13CD19E8"/>
    <w:rsid w:val="13D22966"/>
    <w:rsid w:val="13D948A8"/>
    <w:rsid w:val="13D97D09"/>
    <w:rsid w:val="13E370C3"/>
    <w:rsid w:val="13E72709"/>
    <w:rsid w:val="13E875D0"/>
    <w:rsid w:val="13E913FF"/>
    <w:rsid w:val="13EE1CEA"/>
    <w:rsid w:val="13F01F0C"/>
    <w:rsid w:val="13F05A62"/>
    <w:rsid w:val="13F41789"/>
    <w:rsid w:val="13F57B76"/>
    <w:rsid w:val="13F8190B"/>
    <w:rsid w:val="13FC6BCD"/>
    <w:rsid w:val="13FE25F9"/>
    <w:rsid w:val="14033CE8"/>
    <w:rsid w:val="140A3616"/>
    <w:rsid w:val="14123C2A"/>
    <w:rsid w:val="1416440F"/>
    <w:rsid w:val="14182B58"/>
    <w:rsid w:val="14184E16"/>
    <w:rsid w:val="1420365D"/>
    <w:rsid w:val="14225448"/>
    <w:rsid w:val="14256B19"/>
    <w:rsid w:val="14264DE5"/>
    <w:rsid w:val="142A2DF5"/>
    <w:rsid w:val="142C45C0"/>
    <w:rsid w:val="14323CF9"/>
    <w:rsid w:val="14356CCB"/>
    <w:rsid w:val="143A3293"/>
    <w:rsid w:val="143C3E26"/>
    <w:rsid w:val="143F3DB2"/>
    <w:rsid w:val="143F6F2F"/>
    <w:rsid w:val="144302DE"/>
    <w:rsid w:val="14447B5C"/>
    <w:rsid w:val="144516E3"/>
    <w:rsid w:val="144E1593"/>
    <w:rsid w:val="145C59CE"/>
    <w:rsid w:val="14652738"/>
    <w:rsid w:val="147405F4"/>
    <w:rsid w:val="14753C8D"/>
    <w:rsid w:val="14761A20"/>
    <w:rsid w:val="14772A73"/>
    <w:rsid w:val="14791E36"/>
    <w:rsid w:val="147D3BB2"/>
    <w:rsid w:val="147F6D89"/>
    <w:rsid w:val="14831C5F"/>
    <w:rsid w:val="148B7538"/>
    <w:rsid w:val="148D47A2"/>
    <w:rsid w:val="148D6E4D"/>
    <w:rsid w:val="14900150"/>
    <w:rsid w:val="149052E4"/>
    <w:rsid w:val="1490670C"/>
    <w:rsid w:val="14930302"/>
    <w:rsid w:val="1494710B"/>
    <w:rsid w:val="149764B4"/>
    <w:rsid w:val="1498438C"/>
    <w:rsid w:val="149E3B4A"/>
    <w:rsid w:val="14A71AAC"/>
    <w:rsid w:val="14A93A1B"/>
    <w:rsid w:val="14AB2BA9"/>
    <w:rsid w:val="14AE068A"/>
    <w:rsid w:val="14AF76CB"/>
    <w:rsid w:val="14B45717"/>
    <w:rsid w:val="14C201BA"/>
    <w:rsid w:val="14CA7B1F"/>
    <w:rsid w:val="14D3220A"/>
    <w:rsid w:val="14DB3EE4"/>
    <w:rsid w:val="14E06AAC"/>
    <w:rsid w:val="14E46E4B"/>
    <w:rsid w:val="14E52087"/>
    <w:rsid w:val="14FA1657"/>
    <w:rsid w:val="14FF13FB"/>
    <w:rsid w:val="14FF719B"/>
    <w:rsid w:val="150C5439"/>
    <w:rsid w:val="150F4227"/>
    <w:rsid w:val="151434A6"/>
    <w:rsid w:val="15163C96"/>
    <w:rsid w:val="151701EC"/>
    <w:rsid w:val="15183518"/>
    <w:rsid w:val="15186A1A"/>
    <w:rsid w:val="1525330E"/>
    <w:rsid w:val="15291F0A"/>
    <w:rsid w:val="152C6322"/>
    <w:rsid w:val="153B094C"/>
    <w:rsid w:val="15427B32"/>
    <w:rsid w:val="154C25E1"/>
    <w:rsid w:val="15564D28"/>
    <w:rsid w:val="15606315"/>
    <w:rsid w:val="156B7ABF"/>
    <w:rsid w:val="156E1539"/>
    <w:rsid w:val="156F61A2"/>
    <w:rsid w:val="15704C38"/>
    <w:rsid w:val="15741E18"/>
    <w:rsid w:val="157B3666"/>
    <w:rsid w:val="157F266A"/>
    <w:rsid w:val="158108BD"/>
    <w:rsid w:val="158208D0"/>
    <w:rsid w:val="1583095D"/>
    <w:rsid w:val="158317E9"/>
    <w:rsid w:val="15841EB5"/>
    <w:rsid w:val="158E794F"/>
    <w:rsid w:val="159B2A7F"/>
    <w:rsid w:val="15AC0E85"/>
    <w:rsid w:val="15AE1730"/>
    <w:rsid w:val="15AF4268"/>
    <w:rsid w:val="15B0279D"/>
    <w:rsid w:val="15B24CEA"/>
    <w:rsid w:val="15B70BEF"/>
    <w:rsid w:val="15BE5307"/>
    <w:rsid w:val="15BE697F"/>
    <w:rsid w:val="15C06A9E"/>
    <w:rsid w:val="15C55311"/>
    <w:rsid w:val="15C60660"/>
    <w:rsid w:val="15D53186"/>
    <w:rsid w:val="15D916AD"/>
    <w:rsid w:val="15DA100E"/>
    <w:rsid w:val="15DF2F59"/>
    <w:rsid w:val="15E9458A"/>
    <w:rsid w:val="15F22251"/>
    <w:rsid w:val="15F22E49"/>
    <w:rsid w:val="15F3165E"/>
    <w:rsid w:val="15F5110D"/>
    <w:rsid w:val="15FA088E"/>
    <w:rsid w:val="15FA2771"/>
    <w:rsid w:val="16050687"/>
    <w:rsid w:val="160C56AD"/>
    <w:rsid w:val="160F20A0"/>
    <w:rsid w:val="160F71A0"/>
    <w:rsid w:val="16103A51"/>
    <w:rsid w:val="1614659B"/>
    <w:rsid w:val="1614721E"/>
    <w:rsid w:val="1619028A"/>
    <w:rsid w:val="162205BB"/>
    <w:rsid w:val="16230DCF"/>
    <w:rsid w:val="163528BD"/>
    <w:rsid w:val="163B2F1D"/>
    <w:rsid w:val="164102A7"/>
    <w:rsid w:val="16416351"/>
    <w:rsid w:val="16416BCB"/>
    <w:rsid w:val="164A7369"/>
    <w:rsid w:val="164C7AF7"/>
    <w:rsid w:val="164E1E79"/>
    <w:rsid w:val="164E349E"/>
    <w:rsid w:val="165F3F87"/>
    <w:rsid w:val="16634D60"/>
    <w:rsid w:val="16663DB9"/>
    <w:rsid w:val="166A1AE7"/>
    <w:rsid w:val="166B2103"/>
    <w:rsid w:val="1676667C"/>
    <w:rsid w:val="167765B8"/>
    <w:rsid w:val="167E73E8"/>
    <w:rsid w:val="1685128C"/>
    <w:rsid w:val="168747F1"/>
    <w:rsid w:val="168F2045"/>
    <w:rsid w:val="168F6536"/>
    <w:rsid w:val="16924457"/>
    <w:rsid w:val="1694528F"/>
    <w:rsid w:val="16A13C5E"/>
    <w:rsid w:val="16A737D3"/>
    <w:rsid w:val="16A85011"/>
    <w:rsid w:val="16AB58BB"/>
    <w:rsid w:val="16B30AF5"/>
    <w:rsid w:val="16BB51CD"/>
    <w:rsid w:val="16C34E04"/>
    <w:rsid w:val="16CA0EFE"/>
    <w:rsid w:val="16CF109C"/>
    <w:rsid w:val="16D55CE6"/>
    <w:rsid w:val="16D74F7C"/>
    <w:rsid w:val="16D9722C"/>
    <w:rsid w:val="16DE5068"/>
    <w:rsid w:val="16E05D93"/>
    <w:rsid w:val="16E13640"/>
    <w:rsid w:val="16E634B0"/>
    <w:rsid w:val="16F16D84"/>
    <w:rsid w:val="16F419E0"/>
    <w:rsid w:val="16F75359"/>
    <w:rsid w:val="16F8494B"/>
    <w:rsid w:val="16FB2391"/>
    <w:rsid w:val="16FE657E"/>
    <w:rsid w:val="1700442D"/>
    <w:rsid w:val="17062FA6"/>
    <w:rsid w:val="170813CA"/>
    <w:rsid w:val="17086C32"/>
    <w:rsid w:val="170E6B5A"/>
    <w:rsid w:val="171364E9"/>
    <w:rsid w:val="17177733"/>
    <w:rsid w:val="171B0FC3"/>
    <w:rsid w:val="171C0D51"/>
    <w:rsid w:val="17216E7D"/>
    <w:rsid w:val="17300769"/>
    <w:rsid w:val="17350CC5"/>
    <w:rsid w:val="173754B5"/>
    <w:rsid w:val="17424C96"/>
    <w:rsid w:val="174E44F3"/>
    <w:rsid w:val="1750076C"/>
    <w:rsid w:val="175129C0"/>
    <w:rsid w:val="17596106"/>
    <w:rsid w:val="175A04A3"/>
    <w:rsid w:val="175F1AB8"/>
    <w:rsid w:val="177021AE"/>
    <w:rsid w:val="177779D8"/>
    <w:rsid w:val="177841DA"/>
    <w:rsid w:val="1780534F"/>
    <w:rsid w:val="1787348B"/>
    <w:rsid w:val="178774A7"/>
    <w:rsid w:val="17884786"/>
    <w:rsid w:val="17962C64"/>
    <w:rsid w:val="17982698"/>
    <w:rsid w:val="179D7821"/>
    <w:rsid w:val="17A002EC"/>
    <w:rsid w:val="17A05FFC"/>
    <w:rsid w:val="17A44BF8"/>
    <w:rsid w:val="17A821AF"/>
    <w:rsid w:val="17AA3B53"/>
    <w:rsid w:val="17AA5F28"/>
    <w:rsid w:val="17AD0356"/>
    <w:rsid w:val="17B12EED"/>
    <w:rsid w:val="17B5155B"/>
    <w:rsid w:val="17B65F0F"/>
    <w:rsid w:val="17B97B48"/>
    <w:rsid w:val="17BB0135"/>
    <w:rsid w:val="17BC3A70"/>
    <w:rsid w:val="17C70A10"/>
    <w:rsid w:val="17CC322E"/>
    <w:rsid w:val="17CF58B9"/>
    <w:rsid w:val="17D905BB"/>
    <w:rsid w:val="17DD2C74"/>
    <w:rsid w:val="17DF3FCF"/>
    <w:rsid w:val="17DF4C49"/>
    <w:rsid w:val="17E57A8C"/>
    <w:rsid w:val="17EA0A1A"/>
    <w:rsid w:val="18001FEB"/>
    <w:rsid w:val="18011278"/>
    <w:rsid w:val="180513B0"/>
    <w:rsid w:val="18066754"/>
    <w:rsid w:val="18066E44"/>
    <w:rsid w:val="18093FB6"/>
    <w:rsid w:val="181066D2"/>
    <w:rsid w:val="181C77F9"/>
    <w:rsid w:val="182115A7"/>
    <w:rsid w:val="1824381B"/>
    <w:rsid w:val="18276DA7"/>
    <w:rsid w:val="18285DAA"/>
    <w:rsid w:val="182A754B"/>
    <w:rsid w:val="182D144B"/>
    <w:rsid w:val="182D6C37"/>
    <w:rsid w:val="18345A22"/>
    <w:rsid w:val="18380FB2"/>
    <w:rsid w:val="184128E5"/>
    <w:rsid w:val="1842788A"/>
    <w:rsid w:val="184719C8"/>
    <w:rsid w:val="184956CC"/>
    <w:rsid w:val="184D78D8"/>
    <w:rsid w:val="184E0FA9"/>
    <w:rsid w:val="184F2BD5"/>
    <w:rsid w:val="18517365"/>
    <w:rsid w:val="18544C72"/>
    <w:rsid w:val="1857752E"/>
    <w:rsid w:val="18633004"/>
    <w:rsid w:val="18653FFC"/>
    <w:rsid w:val="18656135"/>
    <w:rsid w:val="18671D58"/>
    <w:rsid w:val="186952EE"/>
    <w:rsid w:val="186B56B7"/>
    <w:rsid w:val="186E2BE4"/>
    <w:rsid w:val="18703932"/>
    <w:rsid w:val="187473F2"/>
    <w:rsid w:val="18773579"/>
    <w:rsid w:val="187A0BAB"/>
    <w:rsid w:val="187C5E0E"/>
    <w:rsid w:val="18801803"/>
    <w:rsid w:val="18831301"/>
    <w:rsid w:val="188953B4"/>
    <w:rsid w:val="188B3FAB"/>
    <w:rsid w:val="18953C14"/>
    <w:rsid w:val="189A3841"/>
    <w:rsid w:val="189E1E06"/>
    <w:rsid w:val="18A45469"/>
    <w:rsid w:val="18A75515"/>
    <w:rsid w:val="18AD10E5"/>
    <w:rsid w:val="18B350A5"/>
    <w:rsid w:val="18BA03EC"/>
    <w:rsid w:val="18BD00D6"/>
    <w:rsid w:val="18C35578"/>
    <w:rsid w:val="18CA0E5D"/>
    <w:rsid w:val="18D50033"/>
    <w:rsid w:val="18DC0CBD"/>
    <w:rsid w:val="18E02CE7"/>
    <w:rsid w:val="18ED21EE"/>
    <w:rsid w:val="18F37EE5"/>
    <w:rsid w:val="18F64BB9"/>
    <w:rsid w:val="18F76C7A"/>
    <w:rsid w:val="18FE654A"/>
    <w:rsid w:val="190631D9"/>
    <w:rsid w:val="19097C72"/>
    <w:rsid w:val="190C40CD"/>
    <w:rsid w:val="190D1C99"/>
    <w:rsid w:val="190E4A67"/>
    <w:rsid w:val="191219FF"/>
    <w:rsid w:val="191A1A0F"/>
    <w:rsid w:val="19241BE7"/>
    <w:rsid w:val="192711DA"/>
    <w:rsid w:val="19276C3B"/>
    <w:rsid w:val="192851F1"/>
    <w:rsid w:val="192D083D"/>
    <w:rsid w:val="192F1748"/>
    <w:rsid w:val="193227AD"/>
    <w:rsid w:val="19325233"/>
    <w:rsid w:val="19347805"/>
    <w:rsid w:val="19362169"/>
    <w:rsid w:val="193712ED"/>
    <w:rsid w:val="19373561"/>
    <w:rsid w:val="1938445A"/>
    <w:rsid w:val="19411F3C"/>
    <w:rsid w:val="194A68D5"/>
    <w:rsid w:val="194B4A95"/>
    <w:rsid w:val="194D072E"/>
    <w:rsid w:val="194E7653"/>
    <w:rsid w:val="19547753"/>
    <w:rsid w:val="19583388"/>
    <w:rsid w:val="196C4365"/>
    <w:rsid w:val="196D2E71"/>
    <w:rsid w:val="197065CA"/>
    <w:rsid w:val="19755FBF"/>
    <w:rsid w:val="19762BF6"/>
    <w:rsid w:val="19763D46"/>
    <w:rsid w:val="19780173"/>
    <w:rsid w:val="19791589"/>
    <w:rsid w:val="19842DF8"/>
    <w:rsid w:val="19901E0A"/>
    <w:rsid w:val="199155F1"/>
    <w:rsid w:val="19931565"/>
    <w:rsid w:val="19943213"/>
    <w:rsid w:val="19944A56"/>
    <w:rsid w:val="19954F91"/>
    <w:rsid w:val="199C02E7"/>
    <w:rsid w:val="19A43061"/>
    <w:rsid w:val="19A82E54"/>
    <w:rsid w:val="19AE4518"/>
    <w:rsid w:val="19B250D3"/>
    <w:rsid w:val="19B76981"/>
    <w:rsid w:val="19B8250F"/>
    <w:rsid w:val="19BA322A"/>
    <w:rsid w:val="19BE1B61"/>
    <w:rsid w:val="19C118C7"/>
    <w:rsid w:val="19C47444"/>
    <w:rsid w:val="19C9274E"/>
    <w:rsid w:val="19CE23A1"/>
    <w:rsid w:val="19CE38E4"/>
    <w:rsid w:val="19D400B1"/>
    <w:rsid w:val="19DC2D9E"/>
    <w:rsid w:val="19E256BE"/>
    <w:rsid w:val="19E62324"/>
    <w:rsid w:val="19E94E6B"/>
    <w:rsid w:val="19ED3CF0"/>
    <w:rsid w:val="19EE7B83"/>
    <w:rsid w:val="19F745E3"/>
    <w:rsid w:val="19FB4F72"/>
    <w:rsid w:val="19FF105C"/>
    <w:rsid w:val="1A003F43"/>
    <w:rsid w:val="1A023DF9"/>
    <w:rsid w:val="1A066248"/>
    <w:rsid w:val="1A192A6F"/>
    <w:rsid w:val="1A1D37DB"/>
    <w:rsid w:val="1A21367A"/>
    <w:rsid w:val="1A2A4D0C"/>
    <w:rsid w:val="1A3E64AE"/>
    <w:rsid w:val="1A400002"/>
    <w:rsid w:val="1A4A1AD4"/>
    <w:rsid w:val="1A4B3ADF"/>
    <w:rsid w:val="1A4B5BC0"/>
    <w:rsid w:val="1A5605E9"/>
    <w:rsid w:val="1A56329B"/>
    <w:rsid w:val="1A5B7086"/>
    <w:rsid w:val="1A5F4C14"/>
    <w:rsid w:val="1A606529"/>
    <w:rsid w:val="1A650B11"/>
    <w:rsid w:val="1A68423C"/>
    <w:rsid w:val="1A724E6B"/>
    <w:rsid w:val="1A7409BD"/>
    <w:rsid w:val="1A7644E8"/>
    <w:rsid w:val="1A7D4C76"/>
    <w:rsid w:val="1A7F40DF"/>
    <w:rsid w:val="1A852DBA"/>
    <w:rsid w:val="1A8C0879"/>
    <w:rsid w:val="1A8F4676"/>
    <w:rsid w:val="1A8F60E5"/>
    <w:rsid w:val="1A9072F4"/>
    <w:rsid w:val="1A967C5A"/>
    <w:rsid w:val="1A995983"/>
    <w:rsid w:val="1A9C14C1"/>
    <w:rsid w:val="1A9C5A3E"/>
    <w:rsid w:val="1A9F1EBD"/>
    <w:rsid w:val="1AA57753"/>
    <w:rsid w:val="1AB0556F"/>
    <w:rsid w:val="1AB7422A"/>
    <w:rsid w:val="1AC80C86"/>
    <w:rsid w:val="1AD16C90"/>
    <w:rsid w:val="1AD26AC3"/>
    <w:rsid w:val="1AD57577"/>
    <w:rsid w:val="1AD85889"/>
    <w:rsid w:val="1ADE23C3"/>
    <w:rsid w:val="1AE27C14"/>
    <w:rsid w:val="1AE449EB"/>
    <w:rsid w:val="1AE55423"/>
    <w:rsid w:val="1AEF04CF"/>
    <w:rsid w:val="1AFC1A85"/>
    <w:rsid w:val="1B022F94"/>
    <w:rsid w:val="1B072DEE"/>
    <w:rsid w:val="1B0D765D"/>
    <w:rsid w:val="1B100D19"/>
    <w:rsid w:val="1B11678C"/>
    <w:rsid w:val="1B124510"/>
    <w:rsid w:val="1B12503F"/>
    <w:rsid w:val="1B18299D"/>
    <w:rsid w:val="1B1F1D1C"/>
    <w:rsid w:val="1B22671A"/>
    <w:rsid w:val="1B267B5C"/>
    <w:rsid w:val="1B2F1E89"/>
    <w:rsid w:val="1B331F11"/>
    <w:rsid w:val="1B346139"/>
    <w:rsid w:val="1B3573D7"/>
    <w:rsid w:val="1B383C0D"/>
    <w:rsid w:val="1B397CEE"/>
    <w:rsid w:val="1B3C2469"/>
    <w:rsid w:val="1B3C4D57"/>
    <w:rsid w:val="1B3D060C"/>
    <w:rsid w:val="1B3D6FD8"/>
    <w:rsid w:val="1B4779C2"/>
    <w:rsid w:val="1B486183"/>
    <w:rsid w:val="1B487947"/>
    <w:rsid w:val="1B487F31"/>
    <w:rsid w:val="1B4A2557"/>
    <w:rsid w:val="1B524B68"/>
    <w:rsid w:val="1B5E59A7"/>
    <w:rsid w:val="1B644FA1"/>
    <w:rsid w:val="1B6C5A9F"/>
    <w:rsid w:val="1B713E9F"/>
    <w:rsid w:val="1B714293"/>
    <w:rsid w:val="1B79633D"/>
    <w:rsid w:val="1B850E66"/>
    <w:rsid w:val="1B8A18F9"/>
    <w:rsid w:val="1B8B5D01"/>
    <w:rsid w:val="1B9C1561"/>
    <w:rsid w:val="1B9F0E54"/>
    <w:rsid w:val="1B9F3392"/>
    <w:rsid w:val="1BA51326"/>
    <w:rsid w:val="1BA52394"/>
    <w:rsid w:val="1BA64C58"/>
    <w:rsid w:val="1BAF0FE1"/>
    <w:rsid w:val="1BB9082F"/>
    <w:rsid w:val="1BC021BE"/>
    <w:rsid w:val="1BC24B5B"/>
    <w:rsid w:val="1BCA7C38"/>
    <w:rsid w:val="1BCC5EC0"/>
    <w:rsid w:val="1BCF2541"/>
    <w:rsid w:val="1BD34945"/>
    <w:rsid w:val="1BD807CD"/>
    <w:rsid w:val="1BDD5259"/>
    <w:rsid w:val="1BE4732B"/>
    <w:rsid w:val="1BEA41FF"/>
    <w:rsid w:val="1BEE415F"/>
    <w:rsid w:val="1BF70B1B"/>
    <w:rsid w:val="1BFD5581"/>
    <w:rsid w:val="1C092C56"/>
    <w:rsid w:val="1C0A51E7"/>
    <w:rsid w:val="1C0E52F2"/>
    <w:rsid w:val="1C103F61"/>
    <w:rsid w:val="1C1563A0"/>
    <w:rsid w:val="1C1640AA"/>
    <w:rsid w:val="1C1C4768"/>
    <w:rsid w:val="1C1E665C"/>
    <w:rsid w:val="1C22005F"/>
    <w:rsid w:val="1C220C7C"/>
    <w:rsid w:val="1C224C26"/>
    <w:rsid w:val="1C274853"/>
    <w:rsid w:val="1C2D7127"/>
    <w:rsid w:val="1C2F49D8"/>
    <w:rsid w:val="1C3A6BE2"/>
    <w:rsid w:val="1C41480C"/>
    <w:rsid w:val="1C45041C"/>
    <w:rsid w:val="1C494878"/>
    <w:rsid w:val="1C4C62D9"/>
    <w:rsid w:val="1C4F2417"/>
    <w:rsid w:val="1C4F677C"/>
    <w:rsid w:val="1C502E27"/>
    <w:rsid w:val="1C604BF4"/>
    <w:rsid w:val="1C67733C"/>
    <w:rsid w:val="1C686230"/>
    <w:rsid w:val="1C743A8B"/>
    <w:rsid w:val="1C770851"/>
    <w:rsid w:val="1C7C75E6"/>
    <w:rsid w:val="1C7D4EA2"/>
    <w:rsid w:val="1C866105"/>
    <w:rsid w:val="1C900BA0"/>
    <w:rsid w:val="1C914958"/>
    <w:rsid w:val="1C942A8C"/>
    <w:rsid w:val="1C9760FA"/>
    <w:rsid w:val="1C987B51"/>
    <w:rsid w:val="1C9A1BA8"/>
    <w:rsid w:val="1C9D3A2C"/>
    <w:rsid w:val="1CA8319C"/>
    <w:rsid w:val="1CAB185C"/>
    <w:rsid w:val="1CAB43CA"/>
    <w:rsid w:val="1CB11E65"/>
    <w:rsid w:val="1CB967DD"/>
    <w:rsid w:val="1CBC7581"/>
    <w:rsid w:val="1CBD0799"/>
    <w:rsid w:val="1CBF4748"/>
    <w:rsid w:val="1CD40C17"/>
    <w:rsid w:val="1CD86B22"/>
    <w:rsid w:val="1CDE03CB"/>
    <w:rsid w:val="1CDF52BF"/>
    <w:rsid w:val="1CE123EB"/>
    <w:rsid w:val="1CEB3172"/>
    <w:rsid w:val="1CF2501B"/>
    <w:rsid w:val="1CF326BB"/>
    <w:rsid w:val="1CF92965"/>
    <w:rsid w:val="1CFD72FD"/>
    <w:rsid w:val="1CFE23E6"/>
    <w:rsid w:val="1D0032A3"/>
    <w:rsid w:val="1D197650"/>
    <w:rsid w:val="1D2155E5"/>
    <w:rsid w:val="1D2302B5"/>
    <w:rsid w:val="1D3764AF"/>
    <w:rsid w:val="1D38397E"/>
    <w:rsid w:val="1D4135FE"/>
    <w:rsid w:val="1D45701B"/>
    <w:rsid w:val="1D473DE5"/>
    <w:rsid w:val="1D554B87"/>
    <w:rsid w:val="1D5E4D5B"/>
    <w:rsid w:val="1D645421"/>
    <w:rsid w:val="1D752B34"/>
    <w:rsid w:val="1D8422C1"/>
    <w:rsid w:val="1D851485"/>
    <w:rsid w:val="1D97461D"/>
    <w:rsid w:val="1D993B71"/>
    <w:rsid w:val="1D9A6EFF"/>
    <w:rsid w:val="1D9E45AD"/>
    <w:rsid w:val="1DA76325"/>
    <w:rsid w:val="1DA90ACE"/>
    <w:rsid w:val="1DAE67C3"/>
    <w:rsid w:val="1DB05A80"/>
    <w:rsid w:val="1DB12594"/>
    <w:rsid w:val="1DB516F8"/>
    <w:rsid w:val="1DB65EF5"/>
    <w:rsid w:val="1DB82A78"/>
    <w:rsid w:val="1DBA65C3"/>
    <w:rsid w:val="1DBC2488"/>
    <w:rsid w:val="1DC15D79"/>
    <w:rsid w:val="1DC4787D"/>
    <w:rsid w:val="1DC568A3"/>
    <w:rsid w:val="1DC71024"/>
    <w:rsid w:val="1DC878B0"/>
    <w:rsid w:val="1DCF6DB1"/>
    <w:rsid w:val="1DDA2119"/>
    <w:rsid w:val="1DE4741F"/>
    <w:rsid w:val="1DE81558"/>
    <w:rsid w:val="1DE86C58"/>
    <w:rsid w:val="1DEA58B6"/>
    <w:rsid w:val="1DF37B83"/>
    <w:rsid w:val="1DF70CAB"/>
    <w:rsid w:val="1DFA75AB"/>
    <w:rsid w:val="1E012081"/>
    <w:rsid w:val="1E0349E4"/>
    <w:rsid w:val="1E072892"/>
    <w:rsid w:val="1E0821D6"/>
    <w:rsid w:val="1E087E4C"/>
    <w:rsid w:val="1E126689"/>
    <w:rsid w:val="1E1E49BC"/>
    <w:rsid w:val="1E2F356F"/>
    <w:rsid w:val="1E3300CA"/>
    <w:rsid w:val="1E3D22C1"/>
    <w:rsid w:val="1E413FA9"/>
    <w:rsid w:val="1E4478C6"/>
    <w:rsid w:val="1E4B01C5"/>
    <w:rsid w:val="1E505393"/>
    <w:rsid w:val="1E5D4451"/>
    <w:rsid w:val="1E6431DD"/>
    <w:rsid w:val="1E6E293D"/>
    <w:rsid w:val="1E726FBF"/>
    <w:rsid w:val="1E745F6B"/>
    <w:rsid w:val="1E761256"/>
    <w:rsid w:val="1E78669D"/>
    <w:rsid w:val="1E7C2D11"/>
    <w:rsid w:val="1E7D7EF2"/>
    <w:rsid w:val="1E7E2BDD"/>
    <w:rsid w:val="1E820FDB"/>
    <w:rsid w:val="1E846D05"/>
    <w:rsid w:val="1E851B0B"/>
    <w:rsid w:val="1E8F5E77"/>
    <w:rsid w:val="1E903F08"/>
    <w:rsid w:val="1E91025B"/>
    <w:rsid w:val="1E9171D1"/>
    <w:rsid w:val="1E931773"/>
    <w:rsid w:val="1E9465B1"/>
    <w:rsid w:val="1E967D52"/>
    <w:rsid w:val="1EA72D16"/>
    <w:rsid w:val="1EB14A80"/>
    <w:rsid w:val="1EB26E89"/>
    <w:rsid w:val="1EB667DF"/>
    <w:rsid w:val="1EB901AE"/>
    <w:rsid w:val="1EBA2EF4"/>
    <w:rsid w:val="1EBB61D6"/>
    <w:rsid w:val="1EBC27EF"/>
    <w:rsid w:val="1EC62D3E"/>
    <w:rsid w:val="1ECB5D04"/>
    <w:rsid w:val="1ED32941"/>
    <w:rsid w:val="1EDD2BC4"/>
    <w:rsid w:val="1EDD3086"/>
    <w:rsid w:val="1EDE627F"/>
    <w:rsid w:val="1EE01AF5"/>
    <w:rsid w:val="1EE22B35"/>
    <w:rsid w:val="1EE32FBA"/>
    <w:rsid w:val="1EE7180F"/>
    <w:rsid w:val="1EF155D0"/>
    <w:rsid w:val="1EFA607C"/>
    <w:rsid w:val="1EFB3E45"/>
    <w:rsid w:val="1F066866"/>
    <w:rsid w:val="1F077A93"/>
    <w:rsid w:val="1F0C7056"/>
    <w:rsid w:val="1F0D7DC6"/>
    <w:rsid w:val="1F116DF1"/>
    <w:rsid w:val="1F246BFA"/>
    <w:rsid w:val="1F28557B"/>
    <w:rsid w:val="1F3D6CBA"/>
    <w:rsid w:val="1F421C2B"/>
    <w:rsid w:val="1F460EC9"/>
    <w:rsid w:val="1F4B49CA"/>
    <w:rsid w:val="1F4F356D"/>
    <w:rsid w:val="1F5D036B"/>
    <w:rsid w:val="1F5D5C87"/>
    <w:rsid w:val="1F5D6E49"/>
    <w:rsid w:val="1F5F3584"/>
    <w:rsid w:val="1F627352"/>
    <w:rsid w:val="1F682A39"/>
    <w:rsid w:val="1F721E29"/>
    <w:rsid w:val="1F777037"/>
    <w:rsid w:val="1F783924"/>
    <w:rsid w:val="1F7B4CF2"/>
    <w:rsid w:val="1F8103CE"/>
    <w:rsid w:val="1F843A39"/>
    <w:rsid w:val="1F880087"/>
    <w:rsid w:val="1F8B78A9"/>
    <w:rsid w:val="1F976008"/>
    <w:rsid w:val="1F9C3EAA"/>
    <w:rsid w:val="1F9E4012"/>
    <w:rsid w:val="1FA13741"/>
    <w:rsid w:val="1FA2258E"/>
    <w:rsid w:val="1FA45268"/>
    <w:rsid w:val="1FA7045E"/>
    <w:rsid w:val="1FAC1E15"/>
    <w:rsid w:val="1FB83A68"/>
    <w:rsid w:val="1FBF174C"/>
    <w:rsid w:val="1FC0234E"/>
    <w:rsid w:val="1FC349C6"/>
    <w:rsid w:val="1FC52D11"/>
    <w:rsid w:val="1FC65834"/>
    <w:rsid w:val="1FCC1BC6"/>
    <w:rsid w:val="1FCD2CE4"/>
    <w:rsid w:val="1FCE656C"/>
    <w:rsid w:val="1FD441A9"/>
    <w:rsid w:val="1FDA787C"/>
    <w:rsid w:val="1FDE351B"/>
    <w:rsid w:val="1FDE7CF5"/>
    <w:rsid w:val="1FE65F6B"/>
    <w:rsid w:val="1FE7674F"/>
    <w:rsid w:val="1FF43224"/>
    <w:rsid w:val="1FFA53B1"/>
    <w:rsid w:val="20017109"/>
    <w:rsid w:val="20032679"/>
    <w:rsid w:val="200729D2"/>
    <w:rsid w:val="20084080"/>
    <w:rsid w:val="200A1FE2"/>
    <w:rsid w:val="200A5C94"/>
    <w:rsid w:val="200F23CC"/>
    <w:rsid w:val="20103635"/>
    <w:rsid w:val="20200867"/>
    <w:rsid w:val="20203184"/>
    <w:rsid w:val="20207D22"/>
    <w:rsid w:val="20264F51"/>
    <w:rsid w:val="202B5F67"/>
    <w:rsid w:val="202C4F2E"/>
    <w:rsid w:val="20360727"/>
    <w:rsid w:val="203A440D"/>
    <w:rsid w:val="203A53C6"/>
    <w:rsid w:val="203C5A02"/>
    <w:rsid w:val="203E55CD"/>
    <w:rsid w:val="204213F3"/>
    <w:rsid w:val="20473A48"/>
    <w:rsid w:val="20484444"/>
    <w:rsid w:val="20586D1B"/>
    <w:rsid w:val="20626B78"/>
    <w:rsid w:val="20631D63"/>
    <w:rsid w:val="2063425F"/>
    <w:rsid w:val="206E7EE0"/>
    <w:rsid w:val="207215AC"/>
    <w:rsid w:val="20773FB5"/>
    <w:rsid w:val="207B6128"/>
    <w:rsid w:val="20845029"/>
    <w:rsid w:val="20893B2C"/>
    <w:rsid w:val="20945BC1"/>
    <w:rsid w:val="20965590"/>
    <w:rsid w:val="209669C5"/>
    <w:rsid w:val="20976A98"/>
    <w:rsid w:val="20990189"/>
    <w:rsid w:val="209C453B"/>
    <w:rsid w:val="209D57E7"/>
    <w:rsid w:val="20A04E82"/>
    <w:rsid w:val="20A16929"/>
    <w:rsid w:val="20A77ECD"/>
    <w:rsid w:val="20AC5FF8"/>
    <w:rsid w:val="20AF2124"/>
    <w:rsid w:val="20B01858"/>
    <w:rsid w:val="20BC12EB"/>
    <w:rsid w:val="20BC2891"/>
    <w:rsid w:val="20BE4CC7"/>
    <w:rsid w:val="20BE7986"/>
    <w:rsid w:val="20C04A0E"/>
    <w:rsid w:val="20C21754"/>
    <w:rsid w:val="20C9107F"/>
    <w:rsid w:val="20C91B14"/>
    <w:rsid w:val="20DA43D3"/>
    <w:rsid w:val="20DC1BB5"/>
    <w:rsid w:val="20DD24DC"/>
    <w:rsid w:val="20E50DD0"/>
    <w:rsid w:val="20E976FD"/>
    <w:rsid w:val="20F02564"/>
    <w:rsid w:val="20F07D5F"/>
    <w:rsid w:val="20FC4A96"/>
    <w:rsid w:val="210211FD"/>
    <w:rsid w:val="210A6535"/>
    <w:rsid w:val="210D5FC5"/>
    <w:rsid w:val="2110647D"/>
    <w:rsid w:val="2116591F"/>
    <w:rsid w:val="211733D7"/>
    <w:rsid w:val="21186996"/>
    <w:rsid w:val="21253E11"/>
    <w:rsid w:val="212562DF"/>
    <w:rsid w:val="212C3E51"/>
    <w:rsid w:val="2139541B"/>
    <w:rsid w:val="213A3BAB"/>
    <w:rsid w:val="213C22E6"/>
    <w:rsid w:val="213E09EE"/>
    <w:rsid w:val="21417169"/>
    <w:rsid w:val="21454FFB"/>
    <w:rsid w:val="21474A54"/>
    <w:rsid w:val="21491AF3"/>
    <w:rsid w:val="21531307"/>
    <w:rsid w:val="2154271C"/>
    <w:rsid w:val="2155752E"/>
    <w:rsid w:val="215F5A76"/>
    <w:rsid w:val="21611D4D"/>
    <w:rsid w:val="21616E7A"/>
    <w:rsid w:val="21634839"/>
    <w:rsid w:val="21645399"/>
    <w:rsid w:val="21662E01"/>
    <w:rsid w:val="216803D2"/>
    <w:rsid w:val="21691A49"/>
    <w:rsid w:val="216E5622"/>
    <w:rsid w:val="21761567"/>
    <w:rsid w:val="217A500C"/>
    <w:rsid w:val="217D1FB0"/>
    <w:rsid w:val="2183167F"/>
    <w:rsid w:val="218912A4"/>
    <w:rsid w:val="21894314"/>
    <w:rsid w:val="218B1D9D"/>
    <w:rsid w:val="218D2B42"/>
    <w:rsid w:val="218F4582"/>
    <w:rsid w:val="219572D3"/>
    <w:rsid w:val="219B7B8D"/>
    <w:rsid w:val="21A55AD3"/>
    <w:rsid w:val="21AC717A"/>
    <w:rsid w:val="21B0584A"/>
    <w:rsid w:val="21B13B53"/>
    <w:rsid w:val="21B51580"/>
    <w:rsid w:val="21C25EC4"/>
    <w:rsid w:val="21C86108"/>
    <w:rsid w:val="21CA1AD6"/>
    <w:rsid w:val="21E8008F"/>
    <w:rsid w:val="21E949C3"/>
    <w:rsid w:val="21ED35E0"/>
    <w:rsid w:val="21EE7ED8"/>
    <w:rsid w:val="21F024C3"/>
    <w:rsid w:val="21F4496F"/>
    <w:rsid w:val="21F7445F"/>
    <w:rsid w:val="21F95C5A"/>
    <w:rsid w:val="21FE738E"/>
    <w:rsid w:val="22016828"/>
    <w:rsid w:val="221243B2"/>
    <w:rsid w:val="221940C4"/>
    <w:rsid w:val="22247078"/>
    <w:rsid w:val="222D60D3"/>
    <w:rsid w:val="222D7FB8"/>
    <w:rsid w:val="22307CF0"/>
    <w:rsid w:val="223B21BE"/>
    <w:rsid w:val="223B6F8B"/>
    <w:rsid w:val="223F662E"/>
    <w:rsid w:val="22452A01"/>
    <w:rsid w:val="22462793"/>
    <w:rsid w:val="2249189F"/>
    <w:rsid w:val="224D2AD9"/>
    <w:rsid w:val="225021B6"/>
    <w:rsid w:val="225704F2"/>
    <w:rsid w:val="225B02E6"/>
    <w:rsid w:val="225D57E2"/>
    <w:rsid w:val="22634526"/>
    <w:rsid w:val="226F503F"/>
    <w:rsid w:val="22735C3F"/>
    <w:rsid w:val="22765384"/>
    <w:rsid w:val="227906B9"/>
    <w:rsid w:val="2280354A"/>
    <w:rsid w:val="228220A4"/>
    <w:rsid w:val="228403F3"/>
    <w:rsid w:val="2287505A"/>
    <w:rsid w:val="22895883"/>
    <w:rsid w:val="22943C12"/>
    <w:rsid w:val="229B2823"/>
    <w:rsid w:val="229C65CF"/>
    <w:rsid w:val="229F7D0E"/>
    <w:rsid w:val="22A106EE"/>
    <w:rsid w:val="22A622CB"/>
    <w:rsid w:val="22AA306B"/>
    <w:rsid w:val="22B71DF5"/>
    <w:rsid w:val="22BA2C18"/>
    <w:rsid w:val="22BD1838"/>
    <w:rsid w:val="22BD36B8"/>
    <w:rsid w:val="22BE5208"/>
    <w:rsid w:val="22C12BA0"/>
    <w:rsid w:val="22C164C9"/>
    <w:rsid w:val="22C75158"/>
    <w:rsid w:val="22CE11F8"/>
    <w:rsid w:val="22DB7F64"/>
    <w:rsid w:val="22E10830"/>
    <w:rsid w:val="22E3765B"/>
    <w:rsid w:val="22E750F8"/>
    <w:rsid w:val="22EE666E"/>
    <w:rsid w:val="22F83EE6"/>
    <w:rsid w:val="22FC1E4F"/>
    <w:rsid w:val="23014207"/>
    <w:rsid w:val="23076916"/>
    <w:rsid w:val="230A4021"/>
    <w:rsid w:val="230F1E4E"/>
    <w:rsid w:val="23110EEC"/>
    <w:rsid w:val="23201794"/>
    <w:rsid w:val="23214660"/>
    <w:rsid w:val="232A26FA"/>
    <w:rsid w:val="232F60EE"/>
    <w:rsid w:val="23306CB5"/>
    <w:rsid w:val="233429D3"/>
    <w:rsid w:val="233901C8"/>
    <w:rsid w:val="233F569A"/>
    <w:rsid w:val="234B4A7F"/>
    <w:rsid w:val="234C328F"/>
    <w:rsid w:val="23566DDC"/>
    <w:rsid w:val="235C0A1E"/>
    <w:rsid w:val="235F3DCB"/>
    <w:rsid w:val="235F73CE"/>
    <w:rsid w:val="23697C59"/>
    <w:rsid w:val="236F216E"/>
    <w:rsid w:val="23722BE7"/>
    <w:rsid w:val="237A2322"/>
    <w:rsid w:val="237B7101"/>
    <w:rsid w:val="237D6A68"/>
    <w:rsid w:val="23892FD7"/>
    <w:rsid w:val="23937D6D"/>
    <w:rsid w:val="239E265F"/>
    <w:rsid w:val="239F3782"/>
    <w:rsid w:val="23A53E1E"/>
    <w:rsid w:val="23A60388"/>
    <w:rsid w:val="23A80914"/>
    <w:rsid w:val="23A87762"/>
    <w:rsid w:val="23AE6A22"/>
    <w:rsid w:val="23B31E55"/>
    <w:rsid w:val="23B373E1"/>
    <w:rsid w:val="23B54577"/>
    <w:rsid w:val="23B721AD"/>
    <w:rsid w:val="23B9402B"/>
    <w:rsid w:val="23C37F88"/>
    <w:rsid w:val="23C51108"/>
    <w:rsid w:val="23C536D6"/>
    <w:rsid w:val="23C56018"/>
    <w:rsid w:val="23CD3259"/>
    <w:rsid w:val="23D223FC"/>
    <w:rsid w:val="23DA33C6"/>
    <w:rsid w:val="23DE1CFA"/>
    <w:rsid w:val="23E17175"/>
    <w:rsid w:val="23E71F63"/>
    <w:rsid w:val="23F753B5"/>
    <w:rsid w:val="23FA58F8"/>
    <w:rsid w:val="23FF3DD1"/>
    <w:rsid w:val="24007544"/>
    <w:rsid w:val="2401075D"/>
    <w:rsid w:val="24044F4C"/>
    <w:rsid w:val="24073BA5"/>
    <w:rsid w:val="2408538F"/>
    <w:rsid w:val="240F37A9"/>
    <w:rsid w:val="24114B12"/>
    <w:rsid w:val="241638C5"/>
    <w:rsid w:val="24175D47"/>
    <w:rsid w:val="241B709D"/>
    <w:rsid w:val="241C74AE"/>
    <w:rsid w:val="24251D4C"/>
    <w:rsid w:val="24286B52"/>
    <w:rsid w:val="24320867"/>
    <w:rsid w:val="24374A76"/>
    <w:rsid w:val="24394CB9"/>
    <w:rsid w:val="243A092C"/>
    <w:rsid w:val="244268BF"/>
    <w:rsid w:val="24435A83"/>
    <w:rsid w:val="2444463C"/>
    <w:rsid w:val="24473088"/>
    <w:rsid w:val="24501F2B"/>
    <w:rsid w:val="24502B23"/>
    <w:rsid w:val="2459724F"/>
    <w:rsid w:val="245D3179"/>
    <w:rsid w:val="246A3E74"/>
    <w:rsid w:val="246A716A"/>
    <w:rsid w:val="246F761C"/>
    <w:rsid w:val="247375E9"/>
    <w:rsid w:val="24783DE7"/>
    <w:rsid w:val="247A6FFA"/>
    <w:rsid w:val="247F653D"/>
    <w:rsid w:val="24815511"/>
    <w:rsid w:val="24910B95"/>
    <w:rsid w:val="24922F33"/>
    <w:rsid w:val="24954B76"/>
    <w:rsid w:val="249C3F57"/>
    <w:rsid w:val="24A86920"/>
    <w:rsid w:val="24AA2A5A"/>
    <w:rsid w:val="24B33383"/>
    <w:rsid w:val="24B50C4C"/>
    <w:rsid w:val="24B62C99"/>
    <w:rsid w:val="24BB08B9"/>
    <w:rsid w:val="24BB369A"/>
    <w:rsid w:val="24C513B8"/>
    <w:rsid w:val="24C95E80"/>
    <w:rsid w:val="24D35F38"/>
    <w:rsid w:val="24DD6ACF"/>
    <w:rsid w:val="24E07225"/>
    <w:rsid w:val="24E33E09"/>
    <w:rsid w:val="24E67E07"/>
    <w:rsid w:val="24F41D83"/>
    <w:rsid w:val="24F457A0"/>
    <w:rsid w:val="24F51C09"/>
    <w:rsid w:val="24FA4FA6"/>
    <w:rsid w:val="24FD2897"/>
    <w:rsid w:val="24FD66A2"/>
    <w:rsid w:val="250232FC"/>
    <w:rsid w:val="25031E35"/>
    <w:rsid w:val="25045F9C"/>
    <w:rsid w:val="25067F6D"/>
    <w:rsid w:val="25077C17"/>
    <w:rsid w:val="250A13AD"/>
    <w:rsid w:val="250A1BD4"/>
    <w:rsid w:val="250A5E1F"/>
    <w:rsid w:val="250F3FB0"/>
    <w:rsid w:val="25103C37"/>
    <w:rsid w:val="25123496"/>
    <w:rsid w:val="25131529"/>
    <w:rsid w:val="251765CB"/>
    <w:rsid w:val="251E2FF7"/>
    <w:rsid w:val="251F1A68"/>
    <w:rsid w:val="251F3C33"/>
    <w:rsid w:val="25205808"/>
    <w:rsid w:val="25273FA6"/>
    <w:rsid w:val="252E339E"/>
    <w:rsid w:val="25387269"/>
    <w:rsid w:val="25392176"/>
    <w:rsid w:val="254573DC"/>
    <w:rsid w:val="254578D6"/>
    <w:rsid w:val="25467058"/>
    <w:rsid w:val="254A3C7C"/>
    <w:rsid w:val="254D65DE"/>
    <w:rsid w:val="2554026F"/>
    <w:rsid w:val="25586A5A"/>
    <w:rsid w:val="25595B5D"/>
    <w:rsid w:val="255B217F"/>
    <w:rsid w:val="255B74F0"/>
    <w:rsid w:val="25693B2F"/>
    <w:rsid w:val="25726E93"/>
    <w:rsid w:val="257274D9"/>
    <w:rsid w:val="257A03A7"/>
    <w:rsid w:val="258747D8"/>
    <w:rsid w:val="25906BE1"/>
    <w:rsid w:val="259C736C"/>
    <w:rsid w:val="259D5A6F"/>
    <w:rsid w:val="259E472C"/>
    <w:rsid w:val="25A349A0"/>
    <w:rsid w:val="25AD4E94"/>
    <w:rsid w:val="25AF2942"/>
    <w:rsid w:val="25AF5095"/>
    <w:rsid w:val="25BB328B"/>
    <w:rsid w:val="25BD2051"/>
    <w:rsid w:val="25BF7042"/>
    <w:rsid w:val="25C11A98"/>
    <w:rsid w:val="25D034DD"/>
    <w:rsid w:val="25D302D3"/>
    <w:rsid w:val="25DF56C4"/>
    <w:rsid w:val="25E20F82"/>
    <w:rsid w:val="25E5254D"/>
    <w:rsid w:val="25E626FC"/>
    <w:rsid w:val="25EA78A7"/>
    <w:rsid w:val="25F005BB"/>
    <w:rsid w:val="25F16B22"/>
    <w:rsid w:val="25FB7DFA"/>
    <w:rsid w:val="25FD4703"/>
    <w:rsid w:val="26021056"/>
    <w:rsid w:val="26042F85"/>
    <w:rsid w:val="26117FE7"/>
    <w:rsid w:val="261910AD"/>
    <w:rsid w:val="261D1928"/>
    <w:rsid w:val="262230C5"/>
    <w:rsid w:val="26290530"/>
    <w:rsid w:val="263A22E8"/>
    <w:rsid w:val="263E2A45"/>
    <w:rsid w:val="264019AE"/>
    <w:rsid w:val="26437F75"/>
    <w:rsid w:val="264B0FE2"/>
    <w:rsid w:val="265A192C"/>
    <w:rsid w:val="26607B3F"/>
    <w:rsid w:val="266F2816"/>
    <w:rsid w:val="26722306"/>
    <w:rsid w:val="267A231A"/>
    <w:rsid w:val="2680399F"/>
    <w:rsid w:val="26820C9D"/>
    <w:rsid w:val="269215ED"/>
    <w:rsid w:val="269543EC"/>
    <w:rsid w:val="26967F2B"/>
    <w:rsid w:val="26987FEF"/>
    <w:rsid w:val="26A331FB"/>
    <w:rsid w:val="26B5748B"/>
    <w:rsid w:val="26B96CA8"/>
    <w:rsid w:val="26C31DBF"/>
    <w:rsid w:val="26C3256A"/>
    <w:rsid w:val="26CB07DA"/>
    <w:rsid w:val="26CF39CC"/>
    <w:rsid w:val="26CF4C16"/>
    <w:rsid w:val="26CF7DBC"/>
    <w:rsid w:val="26DB508B"/>
    <w:rsid w:val="26E064ED"/>
    <w:rsid w:val="26E260B8"/>
    <w:rsid w:val="26E77C60"/>
    <w:rsid w:val="26E90153"/>
    <w:rsid w:val="26EF0127"/>
    <w:rsid w:val="26F64BA7"/>
    <w:rsid w:val="26F6667F"/>
    <w:rsid w:val="26FA42DF"/>
    <w:rsid w:val="26FF465E"/>
    <w:rsid w:val="26FF6473"/>
    <w:rsid w:val="27014B35"/>
    <w:rsid w:val="27084A19"/>
    <w:rsid w:val="271462F0"/>
    <w:rsid w:val="27151384"/>
    <w:rsid w:val="271A0CCC"/>
    <w:rsid w:val="271B5FAA"/>
    <w:rsid w:val="27210FD1"/>
    <w:rsid w:val="27255E21"/>
    <w:rsid w:val="272728A3"/>
    <w:rsid w:val="272768E5"/>
    <w:rsid w:val="27341547"/>
    <w:rsid w:val="27343A60"/>
    <w:rsid w:val="273D48FE"/>
    <w:rsid w:val="27402309"/>
    <w:rsid w:val="27495F03"/>
    <w:rsid w:val="274F1D9E"/>
    <w:rsid w:val="275B6273"/>
    <w:rsid w:val="275D6AA2"/>
    <w:rsid w:val="275E17D7"/>
    <w:rsid w:val="276F5A82"/>
    <w:rsid w:val="277025E4"/>
    <w:rsid w:val="27706638"/>
    <w:rsid w:val="27716BBB"/>
    <w:rsid w:val="277C3CC4"/>
    <w:rsid w:val="277D509D"/>
    <w:rsid w:val="27813F8A"/>
    <w:rsid w:val="278810F6"/>
    <w:rsid w:val="279437A9"/>
    <w:rsid w:val="27A87B3A"/>
    <w:rsid w:val="27AB7981"/>
    <w:rsid w:val="27BE2432"/>
    <w:rsid w:val="27C052F3"/>
    <w:rsid w:val="27C3478F"/>
    <w:rsid w:val="27C81C4A"/>
    <w:rsid w:val="27CC1E47"/>
    <w:rsid w:val="27CF2F7F"/>
    <w:rsid w:val="27D430C8"/>
    <w:rsid w:val="27D614F9"/>
    <w:rsid w:val="27E343D9"/>
    <w:rsid w:val="27E46B2A"/>
    <w:rsid w:val="27E52BFD"/>
    <w:rsid w:val="27E84A5F"/>
    <w:rsid w:val="27EF0316"/>
    <w:rsid w:val="27FE2AA1"/>
    <w:rsid w:val="28010465"/>
    <w:rsid w:val="280418FC"/>
    <w:rsid w:val="280653FC"/>
    <w:rsid w:val="28090F5A"/>
    <w:rsid w:val="28121259"/>
    <w:rsid w:val="2817549D"/>
    <w:rsid w:val="28186E53"/>
    <w:rsid w:val="281D1523"/>
    <w:rsid w:val="281D62A2"/>
    <w:rsid w:val="28236262"/>
    <w:rsid w:val="28287660"/>
    <w:rsid w:val="282C5BEE"/>
    <w:rsid w:val="28300BDB"/>
    <w:rsid w:val="28321054"/>
    <w:rsid w:val="2839385E"/>
    <w:rsid w:val="283D3904"/>
    <w:rsid w:val="284556F5"/>
    <w:rsid w:val="28463A4A"/>
    <w:rsid w:val="28480408"/>
    <w:rsid w:val="2852608B"/>
    <w:rsid w:val="285A2D8B"/>
    <w:rsid w:val="285C76C2"/>
    <w:rsid w:val="28642732"/>
    <w:rsid w:val="28690079"/>
    <w:rsid w:val="28761019"/>
    <w:rsid w:val="287D0D43"/>
    <w:rsid w:val="288074A4"/>
    <w:rsid w:val="28807F93"/>
    <w:rsid w:val="288730F6"/>
    <w:rsid w:val="28880425"/>
    <w:rsid w:val="28885E14"/>
    <w:rsid w:val="28921C7E"/>
    <w:rsid w:val="28970ECE"/>
    <w:rsid w:val="289D3C8D"/>
    <w:rsid w:val="28A37DF3"/>
    <w:rsid w:val="28A502AF"/>
    <w:rsid w:val="28A91C64"/>
    <w:rsid w:val="28AA2846"/>
    <w:rsid w:val="28AD7458"/>
    <w:rsid w:val="28B07116"/>
    <w:rsid w:val="28B5111E"/>
    <w:rsid w:val="28B7419B"/>
    <w:rsid w:val="28BA3B86"/>
    <w:rsid w:val="28BC7349"/>
    <w:rsid w:val="28BD6603"/>
    <w:rsid w:val="28C606E7"/>
    <w:rsid w:val="28C948CF"/>
    <w:rsid w:val="28D15A0A"/>
    <w:rsid w:val="28D66ED8"/>
    <w:rsid w:val="28DB126D"/>
    <w:rsid w:val="28DB4665"/>
    <w:rsid w:val="28E57C91"/>
    <w:rsid w:val="28E921BB"/>
    <w:rsid w:val="28EF5E90"/>
    <w:rsid w:val="28F07FAC"/>
    <w:rsid w:val="28F6079A"/>
    <w:rsid w:val="28FB2C85"/>
    <w:rsid w:val="28FC1B41"/>
    <w:rsid w:val="28FE02A2"/>
    <w:rsid w:val="28FE1D2C"/>
    <w:rsid w:val="29012336"/>
    <w:rsid w:val="2906226C"/>
    <w:rsid w:val="2907571B"/>
    <w:rsid w:val="290C1785"/>
    <w:rsid w:val="290E08EA"/>
    <w:rsid w:val="29115413"/>
    <w:rsid w:val="291476A5"/>
    <w:rsid w:val="291B7489"/>
    <w:rsid w:val="291C477F"/>
    <w:rsid w:val="292001E4"/>
    <w:rsid w:val="29253B8C"/>
    <w:rsid w:val="29254CF8"/>
    <w:rsid w:val="29271AA1"/>
    <w:rsid w:val="29284336"/>
    <w:rsid w:val="292A43BF"/>
    <w:rsid w:val="292D6F51"/>
    <w:rsid w:val="293002CE"/>
    <w:rsid w:val="293A14D3"/>
    <w:rsid w:val="293A4485"/>
    <w:rsid w:val="293E61E9"/>
    <w:rsid w:val="29432AA8"/>
    <w:rsid w:val="2957178D"/>
    <w:rsid w:val="29591431"/>
    <w:rsid w:val="295B3A4D"/>
    <w:rsid w:val="295C6778"/>
    <w:rsid w:val="295E4C59"/>
    <w:rsid w:val="2961005D"/>
    <w:rsid w:val="296B72BD"/>
    <w:rsid w:val="297B2F44"/>
    <w:rsid w:val="297C274F"/>
    <w:rsid w:val="297C72C2"/>
    <w:rsid w:val="29892ABB"/>
    <w:rsid w:val="298B033A"/>
    <w:rsid w:val="298F1DC8"/>
    <w:rsid w:val="29907AEB"/>
    <w:rsid w:val="29984596"/>
    <w:rsid w:val="299D7ED6"/>
    <w:rsid w:val="29B01DC7"/>
    <w:rsid w:val="29B91983"/>
    <w:rsid w:val="29BF3440"/>
    <w:rsid w:val="29BF4407"/>
    <w:rsid w:val="29C022D8"/>
    <w:rsid w:val="29CB27ED"/>
    <w:rsid w:val="29CD3901"/>
    <w:rsid w:val="29CE0543"/>
    <w:rsid w:val="29CF0B24"/>
    <w:rsid w:val="29D7536B"/>
    <w:rsid w:val="29DB1AEB"/>
    <w:rsid w:val="29DF4719"/>
    <w:rsid w:val="29E31955"/>
    <w:rsid w:val="29E41AD2"/>
    <w:rsid w:val="29E820E3"/>
    <w:rsid w:val="29ED7D3F"/>
    <w:rsid w:val="29F01EC0"/>
    <w:rsid w:val="29F12AEB"/>
    <w:rsid w:val="29F12BBE"/>
    <w:rsid w:val="29F31CC5"/>
    <w:rsid w:val="29F70701"/>
    <w:rsid w:val="29F8597F"/>
    <w:rsid w:val="29FD22B4"/>
    <w:rsid w:val="2A0B1FB7"/>
    <w:rsid w:val="2A112018"/>
    <w:rsid w:val="2A164385"/>
    <w:rsid w:val="2A185F78"/>
    <w:rsid w:val="2A1D7215"/>
    <w:rsid w:val="2A1E357C"/>
    <w:rsid w:val="2A2A12F8"/>
    <w:rsid w:val="2A2B2B4C"/>
    <w:rsid w:val="2A321E68"/>
    <w:rsid w:val="2A3C3CC5"/>
    <w:rsid w:val="2A406756"/>
    <w:rsid w:val="2A441539"/>
    <w:rsid w:val="2A4939A0"/>
    <w:rsid w:val="2A5C6F04"/>
    <w:rsid w:val="2A5F3919"/>
    <w:rsid w:val="2A643162"/>
    <w:rsid w:val="2A667898"/>
    <w:rsid w:val="2A685EBB"/>
    <w:rsid w:val="2A693B22"/>
    <w:rsid w:val="2A6D4B0F"/>
    <w:rsid w:val="2A7334E0"/>
    <w:rsid w:val="2A736F49"/>
    <w:rsid w:val="2A7A6FDF"/>
    <w:rsid w:val="2A7D510C"/>
    <w:rsid w:val="2A822174"/>
    <w:rsid w:val="2A832D34"/>
    <w:rsid w:val="2A893625"/>
    <w:rsid w:val="2A8E5E53"/>
    <w:rsid w:val="2A904DAB"/>
    <w:rsid w:val="2A913169"/>
    <w:rsid w:val="2A94256A"/>
    <w:rsid w:val="2A9E6163"/>
    <w:rsid w:val="2AA16CD8"/>
    <w:rsid w:val="2AB749A5"/>
    <w:rsid w:val="2ACB2961"/>
    <w:rsid w:val="2ACC1046"/>
    <w:rsid w:val="2ACE4132"/>
    <w:rsid w:val="2AD31E96"/>
    <w:rsid w:val="2AD66766"/>
    <w:rsid w:val="2AD84A43"/>
    <w:rsid w:val="2AD870E3"/>
    <w:rsid w:val="2AD959BB"/>
    <w:rsid w:val="2AE0594F"/>
    <w:rsid w:val="2AE80DE9"/>
    <w:rsid w:val="2AE959A3"/>
    <w:rsid w:val="2AEC2197"/>
    <w:rsid w:val="2AF172BF"/>
    <w:rsid w:val="2AF36AFD"/>
    <w:rsid w:val="2AFC10CB"/>
    <w:rsid w:val="2AFC4011"/>
    <w:rsid w:val="2B083239"/>
    <w:rsid w:val="2B0919B8"/>
    <w:rsid w:val="2B171A38"/>
    <w:rsid w:val="2B1A6660"/>
    <w:rsid w:val="2B1B75D1"/>
    <w:rsid w:val="2B1C2373"/>
    <w:rsid w:val="2B200AE4"/>
    <w:rsid w:val="2B2044F4"/>
    <w:rsid w:val="2B397093"/>
    <w:rsid w:val="2B3A6BB7"/>
    <w:rsid w:val="2B3C2A64"/>
    <w:rsid w:val="2B41674B"/>
    <w:rsid w:val="2B4865A4"/>
    <w:rsid w:val="2B4E0B96"/>
    <w:rsid w:val="2B4F2C16"/>
    <w:rsid w:val="2B54481D"/>
    <w:rsid w:val="2B596323"/>
    <w:rsid w:val="2B6C2C13"/>
    <w:rsid w:val="2B6F15D0"/>
    <w:rsid w:val="2B74267D"/>
    <w:rsid w:val="2B7B3997"/>
    <w:rsid w:val="2B7D73F2"/>
    <w:rsid w:val="2B7F3C8E"/>
    <w:rsid w:val="2B7F6672"/>
    <w:rsid w:val="2B801925"/>
    <w:rsid w:val="2B8802A2"/>
    <w:rsid w:val="2B942D1F"/>
    <w:rsid w:val="2B942D9D"/>
    <w:rsid w:val="2B995194"/>
    <w:rsid w:val="2B9A4EDE"/>
    <w:rsid w:val="2B9D1BD3"/>
    <w:rsid w:val="2BA51A9A"/>
    <w:rsid w:val="2BAB4764"/>
    <w:rsid w:val="2BB44AC4"/>
    <w:rsid w:val="2BBE4423"/>
    <w:rsid w:val="2BC3366C"/>
    <w:rsid w:val="2BC50211"/>
    <w:rsid w:val="2BC7194D"/>
    <w:rsid w:val="2BCC766D"/>
    <w:rsid w:val="2BCF32C4"/>
    <w:rsid w:val="2BD15E7E"/>
    <w:rsid w:val="2BDA74B5"/>
    <w:rsid w:val="2BDB6510"/>
    <w:rsid w:val="2BDC7FE8"/>
    <w:rsid w:val="2BE563F3"/>
    <w:rsid w:val="2BF24907"/>
    <w:rsid w:val="2BF44D42"/>
    <w:rsid w:val="2BF47D13"/>
    <w:rsid w:val="2BFC067A"/>
    <w:rsid w:val="2C0337F0"/>
    <w:rsid w:val="2C0E0D23"/>
    <w:rsid w:val="2C0E1BFB"/>
    <w:rsid w:val="2C105355"/>
    <w:rsid w:val="2C112655"/>
    <w:rsid w:val="2C114353"/>
    <w:rsid w:val="2C1462E0"/>
    <w:rsid w:val="2C1A1808"/>
    <w:rsid w:val="2C223592"/>
    <w:rsid w:val="2C240A43"/>
    <w:rsid w:val="2C24749F"/>
    <w:rsid w:val="2C2E0B2E"/>
    <w:rsid w:val="2C336C7A"/>
    <w:rsid w:val="2C3B03EC"/>
    <w:rsid w:val="2C41535E"/>
    <w:rsid w:val="2C435CEE"/>
    <w:rsid w:val="2C4422C0"/>
    <w:rsid w:val="2C4647B0"/>
    <w:rsid w:val="2C467809"/>
    <w:rsid w:val="2C475FE3"/>
    <w:rsid w:val="2C47609C"/>
    <w:rsid w:val="2C511A62"/>
    <w:rsid w:val="2C561AE1"/>
    <w:rsid w:val="2C6102E7"/>
    <w:rsid w:val="2C6E57A6"/>
    <w:rsid w:val="2C7341DD"/>
    <w:rsid w:val="2C7D05B4"/>
    <w:rsid w:val="2C83614E"/>
    <w:rsid w:val="2C863D5F"/>
    <w:rsid w:val="2C942335"/>
    <w:rsid w:val="2C956FCE"/>
    <w:rsid w:val="2C9B1810"/>
    <w:rsid w:val="2C9D6206"/>
    <w:rsid w:val="2CA8756D"/>
    <w:rsid w:val="2CAB013C"/>
    <w:rsid w:val="2CB045C6"/>
    <w:rsid w:val="2CB30748"/>
    <w:rsid w:val="2CB97986"/>
    <w:rsid w:val="2CC83A49"/>
    <w:rsid w:val="2CD33B58"/>
    <w:rsid w:val="2CD930DF"/>
    <w:rsid w:val="2CE23B85"/>
    <w:rsid w:val="2CE90E48"/>
    <w:rsid w:val="2CF11C64"/>
    <w:rsid w:val="2CF71805"/>
    <w:rsid w:val="2D0637A8"/>
    <w:rsid w:val="2D0D7BCC"/>
    <w:rsid w:val="2D12127C"/>
    <w:rsid w:val="2D172616"/>
    <w:rsid w:val="2D1C0C4D"/>
    <w:rsid w:val="2D292AF7"/>
    <w:rsid w:val="2D2E215A"/>
    <w:rsid w:val="2D2F0944"/>
    <w:rsid w:val="2D35543D"/>
    <w:rsid w:val="2D357B7C"/>
    <w:rsid w:val="2D364E40"/>
    <w:rsid w:val="2D470641"/>
    <w:rsid w:val="2D5856AA"/>
    <w:rsid w:val="2D594220"/>
    <w:rsid w:val="2D5A404A"/>
    <w:rsid w:val="2D6028BD"/>
    <w:rsid w:val="2D630BFB"/>
    <w:rsid w:val="2D744D37"/>
    <w:rsid w:val="2D776393"/>
    <w:rsid w:val="2D7C01C3"/>
    <w:rsid w:val="2D84178D"/>
    <w:rsid w:val="2D887FF9"/>
    <w:rsid w:val="2D8A21D7"/>
    <w:rsid w:val="2D8F4040"/>
    <w:rsid w:val="2D9428EE"/>
    <w:rsid w:val="2D9A365F"/>
    <w:rsid w:val="2DA12015"/>
    <w:rsid w:val="2DB52BEE"/>
    <w:rsid w:val="2DB70680"/>
    <w:rsid w:val="2DBD655D"/>
    <w:rsid w:val="2DBE067B"/>
    <w:rsid w:val="2DC0042F"/>
    <w:rsid w:val="2DC71907"/>
    <w:rsid w:val="2DDB740F"/>
    <w:rsid w:val="2DDB756D"/>
    <w:rsid w:val="2DE660FD"/>
    <w:rsid w:val="2DE7384E"/>
    <w:rsid w:val="2DEA0732"/>
    <w:rsid w:val="2DEC21A0"/>
    <w:rsid w:val="2DEE08CC"/>
    <w:rsid w:val="2DF91985"/>
    <w:rsid w:val="2E0217E0"/>
    <w:rsid w:val="2E0221C2"/>
    <w:rsid w:val="2E0231E3"/>
    <w:rsid w:val="2E051061"/>
    <w:rsid w:val="2E0D3636"/>
    <w:rsid w:val="2E0E6EE6"/>
    <w:rsid w:val="2E142E18"/>
    <w:rsid w:val="2E1B0192"/>
    <w:rsid w:val="2E2272E9"/>
    <w:rsid w:val="2E2A2FD2"/>
    <w:rsid w:val="2E2E55BF"/>
    <w:rsid w:val="2E3014D6"/>
    <w:rsid w:val="2E332316"/>
    <w:rsid w:val="2E3A195C"/>
    <w:rsid w:val="2E3D7387"/>
    <w:rsid w:val="2E4B324D"/>
    <w:rsid w:val="2E507235"/>
    <w:rsid w:val="2E54324A"/>
    <w:rsid w:val="2E546455"/>
    <w:rsid w:val="2E55135C"/>
    <w:rsid w:val="2E5719E1"/>
    <w:rsid w:val="2E58407D"/>
    <w:rsid w:val="2E593F36"/>
    <w:rsid w:val="2E5E01A2"/>
    <w:rsid w:val="2E642E7C"/>
    <w:rsid w:val="2E67471B"/>
    <w:rsid w:val="2E6E3267"/>
    <w:rsid w:val="2E717347"/>
    <w:rsid w:val="2E774FCF"/>
    <w:rsid w:val="2E83199B"/>
    <w:rsid w:val="2E865042"/>
    <w:rsid w:val="2E883F6E"/>
    <w:rsid w:val="2E8B3E4F"/>
    <w:rsid w:val="2E8C6FD2"/>
    <w:rsid w:val="2E9353F8"/>
    <w:rsid w:val="2E97060C"/>
    <w:rsid w:val="2E987FB9"/>
    <w:rsid w:val="2E9C43C4"/>
    <w:rsid w:val="2E9C493C"/>
    <w:rsid w:val="2E9F5139"/>
    <w:rsid w:val="2EA33849"/>
    <w:rsid w:val="2EA41A7A"/>
    <w:rsid w:val="2EA54C3C"/>
    <w:rsid w:val="2EA640B5"/>
    <w:rsid w:val="2EAB1239"/>
    <w:rsid w:val="2EAD50D3"/>
    <w:rsid w:val="2EB02600"/>
    <w:rsid w:val="2EC10EF2"/>
    <w:rsid w:val="2EC41413"/>
    <w:rsid w:val="2EC4442F"/>
    <w:rsid w:val="2ECF34D8"/>
    <w:rsid w:val="2ED32860"/>
    <w:rsid w:val="2ED75A5E"/>
    <w:rsid w:val="2EE30AA8"/>
    <w:rsid w:val="2EF03401"/>
    <w:rsid w:val="2EF141C9"/>
    <w:rsid w:val="2EF247F6"/>
    <w:rsid w:val="2EF4325E"/>
    <w:rsid w:val="2EF95B6C"/>
    <w:rsid w:val="2EF97DF1"/>
    <w:rsid w:val="2EFB3C3B"/>
    <w:rsid w:val="2EFF3E4D"/>
    <w:rsid w:val="2F0152C9"/>
    <w:rsid w:val="2F033E15"/>
    <w:rsid w:val="2F0E4715"/>
    <w:rsid w:val="2F0E4FE6"/>
    <w:rsid w:val="2F0E5507"/>
    <w:rsid w:val="2F177B73"/>
    <w:rsid w:val="2F192F8D"/>
    <w:rsid w:val="2F1A353B"/>
    <w:rsid w:val="2F1D2544"/>
    <w:rsid w:val="2F1E1C75"/>
    <w:rsid w:val="2F201CED"/>
    <w:rsid w:val="2F227416"/>
    <w:rsid w:val="2F260158"/>
    <w:rsid w:val="2F3B2982"/>
    <w:rsid w:val="2F414064"/>
    <w:rsid w:val="2F511653"/>
    <w:rsid w:val="2F575AC4"/>
    <w:rsid w:val="2F614408"/>
    <w:rsid w:val="2F652C94"/>
    <w:rsid w:val="2F680596"/>
    <w:rsid w:val="2F6B2FE0"/>
    <w:rsid w:val="2F74578F"/>
    <w:rsid w:val="2F774EA9"/>
    <w:rsid w:val="2F783455"/>
    <w:rsid w:val="2F786DBB"/>
    <w:rsid w:val="2F895757"/>
    <w:rsid w:val="2F8B1E2D"/>
    <w:rsid w:val="2F8B6041"/>
    <w:rsid w:val="2F983E31"/>
    <w:rsid w:val="2F9E0CD7"/>
    <w:rsid w:val="2FA468A9"/>
    <w:rsid w:val="2FA67BE1"/>
    <w:rsid w:val="2FAA36C7"/>
    <w:rsid w:val="2FAD676C"/>
    <w:rsid w:val="2FB47CB7"/>
    <w:rsid w:val="2FB971F8"/>
    <w:rsid w:val="2FC609FB"/>
    <w:rsid w:val="2FC7480C"/>
    <w:rsid w:val="2FCC4CBA"/>
    <w:rsid w:val="2FCD71CB"/>
    <w:rsid w:val="2FCF5062"/>
    <w:rsid w:val="2FD7000E"/>
    <w:rsid w:val="2FD87AD3"/>
    <w:rsid w:val="2FDA611B"/>
    <w:rsid w:val="2FDD421F"/>
    <w:rsid w:val="2FDE6441"/>
    <w:rsid w:val="2FE0142E"/>
    <w:rsid w:val="2FE54374"/>
    <w:rsid w:val="2FEB0346"/>
    <w:rsid w:val="2FEC7CEF"/>
    <w:rsid w:val="2FF336B5"/>
    <w:rsid w:val="30061025"/>
    <w:rsid w:val="30150FF6"/>
    <w:rsid w:val="30173E21"/>
    <w:rsid w:val="30191EBD"/>
    <w:rsid w:val="30215120"/>
    <w:rsid w:val="303036B7"/>
    <w:rsid w:val="30392B64"/>
    <w:rsid w:val="303B7AC4"/>
    <w:rsid w:val="303F5B52"/>
    <w:rsid w:val="303F5B53"/>
    <w:rsid w:val="304237CB"/>
    <w:rsid w:val="30494459"/>
    <w:rsid w:val="304B3424"/>
    <w:rsid w:val="30504491"/>
    <w:rsid w:val="30593EC8"/>
    <w:rsid w:val="305A36CD"/>
    <w:rsid w:val="306302F2"/>
    <w:rsid w:val="306B024A"/>
    <w:rsid w:val="3072428F"/>
    <w:rsid w:val="3077686B"/>
    <w:rsid w:val="307C37C8"/>
    <w:rsid w:val="307E33FA"/>
    <w:rsid w:val="30825206"/>
    <w:rsid w:val="3083287F"/>
    <w:rsid w:val="30941E3D"/>
    <w:rsid w:val="30960982"/>
    <w:rsid w:val="309A321B"/>
    <w:rsid w:val="309B1E26"/>
    <w:rsid w:val="309E725E"/>
    <w:rsid w:val="30AA16F6"/>
    <w:rsid w:val="30B04157"/>
    <w:rsid w:val="30B05F05"/>
    <w:rsid w:val="30B75856"/>
    <w:rsid w:val="30BE4139"/>
    <w:rsid w:val="30C20E65"/>
    <w:rsid w:val="30CC217B"/>
    <w:rsid w:val="30DA11D4"/>
    <w:rsid w:val="30DC488E"/>
    <w:rsid w:val="30E16A86"/>
    <w:rsid w:val="30E3081F"/>
    <w:rsid w:val="30E65DCB"/>
    <w:rsid w:val="30F16040"/>
    <w:rsid w:val="30F777EC"/>
    <w:rsid w:val="30F94587"/>
    <w:rsid w:val="310821E5"/>
    <w:rsid w:val="31126BC0"/>
    <w:rsid w:val="31131651"/>
    <w:rsid w:val="311579EC"/>
    <w:rsid w:val="31176FBA"/>
    <w:rsid w:val="312548D6"/>
    <w:rsid w:val="312E7AEE"/>
    <w:rsid w:val="31352B82"/>
    <w:rsid w:val="31390E12"/>
    <w:rsid w:val="313963A5"/>
    <w:rsid w:val="314237F1"/>
    <w:rsid w:val="31472E72"/>
    <w:rsid w:val="31477EC0"/>
    <w:rsid w:val="314D4F8F"/>
    <w:rsid w:val="314D7BF8"/>
    <w:rsid w:val="31551934"/>
    <w:rsid w:val="31583277"/>
    <w:rsid w:val="315B34A8"/>
    <w:rsid w:val="315B6FA4"/>
    <w:rsid w:val="315D7896"/>
    <w:rsid w:val="315E58BF"/>
    <w:rsid w:val="31600CA5"/>
    <w:rsid w:val="31603DCF"/>
    <w:rsid w:val="31622CCC"/>
    <w:rsid w:val="316535E8"/>
    <w:rsid w:val="316B06E6"/>
    <w:rsid w:val="316D5CE1"/>
    <w:rsid w:val="317121BB"/>
    <w:rsid w:val="31751B0F"/>
    <w:rsid w:val="31777839"/>
    <w:rsid w:val="317E50AC"/>
    <w:rsid w:val="31825895"/>
    <w:rsid w:val="318916D1"/>
    <w:rsid w:val="318B3768"/>
    <w:rsid w:val="318F6052"/>
    <w:rsid w:val="31994BEB"/>
    <w:rsid w:val="319B7DA4"/>
    <w:rsid w:val="31A063F5"/>
    <w:rsid w:val="31A23BB9"/>
    <w:rsid w:val="31A335D9"/>
    <w:rsid w:val="31A343D3"/>
    <w:rsid w:val="31AF330A"/>
    <w:rsid w:val="31AF54E5"/>
    <w:rsid w:val="31BE58A5"/>
    <w:rsid w:val="31C24114"/>
    <w:rsid w:val="31D05429"/>
    <w:rsid w:val="31D27142"/>
    <w:rsid w:val="31E22281"/>
    <w:rsid w:val="31E50DC9"/>
    <w:rsid w:val="31E51304"/>
    <w:rsid w:val="31E52F71"/>
    <w:rsid w:val="31E57099"/>
    <w:rsid w:val="31E63AB9"/>
    <w:rsid w:val="31EA0E60"/>
    <w:rsid w:val="31EB7A5B"/>
    <w:rsid w:val="31EF1388"/>
    <w:rsid w:val="31F34CB3"/>
    <w:rsid w:val="31F506F7"/>
    <w:rsid w:val="31F743EB"/>
    <w:rsid w:val="31FE41DB"/>
    <w:rsid w:val="32042FF1"/>
    <w:rsid w:val="320E2E30"/>
    <w:rsid w:val="32116E77"/>
    <w:rsid w:val="32133B48"/>
    <w:rsid w:val="32196CDC"/>
    <w:rsid w:val="32280C43"/>
    <w:rsid w:val="32351445"/>
    <w:rsid w:val="32395F5E"/>
    <w:rsid w:val="323C7A8E"/>
    <w:rsid w:val="324C791B"/>
    <w:rsid w:val="325B4746"/>
    <w:rsid w:val="326D5FE6"/>
    <w:rsid w:val="326E4351"/>
    <w:rsid w:val="3274149D"/>
    <w:rsid w:val="32754525"/>
    <w:rsid w:val="327A02F8"/>
    <w:rsid w:val="328A228F"/>
    <w:rsid w:val="328C17F4"/>
    <w:rsid w:val="328E671A"/>
    <w:rsid w:val="329655A6"/>
    <w:rsid w:val="32A12E41"/>
    <w:rsid w:val="32A5271F"/>
    <w:rsid w:val="32A82270"/>
    <w:rsid w:val="32A82A9E"/>
    <w:rsid w:val="32BF4B25"/>
    <w:rsid w:val="32C93F4E"/>
    <w:rsid w:val="32CD1F18"/>
    <w:rsid w:val="32D33102"/>
    <w:rsid w:val="32D332CE"/>
    <w:rsid w:val="32DD0992"/>
    <w:rsid w:val="32E60818"/>
    <w:rsid w:val="32F04CDF"/>
    <w:rsid w:val="32F052CB"/>
    <w:rsid w:val="32FA0DF8"/>
    <w:rsid w:val="32FB12D2"/>
    <w:rsid w:val="33013B4F"/>
    <w:rsid w:val="33036EF1"/>
    <w:rsid w:val="33067A08"/>
    <w:rsid w:val="3310106D"/>
    <w:rsid w:val="33145B8C"/>
    <w:rsid w:val="3316169C"/>
    <w:rsid w:val="3316511D"/>
    <w:rsid w:val="331719A3"/>
    <w:rsid w:val="331A33DB"/>
    <w:rsid w:val="331A4FEC"/>
    <w:rsid w:val="331F6285"/>
    <w:rsid w:val="33295303"/>
    <w:rsid w:val="332B0CD8"/>
    <w:rsid w:val="332C2F01"/>
    <w:rsid w:val="332C4894"/>
    <w:rsid w:val="3333424C"/>
    <w:rsid w:val="334015B4"/>
    <w:rsid w:val="33434744"/>
    <w:rsid w:val="33565A3A"/>
    <w:rsid w:val="33566F90"/>
    <w:rsid w:val="33586A54"/>
    <w:rsid w:val="335D3031"/>
    <w:rsid w:val="336B063A"/>
    <w:rsid w:val="33766482"/>
    <w:rsid w:val="33795D4F"/>
    <w:rsid w:val="33831668"/>
    <w:rsid w:val="3389489E"/>
    <w:rsid w:val="338A618E"/>
    <w:rsid w:val="33971302"/>
    <w:rsid w:val="33997124"/>
    <w:rsid w:val="339A37B6"/>
    <w:rsid w:val="339C1482"/>
    <w:rsid w:val="339E71A8"/>
    <w:rsid w:val="33A070E3"/>
    <w:rsid w:val="33A151BB"/>
    <w:rsid w:val="33B15FF9"/>
    <w:rsid w:val="33BD4B8E"/>
    <w:rsid w:val="33C13F2F"/>
    <w:rsid w:val="33C14333"/>
    <w:rsid w:val="33C57962"/>
    <w:rsid w:val="33C62114"/>
    <w:rsid w:val="33CC0274"/>
    <w:rsid w:val="33CF0D98"/>
    <w:rsid w:val="33D87DD1"/>
    <w:rsid w:val="33D9312F"/>
    <w:rsid w:val="33EA2BB5"/>
    <w:rsid w:val="33EC684D"/>
    <w:rsid w:val="33F01CCC"/>
    <w:rsid w:val="33F43325"/>
    <w:rsid w:val="33F623D2"/>
    <w:rsid w:val="33F63660"/>
    <w:rsid w:val="33FD1C96"/>
    <w:rsid w:val="33FF723C"/>
    <w:rsid w:val="3409299C"/>
    <w:rsid w:val="3410207A"/>
    <w:rsid w:val="34171645"/>
    <w:rsid w:val="341B2D35"/>
    <w:rsid w:val="341B5D8B"/>
    <w:rsid w:val="342164F5"/>
    <w:rsid w:val="34236B46"/>
    <w:rsid w:val="3431153A"/>
    <w:rsid w:val="34334FD0"/>
    <w:rsid w:val="34343151"/>
    <w:rsid w:val="34405192"/>
    <w:rsid w:val="344165CB"/>
    <w:rsid w:val="344A082F"/>
    <w:rsid w:val="344D1295"/>
    <w:rsid w:val="345B1C51"/>
    <w:rsid w:val="34634E5B"/>
    <w:rsid w:val="34664A0B"/>
    <w:rsid w:val="346F257B"/>
    <w:rsid w:val="3473350F"/>
    <w:rsid w:val="34820207"/>
    <w:rsid w:val="34895612"/>
    <w:rsid w:val="348D0035"/>
    <w:rsid w:val="34905B5D"/>
    <w:rsid w:val="349D49F2"/>
    <w:rsid w:val="34A315BE"/>
    <w:rsid w:val="34A6557B"/>
    <w:rsid w:val="34B45B8A"/>
    <w:rsid w:val="34BE6177"/>
    <w:rsid w:val="34C0431B"/>
    <w:rsid w:val="34C11D20"/>
    <w:rsid w:val="34C839CB"/>
    <w:rsid w:val="34CC3529"/>
    <w:rsid w:val="34D05012"/>
    <w:rsid w:val="34DA0701"/>
    <w:rsid w:val="34E14AEC"/>
    <w:rsid w:val="34ED50D2"/>
    <w:rsid w:val="34EF189A"/>
    <w:rsid w:val="34F208EA"/>
    <w:rsid w:val="34F5482E"/>
    <w:rsid w:val="34FF56AD"/>
    <w:rsid w:val="35024A93"/>
    <w:rsid w:val="350B0749"/>
    <w:rsid w:val="350D43FF"/>
    <w:rsid w:val="351468B3"/>
    <w:rsid w:val="3515212D"/>
    <w:rsid w:val="3516441D"/>
    <w:rsid w:val="351B4CAF"/>
    <w:rsid w:val="351B71C4"/>
    <w:rsid w:val="351D0B70"/>
    <w:rsid w:val="35357321"/>
    <w:rsid w:val="353F29DC"/>
    <w:rsid w:val="35404FE2"/>
    <w:rsid w:val="35422F12"/>
    <w:rsid w:val="354370EE"/>
    <w:rsid w:val="354746ED"/>
    <w:rsid w:val="35482BB1"/>
    <w:rsid w:val="354D34A8"/>
    <w:rsid w:val="354D52D3"/>
    <w:rsid w:val="35540E5E"/>
    <w:rsid w:val="35564F51"/>
    <w:rsid w:val="356A4376"/>
    <w:rsid w:val="3574368C"/>
    <w:rsid w:val="35751B79"/>
    <w:rsid w:val="35807FDC"/>
    <w:rsid w:val="35854ECC"/>
    <w:rsid w:val="358C7847"/>
    <w:rsid w:val="358E6A31"/>
    <w:rsid w:val="35A24AD2"/>
    <w:rsid w:val="35A3428A"/>
    <w:rsid w:val="35A81F93"/>
    <w:rsid w:val="35B72671"/>
    <w:rsid w:val="35B72CAC"/>
    <w:rsid w:val="35BA7826"/>
    <w:rsid w:val="35BD2012"/>
    <w:rsid w:val="35C22DD9"/>
    <w:rsid w:val="35C91F13"/>
    <w:rsid w:val="35CD38BA"/>
    <w:rsid w:val="35D01D3C"/>
    <w:rsid w:val="35D143B3"/>
    <w:rsid w:val="35D16FE4"/>
    <w:rsid w:val="35D45EAE"/>
    <w:rsid w:val="35D51498"/>
    <w:rsid w:val="35EF3197"/>
    <w:rsid w:val="35F93C95"/>
    <w:rsid w:val="35FA5802"/>
    <w:rsid w:val="36014B35"/>
    <w:rsid w:val="360A256C"/>
    <w:rsid w:val="360A6C3C"/>
    <w:rsid w:val="36183741"/>
    <w:rsid w:val="362A754F"/>
    <w:rsid w:val="362E4C5E"/>
    <w:rsid w:val="36331C18"/>
    <w:rsid w:val="36362163"/>
    <w:rsid w:val="3647329E"/>
    <w:rsid w:val="36504B2F"/>
    <w:rsid w:val="365322E1"/>
    <w:rsid w:val="36572D8F"/>
    <w:rsid w:val="36587DEF"/>
    <w:rsid w:val="365B2239"/>
    <w:rsid w:val="36603333"/>
    <w:rsid w:val="366A79AD"/>
    <w:rsid w:val="366C1508"/>
    <w:rsid w:val="36722213"/>
    <w:rsid w:val="36770803"/>
    <w:rsid w:val="367D3CD3"/>
    <w:rsid w:val="36872565"/>
    <w:rsid w:val="368832F6"/>
    <w:rsid w:val="368F480F"/>
    <w:rsid w:val="3690132A"/>
    <w:rsid w:val="369627D4"/>
    <w:rsid w:val="369802C1"/>
    <w:rsid w:val="36A454CF"/>
    <w:rsid w:val="36A71CC8"/>
    <w:rsid w:val="36A95955"/>
    <w:rsid w:val="36B733EB"/>
    <w:rsid w:val="36B92F79"/>
    <w:rsid w:val="36BD00BF"/>
    <w:rsid w:val="36C16D13"/>
    <w:rsid w:val="36C85CFB"/>
    <w:rsid w:val="36CF3627"/>
    <w:rsid w:val="36D13079"/>
    <w:rsid w:val="36D331DD"/>
    <w:rsid w:val="36D71088"/>
    <w:rsid w:val="36D73E77"/>
    <w:rsid w:val="36D83068"/>
    <w:rsid w:val="36D976F9"/>
    <w:rsid w:val="36DD1A1E"/>
    <w:rsid w:val="36E45212"/>
    <w:rsid w:val="36E77716"/>
    <w:rsid w:val="36E8434B"/>
    <w:rsid w:val="36F647CA"/>
    <w:rsid w:val="36F7661F"/>
    <w:rsid w:val="36F76C5E"/>
    <w:rsid w:val="36F93443"/>
    <w:rsid w:val="36FB035D"/>
    <w:rsid w:val="36FC292C"/>
    <w:rsid w:val="36FD52ED"/>
    <w:rsid w:val="36FE5CB7"/>
    <w:rsid w:val="36FF5A48"/>
    <w:rsid w:val="37036D58"/>
    <w:rsid w:val="3705164D"/>
    <w:rsid w:val="370963B0"/>
    <w:rsid w:val="370C236A"/>
    <w:rsid w:val="370E5E96"/>
    <w:rsid w:val="371027B2"/>
    <w:rsid w:val="37130219"/>
    <w:rsid w:val="37176A94"/>
    <w:rsid w:val="371B7223"/>
    <w:rsid w:val="37211085"/>
    <w:rsid w:val="37226A87"/>
    <w:rsid w:val="372323D2"/>
    <w:rsid w:val="372359ED"/>
    <w:rsid w:val="3724232A"/>
    <w:rsid w:val="372670C5"/>
    <w:rsid w:val="372D736A"/>
    <w:rsid w:val="37321D6A"/>
    <w:rsid w:val="373C01C9"/>
    <w:rsid w:val="373E20EE"/>
    <w:rsid w:val="374168D1"/>
    <w:rsid w:val="37501D5B"/>
    <w:rsid w:val="37692CF2"/>
    <w:rsid w:val="376B0DD8"/>
    <w:rsid w:val="37714C4E"/>
    <w:rsid w:val="37721F5F"/>
    <w:rsid w:val="37775DAD"/>
    <w:rsid w:val="37786F06"/>
    <w:rsid w:val="377E5337"/>
    <w:rsid w:val="37834C15"/>
    <w:rsid w:val="378454F9"/>
    <w:rsid w:val="378753D1"/>
    <w:rsid w:val="37A77D2A"/>
    <w:rsid w:val="37AA0043"/>
    <w:rsid w:val="37AA0E37"/>
    <w:rsid w:val="37B067C2"/>
    <w:rsid w:val="37B21FD5"/>
    <w:rsid w:val="37B74BFC"/>
    <w:rsid w:val="37B841FE"/>
    <w:rsid w:val="37BB3EB8"/>
    <w:rsid w:val="37BE7F91"/>
    <w:rsid w:val="37C8019D"/>
    <w:rsid w:val="37CA21FC"/>
    <w:rsid w:val="37D0320E"/>
    <w:rsid w:val="37D17B69"/>
    <w:rsid w:val="37D46F30"/>
    <w:rsid w:val="37D87E24"/>
    <w:rsid w:val="37DD151F"/>
    <w:rsid w:val="37DD476B"/>
    <w:rsid w:val="37DE6966"/>
    <w:rsid w:val="37E5630E"/>
    <w:rsid w:val="37E61BA3"/>
    <w:rsid w:val="37E8067A"/>
    <w:rsid w:val="37EB3D74"/>
    <w:rsid w:val="37F47148"/>
    <w:rsid w:val="37F86295"/>
    <w:rsid w:val="37FA7D92"/>
    <w:rsid w:val="38002FA8"/>
    <w:rsid w:val="38026626"/>
    <w:rsid w:val="380972AE"/>
    <w:rsid w:val="380A2ED4"/>
    <w:rsid w:val="380C6ED8"/>
    <w:rsid w:val="380F342C"/>
    <w:rsid w:val="38104306"/>
    <w:rsid w:val="381B1C56"/>
    <w:rsid w:val="38307061"/>
    <w:rsid w:val="38324C9D"/>
    <w:rsid w:val="38413F91"/>
    <w:rsid w:val="38427113"/>
    <w:rsid w:val="38534D57"/>
    <w:rsid w:val="385656FC"/>
    <w:rsid w:val="38592E44"/>
    <w:rsid w:val="385B14A1"/>
    <w:rsid w:val="385F2DB5"/>
    <w:rsid w:val="385F7597"/>
    <w:rsid w:val="38685E5E"/>
    <w:rsid w:val="386F0A4B"/>
    <w:rsid w:val="38734E03"/>
    <w:rsid w:val="3876438E"/>
    <w:rsid w:val="3881170D"/>
    <w:rsid w:val="38825131"/>
    <w:rsid w:val="388313D1"/>
    <w:rsid w:val="388859B9"/>
    <w:rsid w:val="388C7258"/>
    <w:rsid w:val="388E12B7"/>
    <w:rsid w:val="38A360F6"/>
    <w:rsid w:val="38AD6F05"/>
    <w:rsid w:val="38B250B4"/>
    <w:rsid w:val="38B400A9"/>
    <w:rsid w:val="38BB72CA"/>
    <w:rsid w:val="38BE2A68"/>
    <w:rsid w:val="38C7509D"/>
    <w:rsid w:val="38C9516C"/>
    <w:rsid w:val="38CC1D4A"/>
    <w:rsid w:val="38E36885"/>
    <w:rsid w:val="38E95D99"/>
    <w:rsid w:val="38F067E6"/>
    <w:rsid w:val="38F15A12"/>
    <w:rsid w:val="38F6689C"/>
    <w:rsid w:val="38F76BD6"/>
    <w:rsid w:val="38F9283E"/>
    <w:rsid w:val="38FE48A1"/>
    <w:rsid w:val="39097C7C"/>
    <w:rsid w:val="390A242A"/>
    <w:rsid w:val="391303F3"/>
    <w:rsid w:val="391508AA"/>
    <w:rsid w:val="39150F44"/>
    <w:rsid w:val="391B536C"/>
    <w:rsid w:val="391B63C0"/>
    <w:rsid w:val="391D5968"/>
    <w:rsid w:val="391D6F3E"/>
    <w:rsid w:val="392B10C5"/>
    <w:rsid w:val="39334835"/>
    <w:rsid w:val="39335C26"/>
    <w:rsid w:val="393B2B48"/>
    <w:rsid w:val="393C781C"/>
    <w:rsid w:val="393C7CC5"/>
    <w:rsid w:val="39423DBA"/>
    <w:rsid w:val="39455658"/>
    <w:rsid w:val="394B2972"/>
    <w:rsid w:val="394D6523"/>
    <w:rsid w:val="39560EEE"/>
    <w:rsid w:val="395B65FC"/>
    <w:rsid w:val="39603C0C"/>
    <w:rsid w:val="39635D08"/>
    <w:rsid w:val="39680A37"/>
    <w:rsid w:val="396A223C"/>
    <w:rsid w:val="396F54EB"/>
    <w:rsid w:val="3970258B"/>
    <w:rsid w:val="39717338"/>
    <w:rsid w:val="39732063"/>
    <w:rsid w:val="39742DEF"/>
    <w:rsid w:val="3976433A"/>
    <w:rsid w:val="3976722A"/>
    <w:rsid w:val="397B76C0"/>
    <w:rsid w:val="39881E46"/>
    <w:rsid w:val="398B71AB"/>
    <w:rsid w:val="398E4252"/>
    <w:rsid w:val="39923399"/>
    <w:rsid w:val="3993769D"/>
    <w:rsid w:val="39955FF2"/>
    <w:rsid w:val="399A1A1B"/>
    <w:rsid w:val="399B5587"/>
    <w:rsid w:val="39A35E40"/>
    <w:rsid w:val="39A3649D"/>
    <w:rsid w:val="39A64190"/>
    <w:rsid w:val="39AA419C"/>
    <w:rsid w:val="39AD08EF"/>
    <w:rsid w:val="39B87D9C"/>
    <w:rsid w:val="39B929BD"/>
    <w:rsid w:val="39B96D28"/>
    <w:rsid w:val="39C33858"/>
    <w:rsid w:val="39CD3D03"/>
    <w:rsid w:val="39CF643A"/>
    <w:rsid w:val="39D72754"/>
    <w:rsid w:val="39DA0F22"/>
    <w:rsid w:val="39DA38C8"/>
    <w:rsid w:val="39DD6A51"/>
    <w:rsid w:val="39DE25D8"/>
    <w:rsid w:val="39E0349C"/>
    <w:rsid w:val="39E536B1"/>
    <w:rsid w:val="39E839B6"/>
    <w:rsid w:val="39E92595"/>
    <w:rsid w:val="39E941E0"/>
    <w:rsid w:val="39EB77ED"/>
    <w:rsid w:val="39ED4091"/>
    <w:rsid w:val="39F25104"/>
    <w:rsid w:val="39F32F16"/>
    <w:rsid w:val="39F33E3D"/>
    <w:rsid w:val="39F728F0"/>
    <w:rsid w:val="39FD74CC"/>
    <w:rsid w:val="3A023B19"/>
    <w:rsid w:val="3A1A7DC6"/>
    <w:rsid w:val="3A1F2BAB"/>
    <w:rsid w:val="3A265A40"/>
    <w:rsid w:val="3A284C16"/>
    <w:rsid w:val="3A287D52"/>
    <w:rsid w:val="3A2A4F7A"/>
    <w:rsid w:val="3A2B2B31"/>
    <w:rsid w:val="3A32505F"/>
    <w:rsid w:val="3A3719CA"/>
    <w:rsid w:val="3A37310E"/>
    <w:rsid w:val="3A3B0F6F"/>
    <w:rsid w:val="3A400797"/>
    <w:rsid w:val="3A40511F"/>
    <w:rsid w:val="3A4D6628"/>
    <w:rsid w:val="3A4F2C33"/>
    <w:rsid w:val="3A5C25E6"/>
    <w:rsid w:val="3A5D453C"/>
    <w:rsid w:val="3A5F2705"/>
    <w:rsid w:val="3A636C6D"/>
    <w:rsid w:val="3A667F7C"/>
    <w:rsid w:val="3A704C82"/>
    <w:rsid w:val="3A7E325C"/>
    <w:rsid w:val="3A8075D7"/>
    <w:rsid w:val="3A82210D"/>
    <w:rsid w:val="3A826B4D"/>
    <w:rsid w:val="3A875A60"/>
    <w:rsid w:val="3A8827BC"/>
    <w:rsid w:val="3A8937C3"/>
    <w:rsid w:val="3AA34D2C"/>
    <w:rsid w:val="3AA65922"/>
    <w:rsid w:val="3AA94648"/>
    <w:rsid w:val="3AB846E7"/>
    <w:rsid w:val="3AC11FA4"/>
    <w:rsid w:val="3AC26685"/>
    <w:rsid w:val="3AC32252"/>
    <w:rsid w:val="3AC50DB3"/>
    <w:rsid w:val="3AD30BFA"/>
    <w:rsid w:val="3AD326A8"/>
    <w:rsid w:val="3AD41B9A"/>
    <w:rsid w:val="3AD75891"/>
    <w:rsid w:val="3AE10AF6"/>
    <w:rsid w:val="3AE53EB3"/>
    <w:rsid w:val="3AE67F1F"/>
    <w:rsid w:val="3AEA6E12"/>
    <w:rsid w:val="3AED2291"/>
    <w:rsid w:val="3AF35977"/>
    <w:rsid w:val="3AF4224B"/>
    <w:rsid w:val="3AF53723"/>
    <w:rsid w:val="3AFB5E8D"/>
    <w:rsid w:val="3AFD71F7"/>
    <w:rsid w:val="3B047F4A"/>
    <w:rsid w:val="3B0B2F34"/>
    <w:rsid w:val="3B0F01B6"/>
    <w:rsid w:val="3B0F7120"/>
    <w:rsid w:val="3B162AEA"/>
    <w:rsid w:val="3B1D42F1"/>
    <w:rsid w:val="3B240783"/>
    <w:rsid w:val="3B267ECF"/>
    <w:rsid w:val="3B2C6AD0"/>
    <w:rsid w:val="3B343A08"/>
    <w:rsid w:val="3B3B5828"/>
    <w:rsid w:val="3B3F1094"/>
    <w:rsid w:val="3B491924"/>
    <w:rsid w:val="3B4A5604"/>
    <w:rsid w:val="3B5542A9"/>
    <w:rsid w:val="3B5C1327"/>
    <w:rsid w:val="3B5E0047"/>
    <w:rsid w:val="3B616116"/>
    <w:rsid w:val="3B7B1C49"/>
    <w:rsid w:val="3B7B3DFF"/>
    <w:rsid w:val="3B841F06"/>
    <w:rsid w:val="3B875978"/>
    <w:rsid w:val="3B8A1F65"/>
    <w:rsid w:val="3B8C6111"/>
    <w:rsid w:val="3B947B1C"/>
    <w:rsid w:val="3B963E0A"/>
    <w:rsid w:val="3B9B70A7"/>
    <w:rsid w:val="3BB222AE"/>
    <w:rsid w:val="3BB61C0F"/>
    <w:rsid w:val="3BC40071"/>
    <w:rsid w:val="3BC4015E"/>
    <w:rsid w:val="3BCC035E"/>
    <w:rsid w:val="3BD313BE"/>
    <w:rsid w:val="3BD436ED"/>
    <w:rsid w:val="3BD80A06"/>
    <w:rsid w:val="3BE34A7D"/>
    <w:rsid w:val="3BE975FB"/>
    <w:rsid w:val="3BEC65CA"/>
    <w:rsid w:val="3BED27C2"/>
    <w:rsid w:val="3BEE75C4"/>
    <w:rsid w:val="3BF000A3"/>
    <w:rsid w:val="3BF1489F"/>
    <w:rsid w:val="3BFC4CAD"/>
    <w:rsid w:val="3BFD0C0C"/>
    <w:rsid w:val="3C011C6D"/>
    <w:rsid w:val="3C02557E"/>
    <w:rsid w:val="3C07690F"/>
    <w:rsid w:val="3C086AFC"/>
    <w:rsid w:val="3C101B8D"/>
    <w:rsid w:val="3C1133A7"/>
    <w:rsid w:val="3C120368"/>
    <w:rsid w:val="3C196252"/>
    <w:rsid w:val="3C1E73A8"/>
    <w:rsid w:val="3C223C21"/>
    <w:rsid w:val="3C2310A0"/>
    <w:rsid w:val="3C253C8F"/>
    <w:rsid w:val="3C262F6F"/>
    <w:rsid w:val="3C2914B1"/>
    <w:rsid w:val="3C304C69"/>
    <w:rsid w:val="3C3265AD"/>
    <w:rsid w:val="3C377565"/>
    <w:rsid w:val="3C47113A"/>
    <w:rsid w:val="3C513009"/>
    <w:rsid w:val="3C5203FE"/>
    <w:rsid w:val="3C621827"/>
    <w:rsid w:val="3C731B19"/>
    <w:rsid w:val="3C735974"/>
    <w:rsid w:val="3C7A4FBF"/>
    <w:rsid w:val="3C80528A"/>
    <w:rsid w:val="3C816BF1"/>
    <w:rsid w:val="3C862104"/>
    <w:rsid w:val="3C87220D"/>
    <w:rsid w:val="3C880E9F"/>
    <w:rsid w:val="3C8C106A"/>
    <w:rsid w:val="3C921ED3"/>
    <w:rsid w:val="3CA439CB"/>
    <w:rsid w:val="3CB2620D"/>
    <w:rsid w:val="3CB92586"/>
    <w:rsid w:val="3CBC17DD"/>
    <w:rsid w:val="3CC068DC"/>
    <w:rsid w:val="3CC176EC"/>
    <w:rsid w:val="3CC62AD3"/>
    <w:rsid w:val="3CCA428F"/>
    <w:rsid w:val="3CCB0E0C"/>
    <w:rsid w:val="3CCD248F"/>
    <w:rsid w:val="3CD70CBD"/>
    <w:rsid w:val="3CEC43C2"/>
    <w:rsid w:val="3CEF1D00"/>
    <w:rsid w:val="3CF44DF1"/>
    <w:rsid w:val="3CFC3902"/>
    <w:rsid w:val="3CFF2092"/>
    <w:rsid w:val="3D09739A"/>
    <w:rsid w:val="3D0D0745"/>
    <w:rsid w:val="3D1760A7"/>
    <w:rsid w:val="3D1B5167"/>
    <w:rsid w:val="3D225B7D"/>
    <w:rsid w:val="3D254885"/>
    <w:rsid w:val="3D281461"/>
    <w:rsid w:val="3D2C714B"/>
    <w:rsid w:val="3D3462DC"/>
    <w:rsid w:val="3D361DD6"/>
    <w:rsid w:val="3D3750F7"/>
    <w:rsid w:val="3D4367A6"/>
    <w:rsid w:val="3D4639DA"/>
    <w:rsid w:val="3D4A307E"/>
    <w:rsid w:val="3D5B66D7"/>
    <w:rsid w:val="3D5F2A7D"/>
    <w:rsid w:val="3D64210C"/>
    <w:rsid w:val="3D6562C9"/>
    <w:rsid w:val="3D734107"/>
    <w:rsid w:val="3D746BA0"/>
    <w:rsid w:val="3D755634"/>
    <w:rsid w:val="3D7A7B01"/>
    <w:rsid w:val="3D7B695D"/>
    <w:rsid w:val="3D7D4E70"/>
    <w:rsid w:val="3D8322C9"/>
    <w:rsid w:val="3D852DCD"/>
    <w:rsid w:val="3D9363A2"/>
    <w:rsid w:val="3D9B618F"/>
    <w:rsid w:val="3DBA03C3"/>
    <w:rsid w:val="3DBC0328"/>
    <w:rsid w:val="3DBD1BA1"/>
    <w:rsid w:val="3DBF0717"/>
    <w:rsid w:val="3DC26F2E"/>
    <w:rsid w:val="3DC42DFC"/>
    <w:rsid w:val="3DC52959"/>
    <w:rsid w:val="3DC62056"/>
    <w:rsid w:val="3DC80C08"/>
    <w:rsid w:val="3DDA5BD5"/>
    <w:rsid w:val="3DDE114A"/>
    <w:rsid w:val="3DDE7136"/>
    <w:rsid w:val="3DE01FC7"/>
    <w:rsid w:val="3DE13E4D"/>
    <w:rsid w:val="3DE85E9C"/>
    <w:rsid w:val="3E063608"/>
    <w:rsid w:val="3E0945C4"/>
    <w:rsid w:val="3E0C3499"/>
    <w:rsid w:val="3E0D29C8"/>
    <w:rsid w:val="3E0F037D"/>
    <w:rsid w:val="3E187B29"/>
    <w:rsid w:val="3E1E2485"/>
    <w:rsid w:val="3E231DBE"/>
    <w:rsid w:val="3E294B70"/>
    <w:rsid w:val="3E2D0450"/>
    <w:rsid w:val="3E2E77E0"/>
    <w:rsid w:val="3E341BCD"/>
    <w:rsid w:val="3E3F4D6C"/>
    <w:rsid w:val="3E435ABA"/>
    <w:rsid w:val="3E456C4B"/>
    <w:rsid w:val="3E496AC3"/>
    <w:rsid w:val="3E55027C"/>
    <w:rsid w:val="3E575BA3"/>
    <w:rsid w:val="3E587D8E"/>
    <w:rsid w:val="3E5E2278"/>
    <w:rsid w:val="3E604B84"/>
    <w:rsid w:val="3E612F34"/>
    <w:rsid w:val="3E6D3687"/>
    <w:rsid w:val="3E7326D5"/>
    <w:rsid w:val="3E7B056C"/>
    <w:rsid w:val="3E7E7DEC"/>
    <w:rsid w:val="3E7F08B1"/>
    <w:rsid w:val="3E8011C7"/>
    <w:rsid w:val="3E8169FC"/>
    <w:rsid w:val="3E842D9A"/>
    <w:rsid w:val="3E8B6FE1"/>
    <w:rsid w:val="3E8F51FD"/>
    <w:rsid w:val="3E923994"/>
    <w:rsid w:val="3E933710"/>
    <w:rsid w:val="3E94330A"/>
    <w:rsid w:val="3E98049C"/>
    <w:rsid w:val="3E9E1A93"/>
    <w:rsid w:val="3EA350F2"/>
    <w:rsid w:val="3EA42697"/>
    <w:rsid w:val="3EA46B27"/>
    <w:rsid w:val="3EAA044F"/>
    <w:rsid w:val="3EAD71ED"/>
    <w:rsid w:val="3EAE4CB6"/>
    <w:rsid w:val="3EB43FA9"/>
    <w:rsid w:val="3EB87667"/>
    <w:rsid w:val="3EC3128F"/>
    <w:rsid w:val="3EC5689E"/>
    <w:rsid w:val="3EC62DBD"/>
    <w:rsid w:val="3ECA0847"/>
    <w:rsid w:val="3ECD42F7"/>
    <w:rsid w:val="3ED70CA4"/>
    <w:rsid w:val="3ED80620"/>
    <w:rsid w:val="3ED97007"/>
    <w:rsid w:val="3EDA6817"/>
    <w:rsid w:val="3EE36E4D"/>
    <w:rsid w:val="3EE7036C"/>
    <w:rsid w:val="3EE75890"/>
    <w:rsid w:val="3EEC29F5"/>
    <w:rsid w:val="3EF54BAC"/>
    <w:rsid w:val="3EF82F81"/>
    <w:rsid w:val="3EF97269"/>
    <w:rsid w:val="3EFC1F74"/>
    <w:rsid w:val="3EFC2F12"/>
    <w:rsid w:val="3F0019BE"/>
    <w:rsid w:val="3F067207"/>
    <w:rsid w:val="3F091EA1"/>
    <w:rsid w:val="3F0C2E83"/>
    <w:rsid w:val="3F0D1D34"/>
    <w:rsid w:val="3F0E06AC"/>
    <w:rsid w:val="3F105AA4"/>
    <w:rsid w:val="3F220916"/>
    <w:rsid w:val="3F222C70"/>
    <w:rsid w:val="3F2819A1"/>
    <w:rsid w:val="3F283271"/>
    <w:rsid w:val="3F30597D"/>
    <w:rsid w:val="3F30761D"/>
    <w:rsid w:val="3F325C01"/>
    <w:rsid w:val="3F345737"/>
    <w:rsid w:val="3F43671B"/>
    <w:rsid w:val="3F4978CC"/>
    <w:rsid w:val="3F4E2026"/>
    <w:rsid w:val="3F5020DE"/>
    <w:rsid w:val="3F543663"/>
    <w:rsid w:val="3F5B215A"/>
    <w:rsid w:val="3F6776DB"/>
    <w:rsid w:val="3F6A6BDE"/>
    <w:rsid w:val="3F7201B8"/>
    <w:rsid w:val="3F7264F2"/>
    <w:rsid w:val="3F786042"/>
    <w:rsid w:val="3F7878C0"/>
    <w:rsid w:val="3F8A64BB"/>
    <w:rsid w:val="3F8C4846"/>
    <w:rsid w:val="3F8D7E30"/>
    <w:rsid w:val="3F915B11"/>
    <w:rsid w:val="3F917116"/>
    <w:rsid w:val="3F9B5A19"/>
    <w:rsid w:val="3F9C21FC"/>
    <w:rsid w:val="3F9F24F6"/>
    <w:rsid w:val="3FA73B08"/>
    <w:rsid w:val="3FA972AC"/>
    <w:rsid w:val="3FAE02D0"/>
    <w:rsid w:val="3FAF0EE0"/>
    <w:rsid w:val="3FBF4E7C"/>
    <w:rsid w:val="3FC721B5"/>
    <w:rsid w:val="3FCB3748"/>
    <w:rsid w:val="3FE94185"/>
    <w:rsid w:val="3FEC3E76"/>
    <w:rsid w:val="3FF9320D"/>
    <w:rsid w:val="3FFC24DE"/>
    <w:rsid w:val="40006D8C"/>
    <w:rsid w:val="400A4879"/>
    <w:rsid w:val="400A488F"/>
    <w:rsid w:val="401239C1"/>
    <w:rsid w:val="401608AB"/>
    <w:rsid w:val="40176E04"/>
    <w:rsid w:val="401B5724"/>
    <w:rsid w:val="401C2680"/>
    <w:rsid w:val="40301A23"/>
    <w:rsid w:val="40314073"/>
    <w:rsid w:val="40330CED"/>
    <w:rsid w:val="40346155"/>
    <w:rsid w:val="40396157"/>
    <w:rsid w:val="403F4755"/>
    <w:rsid w:val="40442B0E"/>
    <w:rsid w:val="40451468"/>
    <w:rsid w:val="4045413A"/>
    <w:rsid w:val="405104EB"/>
    <w:rsid w:val="405764B6"/>
    <w:rsid w:val="405D0B59"/>
    <w:rsid w:val="40633074"/>
    <w:rsid w:val="40700D78"/>
    <w:rsid w:val="40744D2E"/>
    <w:rsid w:val="407A6D2B"/>
    <w:rsid w:val="40917680"/>
    <w:rsid w:val="40995E22"/>
    <w:rsid w:val="409D65E5"/>
    <w:rsid w:val="409E0DFA"/>
    <w:rsid w:val="40A16753"/>
    <w:rsid w:val="40A577BD"/>
    <w:rsid w:val="40A84AD7"/>
    <w:rsid w:val="40A86BF9"/>
    <w:rsid w:val="40A924E8"/>
    <w:rsid w:val="40AB0497"/>
    <w:rsid w:val="40AC69D1"/>
    <w:rsid w:val="40B02975"/>
    <w:rsid w:val="40B3356B"/>
    <w:rsid w:val="40B74E15"/>
    <w:rsid w:val="40C632C5"/>
    <w:rsid w:val="40C94DC1"/>
    <w:rsid w:val="40CB28E7"/>
    <w:rsid w:val="40CE6120"/>
    <w:rsid w:val="40D07CD0"/>
    <w:rsid w:val="40D87DEC"/>
    <w:rsid w:val="40DB0111"/>
    <w:rsid w:val="40DB4C11"/>
    <w:rsid w:val="40E34A44"/>
    <w:rsid w:val="40E37956"/>
    <w:rsid w:val="40E50831"/>
    <w:rsid w:val="40EC150B"/>
    <w:rsid w:val="40EE044B"/>
    <w:rsid w:val="40F80ABF"/>
    <w:rsid w:val="40FA0D7B"/>
    <w:rsid w:val="40FB317F"/>
    <w:rsid w:val="40FF12FC"/>
    <w:rsid w:val="4102118A"/>
    <w:rsid w:val="410642F7"/>
    <w:rsid w:val="41093653"/>
    <w:rsid w:val="410C4FB1"/>
    <w:rsid w:val="410D1152"/>
    <w:rsid w:val="410D60D4"/>
    <w:rsid w:val="410F6713"/>
    <w:rsid w:val="41114EF1"/>
    <w:rsid w:val="411572E6"/>
    <w:rsid w:val="41163BD6"/>
    <w:rsid w:val="4118507B"/>
    <w:rsid w:val="411E6EBB"/>
    <w:rsid w:val="41250259"/>
    <w:rsid w:val="41314E40"/>
    <w:rsid w:val="41371D36"/>
    <w:rsid w:val="41387C72"/>
    <w:rsid w:val="41474664"/>
    <w:rsid w:val="414F062A"/>
    <w:rsid w:val="415002C5"/>
    <w:rsid w:val="41504FC5"/>
    <w:rsid w:val="415601EB"/>
    <w:rsid w:val="4164413F"/>
    <w:rsid w:val="41667240"/>
    <w:rsid w:val="416C40CA"/>
    <w:rsid w:val="416E69EF"/>
    <w:rsid w:val="41707B1A"/>
    <w:rsid w:val="41736037"/>
    <w:rsid w:val="417624B7"/>
    <w:rsid w:val="4178187A"/>
    <w:rsid w:val="417A7C0F"/>
    <w:rsid w:val="417E0CC8"/>
    <w:rsid w:val="41807B75"/>
    <w:rsid w:val="418568C9"/>
    <w:rsid w:val="419C040C"/>
    <w:rsid w:val="419C311F"/>
    <w:rsid w:val="419C4E77"/>
    <w:rsid w:val="419E3A80"/>
    <w:rsid w:val="41AC1721"/>
    <w:rsid w:val="41B10C06"/>
    <w:rsid w:val="41B92067"/>
    <w:rsid w:val="41BB0D38"/>
    <w:rsid w:val="41C5174C"/>
    <w:rsid w:val="41CC2CDA"/>
    <w:rsid w:val="41D079E7"/>
    <w:rsid w:val="41D23441"/>
    <w:rsid w:val="41D2460A"/>
    <w:rsid w:val="41D61543"/>
    <w:rsid w:val="41DB4DAC"/>
    <w:rsid w:val="41E0025A"/>
    <w:rsid w:val="41E74575"/>
    <w:rsid w:val="41EB28BD"/>
    <w:rsid w:val="41EE4162"/>
    <w:rsid w:val="41F25512"/>
    <w:rsid w:val="42024A2E"/>
    <w:rsid w:val="42143EC5"/>
    <w:rsid w:val="42176969"/>
    <w:rsid w:val="421D6234"/>
    <w:rsid w:val="4221404C"/>
    <w:rsid w:val="4222383C"/>
    <w:rsid w:val="4222622E"/>
    <w:rsid w:val="422420A4"/>
    <w:rsid w:val="422545AD"/>
    <w:rsid w:val="4227340F"/>
    <w:rsid w:val="422C2E8B"/>
    <w:rsid w:val="422D53C3"/>
    <w:rsid w:val="422D59DD"/>
    <w:rsid w:val="4234024B"/>
    <w:rsid w:val="42424887"/>
    <w:rsid w:val="4243599A"/>
    <w:rsid w:val="424B26B5"/>
    <w:rsid w:val="424F5796"/>
    <w:rsid w:val="425041AE"/>
    <w:rsid w:val="42541B36"/>
    <w:rsid w:val="42682746"/>
    <w:rsid w:val="42803F7F"/>
    <w:rsid w:val="42824FD7"/>
    <w:rsid w:val="42837137"/>
    <w:rsid w:val="428C6E51"/>
    <w:rsid w:val="429E6106"/>
    <w:rsid w:val="42AA4173"/>
    <w:rsid w:val="42AB4F5C"/>
    <w:rsid w:val="42AD4D0C"/>
    <w:rsid w:val="42AF051D"/>
    <w:rsid w:val="42AF43C6"/>
    <w:rsid w:val="42AF6510"/>
    <w:rsid w:val="42B07FE6"/>
    <w:rsid w:val="42B430CE"/>
    <w:rsid w:val="42B55CBC"/>
    <w:rsid w:val="42B87EF9"/>
    <w:rsid w:val="42BB3633"/>
    <w:rsid w:val="42C557B1"/>
    <w:rsid w:val="42C94AF7"/>
    <w:rsid w:val="42CA5F99"/>
    <w:rsid w:val="42CB5D11"/>
    <w:rsid w:val="42CD630F"/>
    <w:rsid w:val="42CE5BDF"/>
    <w:rsid w:val="42DD466D"/>
    <w:rsid w:val="42E43294"/>
    <w:rsid w:val="42ED1E10"/>
    <w:rsid w:val="42F20C15"/>
    <w:rsid w:val="42FB20F8"/>
    <w:rsid w:val="42FE5DD8"/>
    <w:rsid w:val="430036DB"/>
    <w:rsid w:val="43050073"/>
    <w:rsid w:val="4313533D"/>
    <w:rsid w:val="43185528"/>
    <w:rsid w:val="4319681D"/>
    <w:rsid w:val="431C78A1"/>
    <w:rsid w:val="431D36C9"/>
    <w:rsid w:val="431E1A0A"/>
    <w:rsid w:val="431E4D05"/>
    <w:rsid w:val="4322395D"/>
    <w:rsid w:val="432F4D86"/>
    <w:rsid w:val="433064B2"/>
    <w:rsid w:val="43362BE2"/>
    <w:rsid w:val="433C0FA1"/>
    <w:rsid w:val="43430E5B"/>
    <w:rsid w:val="43434938"/>
    <w:rsid w:val="435169D4"/>
    <w:rsid w:val="43583A50"/>
    <w:rsid w:val="43592E98"/>
    <w:rsid w:val="435B19AC"/>
    <w:rsid w:val="4362169F"/>
    <w:rsid w:val="43664CDB"/>
    <w:rsid w:val="43672983"/>
    <w:rsid w:val="436A15A1"/>
    <w:rsid w:val="43717CAC"/>
    <w:rsid w:val="437A6101"/>
    <w:rsid w:val="437C725E"/>
    <w:rsid w:val="43853A66"/>
    <w:rsid w:val="438A6E21"/>
    <w:rsid w:val="4390180C"/>
    <w:rsid w:val="43956F96"/>
    <w:rsid w:val="4396542E"/>
    <w:rsid w:val="43965872"/>
    <w:rsid w:val="439821A7"/>
    <w:rsid w:val="43983C58"/>
    <w:rsid w:val="439B15B6"/>
    <w:rsid w:val="43A567E2"/>
    <w:rsid w:val="43AD3F84"/>
    <w:rsid w:val="43C82993"/>
    <w:rsid w:val="43CC7059"/>
    <w:rsid w:val="43CE748D"/>
    <w:rsid w:val="43D24723"/>
    <w:rsid w:val="43D47E8F"/>
    <w:rsid w:val="43E223BF"/>
    <w:rsid w:val="43E92774"/>
    <w:rsid w:val="43EA5BC5"/>
    <w:rsid w:val="43ED2B74"/>
    <w:rsid w:val="43EE163B"/>
    <w:rsid w:val="43EE5418"/>
    <w:rsid w:val="43F0250F"/>
    <w:rsid w:val="43F2772F"/>
    <w:rsid w:val="43F35472"/>
    <w:rsid w:val="43FE37BC"/>
    <w:rsid w:val="44001FD6"/>
    <w:rsid w:val="44020EDD"/>
    <w:rsid w:val="440472ED"/>
    <w:rsid w:val="4408243B"/>
    <w:rsid w:val="44121D03"/>
    <w:rsid w:val="44257631"/>
    <w:rsid w:val="44285332"/>
    <w:rsid w:val="442A1FC7"/>
    <w:rsid w:val="4437115A"/>
    <w:rsid w:val="443C6039"/>
    <w:rsid w:val="443D3E43"/>
    <w:rsid w:val="443D5DEC"/>
    <w:rsid w:val="4440270C"/>
    <w:rsid w:val="44494C50"/>
    <w:rsid w:val="44563500"/>
    <w:rsid w:val="445636E6"/>
    <w:rsid w:val="445947F2"/>
    <w:rsid w:val="445A35F5"/>
    <w:rsid w:val="447F70DB"/>
    <w:rsid w:val="448174CB"/>
    <w:rsid w:val="448718D0"/>
    <w:rsid w:val="44874034"/>
    <w:rsid w:val="448A0E69"/>
    <w:rsid w:val="448C6831"/>
    <w:rsid w:val="44905D39"/>
    <w:rsid w:val="44925FD4"/>
    <w:rsid w:val="44964820"/>
    <w:rsid w:val="44982BE4"/>
    <w:rsid w:val="449F0124"/>
    <w:rsid w:val="44A062DD"/>
    <w:rsid w:val="44A1052F"/>
    <w:rsid w:val="44A75F61"/>
    <w:rsid w:val="44A83A29"/>
    <w:rsid w:val="44BC3FEE"/>
    <w:rsid w:val="44C349A2"/>
    <w:rsid w:val="44C87563"/>
    <w:rsid w:val="44CF2AE3"/>
    <w:rsid w:val="44D022D9"/>
    <w:rsid w:val="44D32E37"/>
    <w:rsid w:val="44D72B56"/>
    <w:rsid w:val="44D74973"/>
    <w:rsid w:val="44E105CA"/>
    <w:rsid w:val="44E623E5"/>
    <w:rsid w:val="44E65B25"/>
    <w:rsid w:val="44ED76C6"/>
    <w:rsid w:val="44F06C0F"/>
    <w:rsid w:val="44F21FF0"/>
    <w:rsid w:val="44F77F05"/>
    <w:rsid w:val="44F94F2A"/>
    <w:rsid w:val="44FF2F6D"/>
    <w:rsid w:val="45010FB7"/>
    <w:rsid w:val="45077D66"/>
    <w:rsid w:val="4510134A"/>
    <w:rsid w:val="451A30A5"/>
    <w:rsid w:val="452469E0"/>
    <w:rsid w:val="4533418E"/>
    <w:rsid w:val="45343639"/>
    <w:rsid w:val="45390767"/>
    <w:rsid w:val="453A0051"/>
    <w:rsid w:val="453D0318"/>
    <w:rsid w:val="454113CA"/>
    <w:rsid w:val="4542174B"/>
    <w:rsid w:val="45455514"/>
    <w:rsid w:val="4545679C"/>
    <w:rsid w:val="45465306"/>
    <w:rsid w:val="455007AD"/>
    <w:rsid w:val="455235D7"/>
    <w:rsid w:val="455407C7"/>
    <w:rsid w:val="45584A80"/>
    <w:rsid w:val="455E2C29"/>
    <w:rsid w:val="45630354"/>
    <w:rsid w:val="45637A66"/>
    <w:rsid w:val="45676F6B"/>
    <w:rsid w:val="45677130"/>
    <w:rsid w:val="456E62DB"/>
    <w:rsid w:val="457D0134"/>
    <w:rsid w:val="45813B97"/>
    <w:rsid w:val="45826154"/>
    <w:rsid w:val="458457CA"/>
    <w:rsid w:val="458644EC"/>
    <w:rsid w:val="459F395E"/>
    <w:rsid w:val="45A10F6F"/>
    <w:rsid w:val="45A13D23"/>
    <w:rsid w:val="45A20D54"/>
    <w:rsid w:val="45A464C1"/>
    <w:rsid w:val="45AE5E23"/>
    <w:rsid w:val="45B00982"/>
    <w:rsid w:val="45B65076"/>
    <w:rsid w:val="45BD70FA"/>
    <w:rsid w:val="45CC0C5D"/>
    <w:rsid w:val="45D13557"/>
    <w:rsid w:val="45D23E15"/>
    <w:rsid w:val="45D604D6"/>
    <w:rsid w:val="45DB1BD8"/>
    <w:rsid w:val="45DB2DA7"/>
    <w:rsid w:val="45DB61FA"/>
    <w:rsid w:val="45DE20EE"/>
    <w:rsid w:val="45E20EBC"/>
    <w:rsid w:val="45E4559E"/>
    <w:rsid w:val="45F27E02"/>
    <w:rsid w:val="45F27F81"/>
    <w:rsid w:val="45FC573C"/>
    <w:rsid w:val="45FC5A31"/>
    <w:rsid w:val="45FD60A4"/>
    <w:rsid w:val="4603273C"/>
    <w:rsid w:val="4606574C"/>
    <w:rsid w:val="461129F5"/>
    <w:rsid w:val="46154F47"/>
    <w:rsid w:val="46192877"/>
    <w:rsid w:val="46245014"/>
    <w:rsid w:val="46253BFB"/>
    <w:rsid w:val="462C7B1B"/>
    <w:rsid w:val="46363721"/>
    <w:rsid w:val="46383DC0"/>
    <w:rsid w:val="46457DCB"/>
    <w:rsid w:val="464D239F"/>
    <w:rsid w:val="464E5321"/>
    <w:rsid w:val="465052CE"/>
    <w:rsid w:val="46557F8A"/>
    <w:rsid w:val="46563395"/>
    <w:rsid w:val="465A7B29"/>
    <w:rsid w:val="465C40BE"/>
    <w:rsid w:val="465D4A9B"/>
    <w:rsid w:val="466162F1"/>
    <w:rsid w:val="46655EC2"/>
    <w:rsid w:val="46693223"/>
    <w:rsid w:val="466A3751"/>
    <w:rsid w:val="466A4F86"/>
    <w:rsid w:val="46763D16"/>
    <w:rsid w:val="46767799"/>
    <w:rsid w:val="467D3F12"/>
    <w:rsid w:val="46807DAB"/>
    <w:rsid w:val="46852F2D"/>
    <w:rsid w:val="46852FDF"/>
    <w:rsid w:val="468603A4"/>
    <w:rsid w:val="468B2A43"/>
    <w:rsid w:val="469A1316"/>
    <w:rsid w:val="46A24B23"/>
    <w:rsid w:val="46B06A7E"/>
    <w:rsid w:val="46B23FF1"/>
    <w:rsid w:val="46B578C2"/>
    <w:rsid w:val="46BC2FC8"/>
    <w:rsid w:val="46BD3794"/>
    <w:rsid w:val="46BF3A54"/>
    <w:rsid w:val="46C04A60"/>
    <w:rsid w:val="46C16328"/>
    <w:rsid w:val="46D14F4D"/>
    <w:rsid w:val="46D44D47"/>
    <w:rsid w:val="46D909CA"/>
    <w:rsid w:val="46DB40FF"/>
    <w:rsid w:val="46DE1AF8"/>
    <w:rsid w:val="46E04422"/>
    <w:rsid w:val="46E37CFB"/>
    <w:rsid w:val="46E5408F"/>
    <w:rsid w:val="46E858BC"/>
    <w:rsid w:val="46E93A27"/>
    <w:rsid w:val="46EA006B"/>
    <w:rsid w:val="46EE5581"/>
    <w:rsid w:val="46F04C7B"/>
    <w:rsid w:val="46F431BC"/>
    <w:rsid w:val="46F469EF"/>
    <w:rsid w:val="46F82611"/>
    <w:rsid w:val="46F87827"/>
    <w:rsid w:val="46FA73EB"/>
    <w:rsid w:val="46FE17A9"/>
    <w:rsid w:val="47096720"/>
    <w:rsid w:val="47107316"/>
    <w:rsid w:val="471641B1"/>
    <w:rsid w:val="471921F6"/>
    <w:rsid w:val="47217EF0"/>
    <w:rsid w:val="472A4562"/>
    <w:rsid w:val="472D3C20"/>
    <w:rsid w:val="4730582F"/>
    <w:rsid w:val="47315486"/>
    <w:rsid w:val="473177F9"/>
    <w:rsid w:val="4734158A"/>
    <w:rsid w:val="47354DD0"/>
    <w:rsid w:val="47443707"/>
    <w:rsid w:val="47452B2C"/>
    <w:rsid w:val="47482E6D"/>
    <w:rsid w:val="4748755C"/>
    <w:rsid w:val="474C1707"/>
    <w:rsid w:val="474D048B"/>
    <w:rsid w:val="47523625"/>
    <w:rsid w:val="47524A3D"/>
    <w:rsid w:val="476543C8"/>
    <w:rsid w:val="47663683"/>
    <w:rsid w:val="47677197"/>
    <w:rsid w:val="47704EF0"/>
    <w:rsid w:val="4773105A"/>
    <w:rsid w:val="477638EF"/>
    <w:rsid w:val="47765958"/>
    <w:rsid w:val="477F6F68"/>
    <w:rsid w:val="47807760"/>
    <w:rsid w:val="478C79E5"/>
    <w:rsid w:val="47900FEF"/>
    <w:rsid w:val="47922711"/>
    <w:rsid w:val="47930E3F"/>
    <w:rsid w:val="47954EFF"/>
    <w:rsid w:val="47A65ED5"/>
    <w:rsid w:val="47A93E8B"/>
    <w:rsid w:val="47AA383E"/>
    <w:rsid w:val="47AB0858"/>
    <w:rsid w:val="47AC2B08"/>
    <w:rsid w:val="47B85C97"/>
    <w:rsid w:val="47BC7A84"/>
    <w:rsid w:val="47CA40B0"/>
    <w:rsid w:val="47CB42B8"/>
    <w:rsid w:val="47D30E5E"/>
    <w:rsid w:val="47D80ED4"/>
    <w:rsid w:val="47D96C4B"/>
    <w:rsid w:val="47E11690"/>
    <w:rsid w:val="47E65D5E"/>
    <w:rsid w:val="47EA655F"/>
    <w:rsid w:val="47F471A7"/>
    <w:rsid w:val="47F73FAF"/>
    <w:rsid w:val="47F832D5"/>
    <w:rsid w:val="47FE22FD"/>
    <w:rsid w:val="4805419F"/>
    <w:rsid w:val="480D23E6"/>
    <w:rsid w:val="480D5FC6"/>
    <w:rsid w:val="480E2235"/>
    <w:rsid w:val="48195B0F"/>
    <w:rsid w:val="481B0FEE"/>
    <w:rsid w:val="481E07CE"/>
    <w:rsid w:val="4828061F"/>
    <w:rsid w:val="4828767A"/>
    <w:rsid w:val="48293DB2"/>
    <w:rsid w:val="482B31D9"/>
    <w:rsid w:val="48303EBA"/>
    <w:rsid w:val="48312B74"/>
    <w:rsid w:val="48387044"/>
    <w:rsid w:val="4847319B"/>
    <w:rsid w:val="48480CC1"/>
    <w:rsid w:val="484816F1"/>
    <w:rsid w:val="48493460"/>
    <w:rsid w:val="484F2B44"/>
    <w:rsid w:val="485979F1"/>
    <w:rsid w:val="48633724"/>
    <w:rsid w:val="48654112"/>
    <w:rsid w:val="4869799A"/>
    <w:rsid w:val="48742152"/>
    <w:rsid w:val="487C0CA5"/>
    <w:rsid w:val="48882B5D"/>
    <w:rsid w:val="48886CBD"/>
    <w:rsid w:val="488A51C7"/>
    <w:rsid w:val="489316BD"/>
    <w:rsid w:val="48947AE1"/>
    <w:rsid w:val="489D2292"/>
    <w:rsid w:val="48A11A2A"/>
    <w:rsid w:val="48A40E9F"/>
    <w:rsid w:val="48A71E8C"/>
    <w:rsid w:val="48A84430"/>
    <w:rsid w:val="48B12D0A"/>
    <w:rsid w:val="48BE0390"/>
    <w:rsid w:val="48BF4E30"/>
    <w:rsid w:val="48C93BB0"/>
    <w:rsid w:val="48CC4712"/>
    <w:rsid w:val="48D52766"/>
    <w:rsid w:val="48DC3269"/>
    <w:rsid w:val="48EF2938"/>
    <w:rsid w:val="48F61B46"/>
    <w:rsid w:val="48F74FD3"/>
    <w:rsid w:val="48FC5123"/>
    <w:rsid w:val="48FE2C64"/>
    <w:rsid w:val="49023961"/>
    <w:rsid w:val="490C5E8D"/>
    <w:rsid w:val="49274983"/>
    <w:rsid w:val="492D6105"/>
    <w:rsid w:val="49315B97"/>
    <w:rsid w:val="493A64F9"/>
    <w:rsid w:val="493C4382"/>
    <w:rsid w:val="493F01D2"/>
    <w:rsid w:val="494062A0"/>
    <w:rsid w:val="49520C15"/>
    <w:rsid w:val="49541B3A"/>
    <w:rsid w:val="495E37F8"/>
    <w:rsid w:val="4969347B"/>
    <w:rsid w:val="496D0F3E"/>
    <w:rsid w:val="49765FDE"/>
    <w:rsid w:val="497910E1"/>
    <w:rsid w:val="49831FB1"/>
    <w:rsid w:val="498E0118"/>
    <w:rsid w:val="49991440"/>
    <w:rsid w:val="49A000E7"/>
    <w:rsid w:val="49A137D9"/>
    <w:rsid w:val="49B272C3"/>
    <w:rsid w:val="49B465D1"/>
    <w:rsid w:val="49C02AA5"/>
    <w:rsid w:val="49C47704"/>
    <w:rsid w:val="49CF0882"/>
    <w:rsid w:val="49E113CD"/>
    <w:rsid w:val="49E14E47"/>
    <w:rsid w:val="49E2197A"/>
    <w:rsid w:val="49E76886"/>
    <w:rsid w:val="49E92E32"/>
    <w:rsid w:val="49E93B30"/>
    <w:rsid w:val="49EF0508"/>
    <w:rsid w:val="49F0016B"/>
    <w:rsid w:val="49F33009"/>
    <w:rsid w:val="49F96503"/>
    <w:rsid w:val="49FB31BE"/>
    <w:rsid w:val="4A030A68"/>
    <w:rsid w:val="4A0503F8"/>
    <w:rsid w:val="4A0550BC"/>
    <w:rsid w:val="4A093D03"/>
    <w:rsid w:val="4A0A5F4C"/>
    <w:rsid w:val="4A0C4747"/>
    <w:rsid w:val="4A141FAE"/>
    <w:rsid w:val="4A213BFE"/>
    <w:rsid w:val="4A235F74"/>
    <w:rsid w:val="4A260341"/>
    <w:rsid w:val="4A310769"/>
    <w:rsid w:val="4A332538"/>
    <w:rsid w:val="4A336491"/>
    <w:rsid w:val="4A367313"/>
    <w:rsid w:val="4A3701E0"/>
    <w:rsid w:val="4A3F7858"/>
    <w:rsid w:val="4A47627D"/>
    <w:rsid w:val="4A5C380A"/>
    <w:rsid w:val="4A5C5569"/>
    <w:rsid w:val="4A5E52A5"/>
    <w:rsid w:val="4A627E0D"/>
    <w:rsid w:val="4A6E1F71"/>
    <w:rsid w:val="4A6F173B"/>
    <w:rsid w:val="4A702F4A"/>
    <w:rsid w:val="4A7047E7"/>
    <w:rsid w:val="4A740FA0"/>
    <w:rsid w:val="4A7823C7"/>
    <w:rsid w:val="4A7A0A7F"/>
    <w:rsid w:val="4A7B3A46"/>
    <w:rsid w:val="4A8204BA"/>
    <w:rsid w:val="4A883C2C"/>
    <w:rsid w:val="4A886BBE"/>
    <w:rsid w:val="4A984E3F"/>
    <w:rsid w:val="4AA50D59"/>
    <w:rsid w:val="4AA57E05"/>
    <w:rsid w:val="4AAB592C"/>
    <w:rsid w:val="4AAC0CA0"/>
    <w:rsid w:val="4AAE4530"/>
    <w:rsid w:val="4AB01188"/>
    <w:rsid w:val="4AB07493"/>
    <w:rsid w:val="4AB10DA0"/>
    <w:rsid w:val="4AB6069A"/>
    <w:rsid w:val="4ABA0954"/>
    <w:rsid w:val="4ABA3856"/>
    <w:rsid w:val="4AC25B4E"/>
    <w:rsid w:val="4AC317C2"/>
    <w:rsid w:val="4AC62A9D"/>
    <w:rsid w:val="4AD60720"/>
    <w:rsid w:val="4AD96013"/>
    <w:rsid w:val="4ADA0FAD"/>
    <w:rsid w:val="4ADD6A4C"/>
    <w:rsid w:val="4AE8565C"/>
    <w:rsid w:val="4AEE64E8"/>
    <w:rsid w:val="4AEF0CF2"/>
    <w:rsid w:val="4AEF465F"/>
    <w:rsid w:val="4AF02A54"/>
    <w:rsid w:val="4AF12273"/>
    <w:rsid w:val="4AFA45B1"/>
    <w:rsid w:val="4AFB026D"/>
    <w:rsid w:val="4AFC3F56"/>
    <w:rsid w:val="4AFD22D3"/>
    <w:rsid w:val="4B064A8A"/>
    <w:rsid w:val="4B083AB0"/>
    <w:rsid w:val="4B0D5605"/>
    <w:rsid w:val="4B1D0242"/>
    <w:rsid w:val="4B1E2AE8"/>
    <w:rsid w:val="4B263F96"/>
    <w:rsid w:val="4B2A4407"/>
    <w:rsid w:val="4B2F13BC"/>
    <w:rsid w:val="4B3069DA"/>
    <w:rsid w:val="4B3111F3"/>
    <w:rsid w:val="4B3341BD"/>
    <w:rsid w:val="4B367226"/>
    <w:rsid w:val="4B393B20"/>
    <w:rsid w:val="4B431135"/>
    <w:rsid w:val="4B440BEE"/>
    <w:rsid w:val="4B4569B5"/>
    <w:rsid w:val="4B472261"/>
    <w:rsid w:val="4B50680B"/>
    <w:rsid w:val="4B557CD1"/>
    <w:rsid w:val="4B614DC0"/>
    <w:rsid w:val="4B63310F"/>
    <w:rsid w:val="4B645D5C"/>
    <w:rsid w:val="4B6B3F8A"/>
    <w:rsid w:val="4B6C20FF"/>
    <w:rsid w:val="4B6F273D"/>
    <w:rsid w:val="4B716178"/>
    <w:rsid w:val="4B7A5635"/>
    <w:rsid w:val="4B891653"/>
    <w:rsid w:val="4B9306EC"/>
    <w:rsid w:val="4B972C7F"/>
    <w:rsid w:val="4B9B6C14"/>
    <w:rsid w:val="4B9D346C"/>
    <w:rsid w:val="4BA330DE"/>
    <w:rsid w:val="4BAF683C"/>
    <w:rsid w:val="4BB00AA6"/>
    <w:rsid w:val="4BB01912"/>
    <w:rsid w:val="4BB05B54"/>
    <w:rsid w:val="4BB26BFE"/>
    <w:rsid w:val="4BB548C0"/>
    <w:rsid w:val="4BC61CF1"/>
    <w:rsid w:val="4BC72796"/>
    <w:rsid w:val="4BC84F74"/>
    <w:rsid w:val="4BCF6F81"/>
    <w:rsid w:val="4BD03B5D"/>
    <w:rsid w:val="4BD36BAC"/>
    <w:rsid w:val="4BD51BF8"/>
    <w:rsid w:val="4BD70C13"/>
    <w:rsid w:val="4BD80D74"/>
    <w:rsid w:val="4BE54F0C"/>
    <w:rsid w:val="4BE55F5B"/>
    <w:rsid w:val="4BE60F1D"/>
    <w:rsid w:val="4BEC3C0D"/>
    <w:rsid w:val="4BF2341E"/>
    <w:rsid w:val="4BF35197"/>
    <w:rsid w:val="4BF3577F"/>
    <w:rsid w:val="4BF80858"/>
    <w:rsid w:val="4C0477E4"/>
    <w:rsid w:val="4C1143CF"/>
    <w:rsid w:val="4C1B17FC"/>
    <w:rsid w:val="4C1E292E"/>
    <w:rsid w:val="4C235CCD"/>
    <w:rsid w:val="4C2D08FA"/>
    <w:rsid w:val="4C2D1420"/>
    <w:rsid w:val="4C34073F"/>
    <w:rsid w:val="4C3B7FF8"/>
    <w:rsid w:val="4C3F15A7"/>
    <w:rsid w:val="4C4D4AF8"/>
    <w:rsid w:val="4C4E3356"/>
    <w:rsid w:val="4C597A59"/>
    <w:rsid w:val="4C5A2804"/>
    <w:rsid w:val="4C5A3A04"/>
    <w:rsid w:val="4C5B5836"/>
    <w:rsid w:val="4C6A701D"/>
    <w:rsid w:val="4C724E67"/>
    <w:rsid w:val="4C747C14"/>
    <w:rsid w:val="4C785086"/>
    <w:rsid w:val="4C7974F9"/>
    <w:rsid w:val="4C7B2868"/>
    <w:rsid w:val="4C802C68"/>
    <w:rsid w:val="4C862133"/>
    <w:rsid w:val="4CA07951"/>
    <w:rsid w:val="4CA65ED3"/>
    <w:rsid w:val="4CA75450"/>
    <w:rsid w:val="4CAC153E"/>
    <w:rsid w:val="4CAD2A65"/>
    <w:rsid w:val="4CC76658"/>
    <w:rsid w:val="4CCA7EF7"/>
    <w:rsid w:val="4CCC5F7A"/>
    <w:rsid w:val="4CD05015"/>
    <w:rsid w:val="4CD30C10"/>
    <w:rsid w:val="4CD47749"/>
    <w:rsid w:val="4CD62394"/>
    <w:rsid w:val="4CD63AF3"/>
    <w:rsid w:val="4CDF7106"/>
    <w:rsid w:val="4CE10D7A"/>
    <w:rsid w:val="4CE760BC"/>
    <w:rsid w:val="4CEA614C"/>
    <w:rsid w:val="4CEC3947"/>
    <w:rsid w:val="4CF0095E"/>
    <w:rsid w:val="4CF10E53"/>
    <w:rsid w:val="4CF32D76"/>
    <w:rsid w:val="4CF51418"/>
    <w:rsid w:val="4CF70FFC"/>
    <w:rsid w:val="4CF91FB7"/>
    <w:rsid w:val="4CFD3174"/>
    <w:rsid w:val="4D013084"/>
    <w:rsid w:val="4D016A88"/>
    <w:rsid w:val="4D072DCC"/>
    <w:rsid w:val="4D090FF9"/>
    <w:rsid w:val="4D0965E1"/>
    <w:rsid w:val="4D097B6C"/>
    <w:rsid w:val="4D0D0539"/>
    <w:rsid w:val="4D0D1C13"/>
    <w:rsid w:val="4D0F5522"/>
    <w:rsid w:val="4D103259"/>
    <w:rsid w:val="4D10428E"/>
    <w:rsid w:val="4D14123C"/>
    <w:rsid w:val="4D15246A"/>
    <w:rsid w:val="4D153868"/>
    <w:rsid w:val="4D18329B"/>
    <w:rsid w:val="4D192640"/>
    <w:rsid w:val="4D21385C"/>
    <w:rsid w:val="4D2423CC"/>
    <w:rsid w:val="4D3161C8"/>
    <w:rsid w:val="4D360ADE"/>
    <w:rsid w:val="4D365F8A"/>
    <w:rsid w:val="4D5233DC"/>
    <w:rsid w:val="4D541D12"/>
    <w:rsid w:val="4D566DAC"/>
    <w:rsid w:val="4D590D7B"/>
    <w:rsid w:val="4D5F0D30"/>
    <w:rsid w:val="4D665341"/>
    <w:rsid w:val="4D67367B"/>
    <w:rsid w:val="4D692EA0"/>
    <w:rsid w:val="4D6A1F46"/>
    <w:rsid w:val="4D754306"/>
    <w:rsid w:val="4D77383E"/>
    <w:rsid w:val="4D7E2C5D"/>
    <w:rsid w:val="4D7E2E5D"/>
    <w:rsid w:val="4D895034"/>
    <w:rsid w:val="4D8B039E"/>
    <w:rsid w:val="4D8C47A4"/>
    <w:rsid w:val="4D924EB8"/>
    <w:rsid w:val="4D9B0F80"/>
    <w:rsid w:val="4D9D543F"/>
    <w:rsid w:val="4D9E17EF"/>
    <w:rsid w:val="4DA85476"/>
    <w:rsid w:val="4DAC5724"/>
    <w:rsid w:val="4DAE7818"/>
    <w:rsid w:val="4DB1689D"/>
    <w:rsid w:val="4DB33FB4"/>
    <w:rsid w:val="4DBE7ED2"/>
    <w:rsid w:val="4DC02D74"/>
    <w:rsid w:val="4DC12FB5"/>
    <w:rsid w:val="4DCE3FDB"/>
    <w:rsid w:val="4DD66968"/>
    <w:rsid w:val="4DE163E5"/>
    <w:rsid w:val="4DE531BE"/>
    <w:rsid w:val="4DEB4BA4"/>
    <w:rsid w:val="4DF80001"/>
    <w:rsid w:val="4DFC3550"/>
    <w:rsid w:val="4E067F15"/>
    <w:rsid w:val="4E092CA1"/>
    <w:rsid w:val="4E0C0A64"/>
    <w:rsid w:val="4E1A574B"/>
    <w:rsid w:val="4E1B6D88"/>
    <w:rsid w:val="4E1E2553"/>
    <w:rsid w:val="4E222FDC"/>
    <w:rsid w:val="4E231512"/>
    <w:rsid w:val="4E24470E"/>
    <w:rsid w:val="4E2D3F0F"/>
    <w:rsid w:val="4E33783A"/>
    <w:rsid w:val="4E437F61"/>
    <w:rsid w:val="4E4407A8"/>
    <w:rsid w:val="4E4576FD"/>
    <w:rsid w:val="4E481977"/>
    <w:rsid w:val="4E4A0B70"/>
    <w:rsid w:val="4E4D0AC1"/>
    <w:rsid w:val="4E593698"/>
    <w:rsid w:val="4E6332C9"/>
    <w:rsid w:val="4E69198E"/>
    <w:rsid w:val="4E6F3E62"/>
    <w:rsid w:val="4E705F5C"/>
    <w:rsid w:val="4E8334AB"/>
    <w:rsid w:val="4E8549E6"/>
    <w:rsid w:val="4E856A79"/>
    <w:rsid w:val="4E8A2578"/>
    <w:rsid w:val="4E9054CE"/>
    <w:rsid w:val="4E9107F3"/>
    <w:rsid w:val="4E974ADF"/>
    <w:rsid w:val="4EA24397"/>
    <w:rsid w:val="4EA429A3"/>
    <w:rsid w:val="4EAB5A92"/>
    <w:rsid w:val="4EB07961"/>
    <w:rsid w:val="4EB870EE"/>
    <w:rsid w:val="4EBA1EDD"/>
    <w:rsid w:val="4EBC7A2F"/>
    <w:rsid w:val="4EC175CE"/>
    <w:rsid w:val="4EC34B28"/>
    <w:rsid w:val="4EC8252B"/>
    <w:rsid w:val="4ECA6880"/>
    <w:rsid w:val="4ED80E18"/>
    <w:rsid w:val="4EE27FD7"/>
    <w:rsid w:val="4EEB04F8"/>
    <w:rsid w:val="4EEC0F0F"/>
    <w:rsid w:val="4EF72968"/>
    <w:rsid w:val="4EF95CF1"/>
    <w:rsid w:val="4F070565"/>
    <w:rsid w:val="4F0B7F86"/>
    <w:rsid w:val="4F1162B1"/>
    <w:rsid w:val="4F1318D4"/>
    <w:rsid w:val="4F1730C6"/>
    <w:rsid w:val="4F1C22EC"/>
    <w:rsid w:val="4F210173"/>
    <w:rsid w:val="4F284DA3"/>
    <w:rsid w:val="4F2C43A1"/>
    <w:rsid w:val="4F2C6C47"/>
    <w:rsid w:val="4F3726EF"/>
    <w:rsid w:val="4F3D7C37"/>
    <w:rsid w:val="4F445602"/>
    <w:rsid w:val="4F4725F9"/>
    <w:rsid w:val="4F4F4C75"/>
    <w:rsid w:val="4F525E96"/>
    <w:rsid w:val="4F530187"/>
    <w:rsid w:val="4F5A491C"/>
    <w:rsid w:val="4F643739"/>
    <w:rsid w:val="4F6A18F8"/>
    <w:rsid w:val="4F6C34E7"/>
    <w:rsid w:val="4F6E725F"/>
    <w:rsid w:val="4F7C5BA3"/>
    <w:rsid w:val="4F821856"/>
    <w:rsid w:val="4F8459D5"/>
    <w:rsid w:val="4F8847C5"/>
    <w:rsid w:val="4F8966E7"/>
    <w:rsid w:val="4F8B453F"/>
    <w:rsid w:val="4F910424"/>
    <w:rsid w:val="4F9832D2"/>
    <w:rsid w:val="4F9A5100"/>
    <w:rsid w:val="4FA41361"/>
    <w:rsid w:val="4FA42D2F"/>
    <w:rsid w:val="4FA606C6"/>
    <w:rsid w:val="4FB926D1"/>
    <w:rsid w:val="4FBE648D"/>
    <w:rsid w:val="4FC5581E"/>
    <w:rsid w:val="4FC61027"/>
    <w:rsid w:val="4FD4377C"/>
    <w:rsid w:val="4FD46DAB"/>
    <w:rsid w:val="4FD633C3"/>
    <w:rsid w:val="4FDF4826"/>
    <w:rsid w:val="4FE01EEA"/>
    <w:rsid w:val="4FE37C4D"/>
    <w:rsid w:val="4FE95841"/>
    <w:rsid w:val="4FF45B4F"/>
    <w:rsid w:val="4FF72EF9"/>
    <w:rsid w:val="4FF82301"/>
    <w:rsid w:val="4FFA2F5E"/>
    <w:rsid w:val="4FFD2B95"/>
    <w:rsid w:val="5004172D"/>
    <w:rsid w:val="500B72B0"/>
    <w:rsid w:val="500C63F6"/>
    <w:rsid w:val="50162A96"/>
    <w:rsid w:val="50217097"/>
    <w:rsid w:val="502E359B"/>
    <w:rsid w:val="50305735"/>
    <w:rsid w:val="503521E3"/>
    <w:rsid w:val="50446B52"/>
    <w:rsid w:val="50446F5A"/>
    <w:rsid w:val="50463765"/>
    <w:rsid w:val="504B0856"/>
    <w:rsid w:val="50593A5D"/>
    <w:rsid w:val="50631EA9"/>
    <w:rsid w:val="50663D6C"/>
    <w:rsid w:val="506A3ECB"/>
    <w:rsid w:val="506A6DB7"/>
    <w:rsid w:val="50700F1E"/>
    <w:rsid w:val="508011A7"/>
    <w:rsid w:val="50874B8A"/>
    <w:rsid w:val="50913C46"/>
    <w:rsid w:val="50914D5F"/>
    <w:rsid w:val="50936F6E"/>
    <w:rsid w:val="509E2C1D"/>
    <w:rsid w:val="50A25D9A"/>
    <w:rsid w:val="50AA076B"/>
    <w:rsid w:val="50B051A4"/>
    <w:rsid w:val="50B935ED"/>
    <w:rsid w:val="50BB2978"/>
    <w:rsid w:val="50CD0B4C"/>
    <w:rsid w:val="50D10FBA"/>
    <w:rsid w:val="50D1367C"/>
    <w:rsid w:val="50D334AF"/>
    <w:rsid w:val="50D36141"/>
    <w:rsid w:val="50D9761F"/>
    <w:rsid w:val="50DB2F16"/>
    <w:rsid w:val="50DC7B7E"/>
    <w:rsid w:val="50F11EF6"/>
    <w:rsid w:val="50F26F9A"/>
    <w:rsid w:val="50FF373B"/>
    <w:rsid w:val="510065DD"/>
    <w:rsid w:val="51080EA1"/>
    <w:rsid w:val="510A749C"/>
    <w:rsid w:val="510B2C10"/>
    <w:rsid w:val="510C4F82"/>
    <w:rsid w:val="510D2ABC"/>
    <w:rsid w:val="510F05CE"/>
    <w:rsid w:val="511C33B3"/>
    <w:rsid w:val="512262C7"/>
    <w:rsid w:val="512C47A9"/>
    <w:rsid w:val="51360251"/>
    <w:rsid w:val="51363321"/>
    <w:rsid w:val="513B0754"/>
    <w:rsid w:val="514168FB"/>
    <w:rsid w:val="51484969"/>
    <w:rsid w:val="51494FB6"/>
    <w:rsid w:val="514B7B70"/>
    <w:rsid w:val="514D64E1"/>
    <w:rsid w:val="514F70CF"/>
    <w:rsid w:val="51532BB1"/>
    <w:rsid w:val="516767A6"/>
    <w:rsid w:val="516A4A60"/>
    <w:rsid w:val="51753D1D"/>
    <w:rsid w:val="51777D74"/>
    <w:rsid w:val="517E3ADF"/>
    <w:rsid w:val="51835A46"/>
    <w:rsid w:val="5184413B"/>
    <w:rsid w:val="518974B9"/>
    <w:rsid w:val="519A07DF"/>
    <w:rsid w:val="519E2080"/>
    <w:rsid w:val="519F5DF6"/>
    <w:rsid w:val="51AE4F16"/>
    <w:rsid w:val="51B33335"/>
    <w:rsid w:val="51B57763"/>
    <w:rsid w:val="51B65AB5"/>
    <w:rsid w:val="51B91DC7"/>
    <w:rsid w:val="51BE3193"/>
    <w:rsid w:val="51BF1FF4"/>
    <w:rsid w:val="51C33D45"/>
    <w:rsid w:val="51C524FD"/>
    <w:rsid w:val="51CF609F"/>
    <w:rsid w:val="51D22D96"/>
    <w:rsid w:val="51D47E7D"/>
    <w:rsid w:val="51D852F8"/>
    <w:rsid w:val="51EE20A2"/>
    <w:rsid w:val="51EF5A14"/>
    <w:rsid w:val="51F53C34"/>
    <w:rsid w:val="51FD57CA"/>
    <w:rsid w:val="52094762"/>
    <w:rsid w:val="521045E8"/>
    <w:rsid w:val="52111817"/>
    <w:rsid w:val="52121413"/>
    <w:rsid w:val="52122C15"/>
    <w:rsid w:val="521D68CA"/>
    <w:rsid w:val="521F3175"/>
    <w:rsid w:val="521F6E9A"/>
    <w:rsid w:val="522355DB"/>
    <w:rsid w:val="5227510E"/>
    <w:rsid w:val="523302EC"/>
    <w:rsid w:val="52402218"/>
    <w:rsid w:val="5241773F"/>
    <w:rsid w:val="5246009B"/>
    <w:rsid w:val="52464867"/>
    <w:rsid w:val="52467EB6"/>
    <w:rsid w:val="524A6687"/>
    <w:rsid w:val="524B1ADA"/>
    <w:rsid w:val="5256749B"/>
    <w:rsid w:val="525A0C2D"/>
    <w:rsid w:val="525B3948"/>
    <w:rsid w:val="525E7C80"/>
    <w:rsid w:val="52664079"/>
    <w:rsid w:val="526829F3"/>
    <w:rsid w:val="526C2890"/>
    <w:rsid w:val="526C75FE"/>
    <w:rsid w:val="52700FFF"/>
    <w:rsid w:val="52710987"/>
    <w:rsid w:val="52790CE0"/>
    <w:rsid w:val="527B1A24"/>
    <w:rsid w:val="52827D9E"/>
    <w:rsid w:val="528A57B4"/>
    <w:rsid w:val="528B413E"/>
    <w:rsid w:val="52A30234"/>
    <w:rsid w:val="52B36205"/>
    <w:rsid w:val="52BE2095"/>
    <w:rsid w:val="52C76A06"/>
    <w:rsid w:val="52CF7512"/>
    <w:rsid w:val="52D93C9C"/>
    <w:rsid w:val="52D9438B"/>
    <w:rsid w:val="52DA2A6E"/>
    <w:rsid w:val="52DA47CE"/>
    <w:rsid w:val="52DD2DB2"/>
    <w:rsid w:val="52E02181"/>
    <w:rsid w:val="52E60428"/>
    <w:rsid w:val="52F21EED"/>
    <w:rsid w:val="52F31014"/>
    <w:rsid w:val="52F32B48"/>
    <w:rsid w:val="52F512E8"/>
    <w:rsid w:val="52F53011"/>
    <w:rsid w:val="52FC5EC1"/>
    <w:rsid w:val="52FE26F5"/>
    <w:rsid w:val="530049EA"/>
    <w:rsid w:val="53014185"/>
    <w:rsid w:val="53071EA5"/>
    <w:rsid w:val="530F33D5"/>
    <w:rsid w:val="53136DC0"/>
    <w:rsid w:val="53155CC7"/>
    <w:rsid w:val="5316518F"/>
    <w:rsid w:val="53171271"/>
    <w:rsid w:val="53171871"/>
    <w:rsid w:val="531805A8"/>
    <w:rsid w:val="53197336"/>
    <w:rsid w:val="531A310D"/>
    <w:rsid w:val="531C7273"/>
    <w:rsid w:val="53305CD1"/>
    <w:rsid w:val="5334495E"/>
    <w:rsid w:val="533662E6"/>
    <w:rsid w:val="533715A6"/>
    <w:rsid w:val="5338205E"/>
    <w:rsid w:val="533B7DA0"/>
    <w:rsid w:val="534019E5"/>
    <w:rsid w:val="5340332E"/>
    <w:rsid w:val="53444096"/>
    <w:rsid w:val="53446BE8"/>
    <w:rsid w:val="53483174"/>
    <w:rsid w:val="534D7880"/>
    <w:rsid w:val="53525C6B"/>
    <w:rsid w:val="53560919"/>
    <w:rsid w:val="53563914"/>
    <w:rsid w:val="53591ED8"/>
    <w:rsid w:val="536052E6"/>
    <w:rsid w:val="53656812"/>
    <w:rsid w:val="5366642B"/>
    <w:rsid w:val="53674C9B"/>
    <w:rsid w:val="53676915"/>
    <w:rsid w:val="537F3BD7"/>
    <w:rsid w:val="538F642D"/>
    <w:rsid w:val="53921CE6"/>
    <w:rsid w:val="53945E8E"/>
    <w:rsid w:val="53971416"/>
    <w:rsid w:val="539772C6"/>
    <w:rsid w:val="53994B4A"/>
    <w:rsid w:val="539F2495"/>
    <w:rsid w:val="53B010A1"/>
    <w:rsid w:val="53B82F38"/>
    <w:rsid w:val="53B83956"/>
    <w:rsid w:val="53BF3947"/>
    <w:rsid w:val="53BF6305"/>
    <w:rsid w:val="53C159E6"/>
    <w:rsid w:val="53CB685D"/>
    <w:rsid w:val="53D40532"/>
    <w:rsid w:val="53D63AFB"/>
    <w:rsid w:val="53DB3EF6"/>
    <w:rsid w:val="53DD1933"/>
    <w:rsid w:val="53DE69AE"/>
    <w:rsid w:val="53E00908"/>
    <w:rsid w:val="53E87A40"/>
    <w:rsid w:val="53EE0458"/>
    <w:rsid w:val="53F4709E"/>
    <w:rsid w:val="53F8656D"/>
    <w:rsid w:val="540324B3"/>
    <w:rsid w:val="5405568E"/>
    <w:rsid w:val="54060FA4"/>
    <w:rsid w:val="54091C4C"/>
    <w:rsid w:val="540A0FFC"/>
    <w:rsid w:val="540E5E81"/>
    <w:rsid w:val="5412124B"/>
    <w:rsid w:val="541252D6"/>
    <w:rsid w:val="54195E62"/>
    <w:rsid w:val="541B7634"/>
    <w:rsid w:val="54203E59"/>
    <w:rsid w:val="542415E9"/>
    <w:rsid w:val="54251A23"/>
    <w:rsid w:val="542520F9"/>
    <w:rsid w:val="542B1EC7"/>
    <w:rsid w:val="542D3DA1"/>
    <w:rsid w:val="542E7411"/>
    <w:rsid w:val="54322E7E"/>
    <w:rsid w:val="543D36A4"/>
    <w:rsid w:val="54447450"/>
    <w:rsid w:val="544B2184"/>
    <w:rsid w:val="544C39A6"/>
    <w:rsid w:val="54514492"/>
    <w:rsid w:val="54565166"/>
    <w:rsid w:val="54570C85"/>
    <w:rsid w:val="54595F5A"/>
    <w:rsid w:val="546133F6"/>
    <w:rsid w:val="546213ED"/>
    <w:rsid w:val="54696C14"/>
    <w:rsid w:val="548465C9"/>
    <w:rsid w:val="54883C58"/>
    <w:rsid w:val="54943823"/>
    <w:rsid w:val="549464BC"/>
    <w:rsid w:val="54A27DBE"/>
    <w:rsid w:val="54AA3569"/>
    <w:rsid w:val="54AE3FE7"/>
    <w:rsid w:val="54B87F86"/>
    <w:rsid w:val="54BB52C7"/>
    <w:rsid w:val="54CD30CC"/>
    <w:rsid w:val="54CE2973"/>
    <w:rsid w:val="54D264E2"/>
    <w:rsid w:val="54D5318F"/>
    <w:rsid w:val="54DC6E73"/>
    <w:rsid w:val="54DD04CB"/>
    <w:rsid w:val="54E46530"/>
    <w:rsid w:val="54E55B5A"/>
    <w:rsid w:val="54EC1F15"/>
    <w:rsid w:val="54F211C4"/>
    <w:rsid w:val="54F228B7"/>
    <w:rsid w:val="54F96860"/>
    <w:rsid w:val="550814AB"/>
    <w:rsid w:val="550F327B"/>
    <w:rsid w:val="55106A70"/>
    <w:rsid w:val="551B39E5"/>
    <w:rsid w:val="551F6409"/>
    <w:rsid w:val="552B3160"/>
    <w:rsid w:val="552C35FC"/>
    <w:rsid w:val="552F30AC"/>
    <w:rsid w:val="5532126B"/>
    <w:rsid w:val="55322247"/>
    <w:rsid w:val="553958F7"/>
    <w:rsid w:val="553D039B"/>
    <w:rsid w:val="554107DA"/>
    <w:rsid w:val="5542561D"/>
    <w:rsid w:val="554422D7"/>
    <w:rsid w:val="55482300"/>
    <w:rsid w:val="554B1E6B"/>
    <w:rsid w:val="55560A06"/>
    <w:rsid w:val="55596049"/>
    <w:rsid w:val="555B26F2"/>
    <w:rsid w:val="555C04A6"/>
    <w:rsid w:val="556C47F2"/>
    <w:rsid w:val="55711857"/>
    <w:rsid w:val="55746088"/>
    <w:rsid w:val="55766E6E"/>
    <w:rsid w:val="557E5B62"/>
    <w:rsid w:val="55852E44"/>
    <w:rsid w:val="55875C57"/>
    <w:rsid w:val="558A0C37"/>
    <w:rsid w:val="558F5D5B"/>
    <w:rsid w:val="559F3765"/>
    <w:rsid w:val="55A2157C"/>
    <w:rsid w:val="55A451B4"/>
    <w:rsid w:val="55AD276C"/>
    <w:rsid w:val="55B00AB8"/>
    <w:rsid w:val="55B02A26"/>
    <w:rsid w:val="55B668EA"/>
    <w:rsid w:val="55B83DBA"/>
    <w:rsid w:val="55B93BD4"/>
    <w:rsid w:val="55B95319"/>
    <w:rsid w:val="55BA31FE"/>
    <w:rsid w:val="55C11750"/>
    <w:rsid w:val="55C50ACC"/>
    <w:rsid w:val="55C70E9E"/>
    <w:rsid w:val="55CB0155"/>
    <w:rsid w:val="55CC5C27"/>
    <w:rsid w:val="55D40D5D"/>
    <w:rsid w:val="55D67B13"/>
    <w:rsid w:val="55D905C5"/>
    <w:rsid w:val="55DB135A"/>
    <w:rsid w:val="55DC72ED"/>
    <w:rsid w:val="55E11108"/>
    <w:rsid w:val="55E765D3"/>
    <w:rsid w:val="55E8019D"/>
    <w:rsid w:val="55EA06D0"/>
    <w:rsid w:val="55EA2B67"/>
    <w:rsid w:val="55EC37C0"/>
    <w:rsid w:val="55EC7414"/>
    <w:rsid w:val="55F0373B"/>
    <w:rsid w:val="55F56E54"/>
    <w:rsid w:val="55FB3D4A"/>
    <w:rsid w:val="56030D10"/>
    <w:rsid w:val="5603632F"/>
    <w:rsid w:val="56060916"/>
    <w:rsid w:val="560861D0"/>
    <w:rsid w:val="560E1411"/>
    <w:rsid w:val="560F3532"/>
    <w:rsid w:val="561202E1"/>
    <w:rsid w:val="56191C96"/>
    <w:rsid w:val="56206DF6"/>
    <w:rsid w:val="5624787C"/>
    <w:rsid w:val="562A5AC2"/>
    <w:rsid w:val="563475ED"/>
    <w:rsid w:val="56370C20"/>
    <w:rsid w:val="564528AA"/>
    <w:rsid w:val="56494E55"/>
    <w:rsid w:val="564A1208"/>
    <w:rsid w:val="564C6BA5"/>
    <w:rsid w:val="564D4072"/>
    <w:rsid w:val="564E110F"/>
    <w:rsid w:val="565261F0"/>
    <w:rsid w:val="565371AF"/>
    <w:rsid w:val="565432B3"/>
    <w:rsid w:val="5657244C"/>
    <w:rsid w:val="565B1762"/>
    <w:rsid w:val="565E2597"/>
    <w:rsid w:val="56664340"/>
    <w:rsid w:val="56666B0E"/>
    <w:rsid w:val="566C3314"/>
    <w:rsid w:val="566C545D"/>
    <w:rsid w:val="566E69CD"/>
    <w:rsid w:val="56722BA7"/>
    <w:rsid w:val="567A1780"/>
    <w:rsid w:val="567C04B4"/>
    <w:rsid w:val="56832D91"/>
    <w:rsid w:val="56883FEE"/>
    <w:rsid w:val="568C422C"/>
    <w:rsid w:val="568D446F"/>
    <w:rsid w:val="568E01E7"/>
    <w:rsid w:val="56A0004B"/>
    <w:rsid w:val="56A31C8A"/>
    <w:rsid w:val="56A75ACE"/>
    <w:rsid w:val="56A82ABD"/>
    <w:rsid w:val="56AC7380"/>
    <w:rsid w:val="56AF528C"/>
    <w:rsid w:val="56AF54DC"/>
    <w:rsid w:val="56B41EFB"/>
    <w:rsid w:val="56B55E2F"/>
    <w:rsid w:val="56B6374E"/>
    <w:rsid w:val="56BF5605"/>
    <w:rsid w:val="56C84642"/>
    <w:rsid w:val="56CE7CDD"/>
    <w:rsid w:val="56D27B00"/>
    <w:rsid w:val="56D36A74"/>
    <w:rsid w:val="56D82C9C"/>
    <w:rsid w:val="56E5593C"/>
    <w:rsid w:val="56E86D31"/>
    <w:rsid w:val="56E90D97"/>
    <w:rsid w:val="56EA1CBC"/>
    <w:rsid w:val="56EB384D"/>
    <w:rsid w:val="56ED3D42"/>
    <w:rsid w:val="56F30DFB"/>
    <w:rsid w:val="56F85DA3"/>
    <w:rsid w:val="57052789"/>
    <w:rsid w:val="57053906"/>
    <w:rsid w:val="57091A66"/>
    <w:rsid w:val="570B147C"/>
    <w:rsid w:val="57154464"/>
    <w:rsid w:val="5721105B"/>
    <w:rsid w:val="572551B6"/>
    <w:rsid w:val="572740F5"/>
    <w:rsid w:val="57276B84"/>
    <w:rsid w:val="5729672E"/>
    <w:rsid w:val="572F40D4"/>
    <w:rsid w:val="57395A55"/>
    <w:rsid w:val="573D68B9"/>
    <w:rsid w:val="573E5F8A"/>
    <w:rsid w:val="573F552A"/>
    <w:rsid w:val="57476CD6"/>
    <w:rsid w:val="57494480"/>
    <w:rsid w:val="574B1B3B"/>
    <w:rsid w:val="574C67B7"/>
    <w:rsid w:val="575333FC"/>
    <w:rsid w:val="57541F26"/>
    <w:rsid w:val="575434A3"/>
    <w:rsid w:val="57557D87"/>
    <w:rsid w:val="575A5090"/>
    <w:rsid w:val="575D4169"/>
    <w:rsid w:val="57696BEB"/>
    <w:rsid w:val="576A2B5E"/>
    <w:rsid w:val="57770B19"/>
    <w:rsid w:val="577A11AA"/>
    <w:rsid w:val="577A1356"/>
    <w:rsid w:val="577E231C"/>
    <w:rsid w:val="57822BDF"/>
    <w:rsid w:val="57824684"/>
    <w:rsid w:val="57831C8C"/>
    <w:rsid w:val="57834874"/>
    <w:rsid w:val="578C2978"/>
    <w:rsid w:val="579A73A6"/>
    <w:rsid w:val="57A4224B"/>
    <w:rsid w:val="57AB7428"/>
    <w:rsid w:val="57AD5E30"/>
    <w:rsid w:val="57B009A3"/>
    <w:rsid w:val="57B00B79"/>
    <w:rsid w:val="57B2211D"/>
    <w:rsid w:val="57B819BF"/>
    <w:rsid w:val="57BA7A7B"/>
    <w:rsid w:val="57BC4B84"/>
    <w:rsid w:val="57BE7928"/>
    <w:rsid w:val="57C4732C"/>
    <w:rsid w:val="57C51837"/>
    <w:rsid w:val="57C775A9"/>
    <w:rsid w:val="57C9603B"/>
    <w:rsid w:val="57C97277"/>
    <w:rsid w:val="57D842A7"/>
    <w:rsid w:val="57DE56F0"/>
    <w:rsid w:val="57E154B3"/>
    <w:rsid w:val="57E61ED8"/>
    <w:rsid w:val="57E80B95"/>
    <w:rsid w:val="57FD22B4"/>
    <w:rsid w:val="57FD7778"/>
    <w:rsid w:val="580167DE"/>
    <w:rsid w:val="58020375"/>
    <w:rsid w:val="58041D44"/>
    <w:rsid w:val="580617B0"/>
    <w:rsid w:val="580715F4"/>
    <w:rsid w:val="58085EBF"/>
    <w:rsid w:val="58170AC2"/>
    <w:rsid w:val="58204B75"/>
    <w:rsid w:val="58205155"/>
    <w:rsid w:val="5821572A"/>
    <w:rsid w:val="58230FB6"/>
    <w:rsid w:val="5828457F"/>
    <w:rsid w:val="58302046"/>
    <w:rsid w:val="5831743B"/>
    <w:rsid w:val="583465B3"/>
    <w:rsid w:val="58383575"/>
    <w:rsid w:val="583F79EB"/>
    <w:rsid w:val="5847370E"/>
    <w:rsid w:val="584D4BCC"/>
    <w:rsid w:val="58541AD8"/>
    <w:rsid w:val="5857454B"/>
    <w:rsid w:val="585B62F1"/>
    <w:rsid w:val="585D4315"/>
    <w:rsid w:val="58614E4E"/>
    <w:rsid w:val="58660FEE"/>
    <w:rsid w:val="586A4374"/>
    <w:rsid w:val="586D305F"/>
    <w:rsid w:val="58797D5C"/>
    <w:rsid w:val="587C67FA"/>
    <w:rsid w:val="587F6F30"/>
    <w:rsid w:val="58863A06"/>
    <w:rsid w:val="58873C71"/>
    <w:rsid w:val="58875C4D"/>
    <w:rsid w:val="589111B1"/>
    <w:rsid w:val="58972FFD"/>
    <w:rsid w:val="58985642"/>
    <w:rsid w:val="589B1573"/>
    <w:rsid w:val="58A90FF1"/>
    <w:rsid w:val="58B1149D"/>
    <w:rsid w:val="58B97400"/>
    <w:rsid w:val="58BD36B6"/>
    <w:rsid w:val="58C2713D"/>
    <w:rsid w:val="58C33EAC"/>
    <w:rsid w:val="58C50BD1"/>
    <w:rsid w:val="58C90B6B"/>
    <w:rsid w:val="58D32A0E"/>
    <w:rsid w:val="58D8371C"/>
    <w:rsid w:val="58EA2071"/>
    <w:rsid w:val="58FF1A64"/>
    <w:rsid w:val="5905246F"/>
    <w:rsid w:val="59052ABB"/>
    <w:rsid w:val="590A1172"/>
    <w:rsid w:val="59100572"/>
    <w:rsid w:val="5910749D"/>
    <w:rsid w:val="59136B0F"/>
    <w:rsid w:val="591F15CA"/>
    <w:rsid w:val="59265F7E"/>
    <w:rsid w:val="593D1805"/>
    <w:rsid w:val="594C6863"/>
    <w:rsid w:val="595079D6"/>
    <w:rsid w:val="59554D63"/>
    <w:rsid w:val="59575712"/>
    <w:rsid w:val="5958173C"/>
    <w:rsid w:val="59594FC8"/>
    <w:rsid w:val="595A0CBC"/>
    <w:rsid w:val="5960163C"/>
    <w:rsid w:val="596122CD"/>
    <w:rsid w:val="59613991"/>
    <w:rsid w:val="5964247D"/>
    <w:rsid w:val="5967311D"/>
    <w:rsid w:val="596B4072"/>
    <w:rsid w:val="597132A7"/>
    <w:rsid w:val="59750590"/>
    <w:rsid w:val="598F1E94"/>
    <w:rsid w:val="59A50F54"/>
    <w:rsid w:val="59A67BDD"/>
    <w:rsid w:val="59A7133C"/>
    <w:rsid w:val="59A90269"/>
    <w:rsid w:val="59A956D6"/>
    <w:rsid w:val="59AA3AEB"/>
    <w:rsid w:val="59AD1771"/>
    <w:rsid w:val="59AF4A48"/>
    <w:rsid w:val="59BD682F"/>
    <w:rsid w:val="59BE4A21"/>
    <w:rsid w:val="59C14ED1"/>
    <w:rsid w:val="59C32A85"/>
    <w:rsid w:val="59C63458"/>
    <w:rsid w:val="59D423B5"/>
    <w:rsid w:val="59D803A9"/>
    <w:rsid w:val="59DA0587"/>
    <w:rsid w:val="59DA1A3F"/>
    <w:rsid w:val="59DC49E3"/>
    <w:rsid w:val="59E26920"/>
    <w:rsid w:val="59E337B8"/>
    <w:rsid w:val="59E90796"/>
    <w:rsid w:val="59EB5AF8"/>
    <w:rsid w:val="59EE001B"/>
    <w:rsid w:val="59F92488"/>
    <w:rsid w:val="5A00559B"/>
    <w:rsid w:val="5A056C51"/>
    <w:rsid w:val="5A146681"/>
    <w:rsid w:val="5A1C6FA5"/>
    <w:rsid w:val="5A2B3122"/>
    <w:rsid w:val="5A2B3745"/>
    <w:rsid w:val="5A373CD2"/>
    <w:rsid w:val="5A3E3541"/>
    <w:rsid w:val="5A450939"/>
    <w:rsid w:val="5A4C0F56"/>
    <w:rsid w:val="5A4C2893"/>
    <w:rsid w:val="5A4D46E6"/>
    <w:rsid w:val="5A4F531A"/>
    <w:rsid w:val="5A55501F"/>
    <w:rsid w:val="5A590379"/>
    <w:rsid w:val="5A5B4884"/>
    <w:rsid w:val="5A60704E"/>
    <w:rsid w:val="5A656605"/>
    <w:rsid w:val="5A677B07"/>
    <w:rsid w:val="5A6F7CEF"/>
    <w:rsid w:val="5A7401B0"/>
    <w:rsid w:val="5A7900BC"/>
    <w:rsid w:val="5A817E5A"/>
    <w:rsid w:val="5A820063"/>
    <w:rsid w:val="5A88738C"/>
    <w:rsid w:val="5A8B4504"/>
    <w:rsid w:val="5A982DB1"/>
    <w:rsid w:val="5AA10743"/>
    <w:rsid w:val="5AA205AE"/>
    <w:rsid w:val="5AA27C05"/>
    <w:rsid w:val="5AA451F6"/>
    <w:rsid w:val="5AA64716"/>
    <w:rsid w:val="5AAF7088"/>
    <w:rsid w:val="5AB07ADC"/>
    <w:rsid w:val="5ABA5FA5"/>
    <w:rsid w:val="5AC056E3"/>
    <w:rsid w:val="5AC56DFA"/>
    <w:rsid w:val="5AC57E95"/>
    <w:rsid w:val="5AD717AB"/>
    <w:rsid w:val="5ADF4EB0"/>
    <w:rsid w:val="5AE5573C"/>
    <w:rsid w:val="5AE91E90"/>
    <w:rsid w:val="5AE92087"/>
    <w:rsid w:val="5AE92FA5"/>
    <w:rsid w:val="5AEE16EC"/>
    <w:rsid w:val="5AEF41DC"/>
    <w:rsid w:val="5AF01D2D"/>
    <w:rsid w:val="5AF555EA"/>
    <w:rsid w:val="5B0B1E3F"/>
    <w:rsid w:val="5B0E2582"/>
    <w:rsid w:val="5B157129"/>
    <w:rsid w:val="5B1D5328"/>
    <w:rsid w:val="5B221504"/>
    <w:rsid w:val="5B2312D3"/>
    <w:rsid w:val="5B263BCE"/>
    <w:rsid w:val="5B2C44C1"/>
    <w:rsid w:val="5B350520"/>
    <w:rsid w:val="5B374351"/>
    <w:rsid w:val="5B3D555D"/>
    <w:rsid w:val="5B4A4957"/>
    <w:rsid w:val="5B515A3A"/>
    <w:rsid w:val="5B63121A"/>
    <w:rsid w:val="5B667FA5"/>
    <w:rsid w:val="5B6756B6"/>
    <w:rsid w:val="5B7A63DB"/>
    <w:rsid w:val="5B7E302E"/>
    <w:rsid w:val="5B815651"/>
    <w:rsid w:val="5B835E40"/>
    <w:rsid w:val="5B896E76"/>
    <w:rsid w:val="5B8A5576"/>
    <w:rsid w:val="5B943C82"/>
    <w:rsid w:val="5B9D390D"/>
    <w:rsid w:val="5BA0125B"/>
    <w:rsid w:val="5BA50883"/>
    <w:rsid w:val="5BA77F65"/>
    <w:rsid w:val="5BB14A36"/>
    <w:rsid w:val="5BBD0DAC"/>
    <w:rsid w:val="5BBE1246"/>
    <w:rsid w:val="5BC97600"/>
    <w:rsid w:val="5BD3501A"/>
    <w:rsid w:val="5BD40D92"/>
    <w:rsid w:val="5BEA1DEA"/>
    <w:rsid w:val="5BEB6302"/>
    <w:rsid w:val="5BEC6CDE"/>
    <w:rsid w:val="5BED6D2B"/>
    <w:rsid w:val="5BEF239C"/>
    <w:rsid w:val="5BF2159B"/>
    <w:rsid w:val="5BF44F90"/>
    <w:rsid w:val="5BF72050"/>
    <w:rsid w:val="5BFF66F4"/>
    <w:rsid w:val="5C010D1F"/>
    <w:rsid w:val="5C016CB8"/>
    <w:rsid w:val="5C040C6D"/>
    <w:rsid w:val="5C072209"/>
    <w:rsid w:val="5C0F47B3"/>
    <w:rsid w:val="5C123787"/>
    <w:rsid w:val="5C1972EA"/>
    <w:rsid w:val="5C1B4F2F"/>
    <w:rsid w:val="5C242DCB"/>
    <w:rsid w:val="5C26625A"/>
    <w:rsid w:val="5C337866"/>
    <w:rsid w:val="5C343B2D"/>
    <w:rsid w:val="5C377535"/>
    <w:rsid w:val="5C3A35A1"/>
    <w:rsid w:val="5C467452"/>
    <w:rsid w:val="5C523131"/>
    <w:rsid w:val="5C525B90"/>
    <w:rsid w:val="5C550362"/>
    <w:rsid w:val="5C565C8D"/>
    <w:rsid w:val="5C594DF3"/>
    <w:rsid w:val="5C5D6388"/>
    <w:rsid w:val="5C5E3DDD"/>
    <w:rsid w:val="5C606182"/>
    <w:rsid w:val="5C623C87"/>
    <w:rsid w:val="5C651B97"/>
    <w:rsid w:val="5C6739B4"/>
    <w:rsid w:val="5C684936"/>
    <w:rsid w:val="5C6E2B1D"/>
    <w:rsid w:val="5C6E3365"/>
    <w:rsid w:val="5C82434A"/>
    <w:rsid w:val="5C851A5F"/>
    <w:rsid w:val="5C8D335D"/>
    <w:rsid w:val="5C9664F6"/>
    <w:rsid w:val="5C9F4EFC"/>
    <w:rsid w:val="5CA45F67"/>
    <w:rsid w:val="5CB62C23"/>
    <w:rsid w:val="5CC2160A"/>
    <w:rsid w:val="5CC24316"/>
    <w:rsid w:val="5CC36AD1"/>
    <w:rsid w:val="5CCC180E"/>
    <w:rsid w:val="5CD355BB"/>
    <w:rsid w:val="5CD40D33"/>
    <w:rsid w:val="5CE0364E"/>
    <w:rsid w:val="5CE223F0"/>
    <w:rsid w:val="5CE67C21"/>
    <w:rsid w:val="5CE80EA6"/>
    <w:rsid w:val="5CE83057"/>
    <w:rsid w:val="5CE926F2"/>
    <w:rsid w:val="5CEE5046"/>
    <w:rsid w:val="5CEF027A"/>
    <w:rsid w:val="5CF67BC7"/>
    <w:rsid w:val="5CFF1DBD"/>
    <w:rsid w:val="5D007686"/>
    <w:rsid w:val="5D024D94"/>
    <w:rsid w:val="5D056292"/>
    <w:rsid w:val="5D1D2A1E"/>
    <w:rsid w:val="5D1E7677"/>
    <w:rsid w:val="5D2843E3"/>
    <w:rsid w:val="5D303DA6"/>
    <w:rsid w:val="5D304DE9"/>
    <w:rsid w:val="5D3137A7"/>
    <w:rsid w:val="5D35657E"/>
    <w:rsid w:val="5D3A2E77"/>
    <w:rsid w:val="5D435D1D"/>
    <w:rsid w:val="5D465247"/>
    <w:rsid w:val="5D4E2BE3"/>
    <w:rsid w:val="5D515AF9"/>
    <w:rsid w:val="5D5C103F"/>
    <w:rsid w:val="5D5F4D8F"/>
    <w:rsid w:val="5D69179F"/>
    <w:rsid w:val="5D6C70A4"/>
    <w:rsid w:val="5D6D37BC"/>
    <w:rsid w:val="5D6D5D8C"/>
    <w:rsid w:val="5D6F627A"/>
    <w:rsid w:val="5D7B268A"/>
    <w:rsid w:val="5D7E59CA"/>
    <w:rsid w:val="5D8C59A3"/>
    <w:rsid w:val="5D91701B"/>
    <w:rsid w:val="5D931F40"/>
    <w:rsid w:val="5D941DB2"/>
    <w:rsid w:val="5D96504C"/>
    <w:rsid w:val="5D984611"/>
    <w:rsid w:val="5D9A3915"/>
    <w:rsid w:val="5D9F3FFF"/>
    <w:rsid w:val="5DAD7E44"/>
    <w:rsid w:val="5DAE78AC"/>
    <w:rsid w:val="5DB342BF"/>
    <w:rsid w:val="5DBB71F9"/>
    <w:rsid w:val="5DBD3CA5"/>
    <w:rsid w:val="5DBF6C56"/>
    <w:rsid w:val="5DBF77D6"/>
    <w:rsid w:val="5DC4303A"/>
    <w:rsid w:val="5DC476C9"/>
    <w:rsid w:val="5DCB1D21"/>
    <w:rsid w:val="5DD40262"/>
    <w:rsid w:val="5DE82F98"/>
    <w:rsid w:val="5DEB040A"/>
    <w:rsid w:val="5DED162B"/>
    <w:rsid w:val="5DED7165"/>
    <w:rsid w:val="5DEE0180"/>
    <w:rsid w:val="5DF34F65"/>
    <w:rsid w:val="5DF56CA1"/>
    <w:rsid w:val="5DFB2606"/>
    <w:rsid w:val="5DFD3825"/>
    <w:rsid w:val="5DFF7F12"/>
    <w:rsid w:val="5E060999"/>
    <w:rsid w:val="5E082AC2"/>
    <w:rsid w:val="5E0E082C"/>
    <w:rsid w:val="5E105B8A"/>
    <w:rsid w:val="5E161591"/>
    <w:rsid w:val="5E250270"/>
    <w:rsid w:val="5E262473"/>
    <w:rsid w:val="5E2B1697"/>
    <w:rsid w:val="5E2C1AAA"/>
    <w:rsid w:val="5E3140B0"/>
    <w:rsid w:val="5E3745F6"/>
    <w:rsid w:val="5E374E04"/>
    <w:rsid w:val="5E4818D5"/>
    <w:rsid w:val="5E495699"/>
    <w:rsid w:val="5E4D4D82"/>
    <w:rsid w:val="5E505024"/>
    <w:rsid w:val="5E536C19"/>
    <w:rsid w:val="5E5C17BC"/>
    <w:rsid w:val="5E61017D"/>
    <w:rsid w:val="5E691D60"/>
    <w:rsid w:val="5E6D6839"/>
    <w:rsid w:val="5E77221F"/>
    <w:rsid w:val="5E7B069C"/>
    <w:rsid w:val="5E822A4A"/>
    <w:rsid w:val="5E8845CC"/>
    <w:rsid w:val="5E9535FC"/>
    <w:rsid w:val="5EA3483E"/>
    <w:rsid w:val="5EA467FA"/>
    <w:rsid w:val="5EA81128"/>
    <w:rsid w:val="5EA96987"/>
    <w:rsid w:val="5EAB6958"/>
    <w:rsid w:val="5EAD2BF1"/>
    <w:rsid w:val="5EB165EB"/>
    <w:rsid w:val="5EBF176B"/>
    <w:rsid w:val="5EC9679C"/>
    <w:rsid w:val="5ED12394"/>
    <w:rsid w:val="5ED56729"/>
    <w:rsid w:val="5ED724A7"/>
    <w:rsid w:val="5ED84B97"/>
    <w:rsid w:val="5EDE503B"/>
    <w:rsid w:val="5EE152EB"/>
    <w:rsid w:val="5EE315DD"/>
    <w:rsid w:val="5EE370C8"/>
    <w:rsid w:val="5EE6531D"/>
    <w:rsid w:val="5EF62DCD"/>
    <w:rsid w:val="5EFE1139"/>
    <w:rsid w:val="5F037F93"/>
    <w:rsid w:val="5F0778AC"/>
    <w:rsid w:val="5F183621"/>
    <w:rsid w:val="5F1848F9"/>
    <w:rsid w:val="5F1B64DF"/>
    <w:rsid w:val="5F217C95"/>
    <w:rsid w:val="5F2A4879"/>
    <w:rsid w:val="5F4551F2"/>
    <w:rsid w:val="5F490292"/>
    <w:rsid w:val="5F556E02"/>
    <w:rsid w:val="5F575596"/>
    <w:rsid w:val="5F592689"/>
    <w:rsid w:val="5F593353"/>
    <w:rsid w:val="5F5C0449"/>
    <w:rsid w:val="5F5E5F77"/>
    <w:rsid w:val="5F621206"/>
    <w:rsid w:val="5F622211"/>
    <w:rsid w:val="5F7443B3"/>
    <w:rsid w:val="5F7469C1"/>
    <w:rsid w:val="5F7741D1"/>
    <w:rsid w:val="5F7B60C7"/>
    <w:rsid w:val="5F7C49B7"/>
    <w:rsid w:val="5F813833"/>
    <w:rsid w:val="5F8C19D1"/>
    <w:rsid w:val="5F945464"/>
    <w:rsid w:val="5F9F32B9"/>
    <w:rsid w:val="5FA042E3"/>
    <w:rsid w:val="5FA1347C"/>
    <w:rsid w:val="5FA30E1E"/>
    <w:rsid w:val="5FB00CE7"/>
    <w:rsid w:val="5FC41B3C"/>
    <w:rsid w:val="5FC45415"/>
    <w:rsid w:val="5FC645A9"/>
    <w:rsid w:val="5FC90D46"/>
    <w:rsid w:val="5FDE3E83"/>
    <w:rsid w:val="5FEA292A"/>
    <w:rsid w:val="5FEC0C3B"/>
    <w:rsid w:val="5FEF2697"/>
    <w:rsid w:val="5FF8696E"/>
    <w:rsid w:val="5FF962B9"/>
    <w:rsid w:val="5FFA462A"/>
    <w:rsid w:val="5FFC50F6"/>
    <w:rsid w:val="60016C1F"/>
    <w:rsid w:val="6003635E"/>
    <w:rsid w:val="600618B8"/>
    <w:rsid w:val="600A32A2"/>
    <w:rsid w:val="600D0EE0"/>
    <w:rsid w:val="600D3B84"/>
    <w:rsid w:val="600D4B2F"/>
    <w:rsid w:val="600E2155"/>
    <w:rsid w:val="6017124D"/>
    <w:rsid w:val="601C4DC6"/>
    <w:rsid w:val="601F6D9B"/>
    <w:rsid w:val="60257028"/>
    <w:rsid w:val="6028345A"/>
    <w:rsid w:val="602867A0"/>
    <w:rsid w:val="60287B1F"/>
    <w:rsid w:val="6029226F"/>
    <w:rsid w:val="602A682A"/>
    <w:rsid w:val="603130F9"/>
    <w:rsid w:val="603B5EA3"/>
    <w:rsid w:val="603C2666"/>
    <w:rsid w:val="603F12DC"/>
    <w:rsid w:val="60474347"/>
    <w:rsid w:val="604A44A5"/>
    <w:rsid w:val="60570B09"/>
    <w:rsid w:val="605C5B54"/>
    <w:rsid w:val="605E50CB"/>
    <w:rsid w:val="60613E8B"/>
    <w:rsid w:val="6062074B"/>
    <w:rsid w:val="60633467"/>
    <w:rsid w:val="606D5311"/>
    <w:rsid w:val="606F3C63"/>
    <w:rsid w:val="60716584"/>
    <w:rsid w:val="607728E7"/>
    <w:rsid w:val="607904AE"/>
    <w:rsid w:val="608222F5"/>
    <w:rsid w:val="608E311A"/>
    <w:rsid w:val="60920A74"/>
    <w:rsid w:val="60941530"/>
    <w:rsid w:val="60945A14"/>
    <w:rsid w:val="60967B5B"/>
    <w:rsid w:val="609B7788"/>
    <w:rsid w:val="609D33B7"/>
    <w:rsid w:val="609E1773"/>
    <w:rsid w:val="60A300B4"/>
    <w:rsid w:val="60B516DD"/>
    <w:rsid w:val="60BB2A94"/>
    <w:rsid w:val="60C47915"/>
    <w:rsid w:val="60CE116B"/>
    <w:rsid w:val="60D462BC"/>
    <w:rsid w:val="60DD4EFF"/>
    <w:rsid w:val="60E51894"/>
    <w:rsid w:val="60E76E71"/>
    <w:rsid w:val="60E80D22"/>
    <w:rsid w:val="60F763FB"/>
    <w:rsid w:val="60FD1DED"/>
    <w:rsid w:val="60FF43DA"/>
    <w:rsid w:val="6103459B"/>
    <w:rsid w:val="610A2436"/>
    <w:rsid w:val="610B6CD7"/>
    <w:rsid w:val="610D0ABC"/>
    <w:rsid w:val="61103D08"/>
    <w:rsid w:val="611526E6"/>
    <w:rsid w:val="61162B5F"/>
    <w:rsid w:val="611655F8"/>
    <w:rsid w:val="611D6D37"/>
    <w:rsid w:val="61233CF6"/>
    <w:rsid w:val="61237AD8"/>
    <w:rsid w:val="612C658A"/>
    <w:rsid w:val="61304F79"/>
    <w:rsid w:val="61377BAE"/>
    <w:rsid w:val="613D78A2"/>
    <w:rsid w:val="614125F8"/>
    <w:rsid w:val="61417079"/>
    <w:rsid w:val="61446A40"/>
    <w:rsid w:val="614B1EB4"/>
    <w:rsid w:val="614C5323"/>
    <w:rsid w:val="61523D73"/>
    <w:rsid w:val="615250D3"/>
    <w:rsid w:val="6155027F"/>
    <w:rsid w:val="615679AB"/>
    <w:rsid w:val="61597C8C"/>
    <w:rsid w:val="616E430F"/>
    <w:rsid w:val="61711B52"/>
    <w:rsid w:val="617B055C"/>
    <w:rsid w:val="617E5377"/>
    <w:rsid w:val="61801DBA"/>
    <w:rsid w:val="61826B9A"/>
    <w:rsid w:val="61856F7F"/>
    <w:rsid w:val="6186702E"/>
    <w:rsid w:val="618C0411"/>
    <w:rsid w:val="618C3957"/>
    <w:rsid w:val="618F22D6"/>
    <w:rsid w:val="61932893"/>
    <w:rsid w:val="61960ED9"/>
    <w:rsid w:val="61961213"/>
    <w:rsid w:val="619A3EE4"/>
    <w:rsid w:val="619A700E"/>
    <w:rsid w:val="61A21CBA"/>
    <w:rsid w:val="61A92143"/>
    <w:rsid w:val="61AB7EA5"/>
    <w:rsid w:val="61B55ACC"/>
    <w:rsid w:val="61C011FA"/>
    <w:rsid w:val="61C609A2"/>
    <w:rsid w:val="61CC7722"/>
    <w:rsid w:val="61D1350A"/>
    <w:rsid w:val="61D47EAB"/>
    <w:rsid w:val="61D85726"/>
    <w:rsid w:val="61D91DD1"/>
    <w:rsid w:val="61DE3408"/>
    <w:rsid w:val="61DF32DB"/>
    <w:rsid w:val="61E10524"/>
    <w:rsid w:val="61E531BA"/>
    <w:rsid w:val="61F54E8E"/>
    <w:rsid w:val="61FA1F54"/>
    <w:rsid w:val="61FE7039"/>
    <w:rsid w:val="6206087B"/>
    <w:rsid w:val="62075BA0"/>
    <w:rsid w:val="620A33F2"/>
    <w:rsid w:val="620B49D1"/>
    <w:rsid w:val="621072B5"/>
    <w:rsid w:val="62162BEC"/>
    <w:rsid w:val="621B1491"/>
    <w:rsid w:val="621F3E97"/>
    <w:rsid w:val="62211CBE"/>
    <w:rsid w:val="62221AF7"/>
    <w:rsid w:val="62262577"/>
    <w:rsid w:val="62265898"/>
    <w:rsid w:val="62292EB8"/>
    <w:rsid w:val="622A7574"/>
    <w:rsid w:val="622F70D1"/>
    <w:rsid w:val="62335E28"/>
    <w:rsid w:val="62357241"/>
    <w:rsid w:val="623936FD"/>
    <w:rsid w:val="623B6CDE"/>
    <w:rsid w:val="6240070B"/>
    <w:rsid w:val="62405BBA"/>
    <w:rsid w:val="6247291B"/>
    <w:rsid w:val="624E27C4"/>
    <w:rsid w:val="624E397C"/>
    <w:rsid w:val="62531544"/>
    <w:rsid w:val="62535C56"/>
    <w:rsid w:val="6256282E"/>
    <w:rsid w:val="62564143"/>
    <w:rsid w:val="62593D9F"/>
    <w:rsid w:val="625D2770"/>
    <w:rsid w:val="62620044"/>
    <w:rsid w:val="62652744"/>
    <w:rsid w:val="62656A6F"/>
    <w:rsid w:val="626A22DF"/>
    <w:rsid w:val="62735988"/>
    <w:rsid w:val="627571CC"/>
    <w:rsid w:val="62781D67"/>
    <w:rsid w:val="6278553B"/>
    <w:rsid w:val="627B17F2"/>
    <w:rsid w:val="627C070C"/>
    <w:rsid w:val="62811713"/>
    <w:rsid w:val="62812A26"/>
    <w:rsid w:val="628874DA"/>
    <w:rsid w:val="628C71A0"/>
    <w:rsid w:val="6294257A"/>
    <w:rsid w:val="629754D1"/>
    <w:rsid w:val="629A5BC4"/>
    <w:rsid w:val="629F4DB6"/>
    <w:rsid w:val="62A549E3"/>
    <w:rsid w:val="62AA080B"/>
    <w:rsid w:val="62AA2F74"/>
    <w:rsid w:val="62AC5481"/>
    <w:rsid w:val="62B8127F"/>
    <w:rsid w:val="62B859AD"/>
    <w:rsid w:val="62B93E27"/>
    <w:rsid w:val="62BA1EF5"/>
    <w:rsid w:val="62C044DD"/>
    <w:rsid w:val="62C35A83"/>
    <w:rsid w:val="62C36061"/>
    <w:rsid w:val="62C40B19"/>
    <w:rsid w:val="62C6485F"/>
    <w:rsid w:val="62D13935"/>
    <w:rsid w:val="62D60F4C"/>
    <w:rsid w:val="62E03243"/>
    <w:rsid w:val="62E41B8A"/>
    <w:rsid w:val="62E72C9E"/>
    <w:rsid w:val="62EC25FF"/>
    <w:rsid w:val="62EF11BC"/>
    <w:rsid w:val="63032836"/>
    <w:rsid w:val="6305308B"/>
    <w:rsid w:val="63053E62"/>
    <w:rsid w:val="63061A7D"/>
    <w:rsid w:val="634214CF"/>
    <w:rsid w:val="634257A6"/>
    <w:rsid w:val="634A1696"/>
    <w:rsid w:val="6354015B"/>
    <w:rsid w:val="635420E2"/>
    <w:rsid w:val="63596800"/>
    <w:rsid w:val="635C1552"/>
    <w:rsid w:val="635E095B"/>
    <w:rsid w:val="635F7193"/>
    <w:rsid w:val="63663EE7"/>
    <w:rsid w:val="636B2E14"/>
    <w:rsid w:val="636B432C"/>
    <w:rsid w:val="637065A9"/>
    <w:rsid w:val="6378409C"/>
    <w:rsid w:val="638D3CFD"/>
    <w:rsid w:val="638F1453"/>
    <w:rsid w:val="63910911"/>
    <w:rsid w:val="63922D79"/>
    <w:rsid w:val="63924F15"/>
    <w:rsid w:val="6395148E"/>
    <w:rsid w:val="63A129AA"/>
    <w:rsid w:val="63AD225A"/>
    <w:rsid w:val="63B23927"/>
    <w:rsid w:val="63B868A3"/>
    <w:rsid w:val="63B905F4"/>
    <w:rsid w:val="63BB05C8"/>
    <w:rsid w:val="63D5150B"/>
    <w:rsid w:val="63E70059"/>
    <w:rsid w:val="63E95F9B"/>
    <w:rsid w:val="63EF0E06"/>
    <w:rsid w:val="63F55D49"/>
    <w:rsid w:val="63FF7EE7"/>
    <w:rsid w:val="640311C9"/>
    <w:rsid w:val="64091FCB"/>
    <w:rsid w:val="641750FC"/>
    <w:rsid w:val="641C7BA5"/>
    <w:rsid w:val="64262278"/>
    <w:rsid w:val="6434173C"/>
    <w:rsid w:val="64374948"/>
    <w:rsid w:val="643A4547"/>
    <w:rsid w:val="643C723A"/>
    <w:rsid w:val="6445178B"/>
    <w:rsid w:val="64476B06"/>
    <w:rsid w:val="644B391E"/>
    <w:rsid w:val="644B416D"/>
    <w:rsid w:val="64525521"/>
    <w:rsid w:val="645A2145"/>
    <w:rsid w:val="646D10D1"/>
    <w:rsid w:val="646F3406"/>
    <w:rsid w:val="64746C6E"/>
    <w:rsid w:val="64751A67"/>
    <w:rsid w:val="6477675E"/>
    <w:rsid w:val="647A7774"/>
    <w:rsid w:val="647C3B61"/>
    <w:rsid w:val="647E3F6A"/>
    <w:rsid w:val="64826F27"/>
    <w:rsid w:val="648B1945"/>
    <w:rsid w:val="648B676B"/>
    <w:rsid w:val="648C1B70"/>
    <w:rsid w:val="648D53E6"/>
    <w:rsid w:val="64946FB7"/>
    <w:rsid w:val="649D0924"/>
    <w:rsid w:val="64BC7BBE"/>
    <w:rsid w:val="64C319A4"/>
    <w:rsid w:val="64D1032D"/>
    <w:rsid w:val="64D32A27"/>
    <w:rsid w:val="64D5095C"/>
    <w:rsid w:val="64E36AAE"/>
    <w:rsid w:val="64ED07CF"/>
    <w:rsid w:val="64EE3A14"/>
    <w:rsid w:val="64EF66F4"/>
    <w:rsid w:val="64F85480"/>
    <w:rsid w:val="64FE4C87"/>
    <w:rsid w:val="65010131"/>
    <w:rsid w:val="65016D73"/>
    <w:rsid w:val="65072E84"/>
    <w:rsid w:val="6509069B"/>
    <w:rsid w:val="650B3B51"/>
    <w:rsid w:val="650F4BE2"/>
    <w:rsid w:val="65100AFB"/>
    <w:rsid w:val="65141AE5"/>
    <w:rsid w:val="651D77F7"/>
    <w:rsid w:val="65221730"/>
    <w:rsid w:val="652662F7"/>
    <w:rsid w:val="65277B99"/>
    <w:rsid w:val="65280865"/>
    <w:rsid w:val="65394D9A"/>
    <w:rsid w:val="65397CBD"/>
    <w:rsid w:val="653A481F"/>
    <w:rsid w:val="653B0EE8"/>
    <w:rsid w:val="65414BD2"/>
    <w:rsid w:val="6543784D"/>
    <w:rsid w:val="654579BE"/>
    <w:rsid w:val="65486055"/>
    <w:rsid w:val="65516188"/>
    <w:rsid w:val="65521F0A"/>
    <w:rsid w:val="655607F5"/>
    <w:rsid w:val="655C3BB7"/>
    <w:rsid w:val="655E2B5D"/>
    <w:rsid w:val="65656722"/>
    <w:rsid w:val="656767D3"/>
    <w:rsid w:val="657265E1"/>
    <w:rsid w:val="657C39BA"/>
    <w:rsid w:val="65811974"/>
    <w:rsid w:val="658302B0"/>
    <w:rsid w:val="659069EB"/>
    <w:rsid w:val="65967E27"/>
    <w:rsid w:val="65983C9F"/>
    <w:rsid w:val="659A4E5B"/>
    <w:rsid w:val="659D5BF6"/>
    <w:rsid w:val="65A35EE4"/>
    <w:rsid w:val="65B23EF2"/>
    <w:rsid w:val="65C33C43"/>
    <w:rsid w:val="65C41412"/>
    <w:rsid w:val="65C42626"/>
    <w:rsid w:val="65C87B21"/>
    <w:rsid w:val="65CB7BA4"/>
    <w:rsid w:val="65D15072"/>
    <w:rsid w:val="65D50FD3"/>
    <w:rsid w:val="65DC2913"/>
    <w:rsid w:val="65DC4DF1"/>
    <w:rsid w:val="65E62070"/>
    <w:rsid w:val="65E94F21"/>
    <w:rsid w:val="65EA1CC2"/>
    <w:rsid w:val="65F24FD9"/>
    <w:rsid w:val="65F55A8A"/>
    <w:rsid w:val="65F85891"/>
    <w:rsid w:val="660536EE"/>
    <w:rsid w:val="660C5141"/>
    <w:rsid w:val="66106E6A"/>
    <w:rsid w:val="661C5453"/>
    <w:rsid w:val="661F605A"/>
    <w:rsid w:val="661F656A"/>
    <w:rsid w:val="6626728B"/>
    <w:rsid w:val="662F502E"/>
    <w:rsid w:val="66325CA0"/>
    <w:rsid w:val="66326519"/>
    <w:rsid w:val="66367914"/>
    <w:rsid w:val="6639164D"/>
    <w:rsid w:val="66431EC3"/>
    <w:rsid w:val="66441474"/>
    <w:rsid w:val="66452401"/>
    <w:rsid w:val="66455A74"/>
    <w:rsid w:val="6646487E"/>
    <w:rsid w:val="664B0DE0"/>
    <w:rsid w:val="665028C3"/>
    <w:rsid w:val="666163C5"/>
    <w:rsid w:val="66627547"/>
    <w:rsid w:val="6666759E"/>
    <w:rsid w:val="666C3DC4"/>
    <w:rsid w:val="666F1798"/>
    <w:rsid w:val="667351F4"/>
    <w:rsid w:val="667B1A58"/>
    <w:rsid w:val="667C49F0"/>
    <w:rsid w:val="66831BCB"/>
    <w:rsid w:val="668B6468"/>
    <w:rsid w:val="668E709D"/>
    <w:rsid w:val="6697489E"/>
    <w:rsid w:val="66981DCA"/>
    <w:rsid w:val="66990686"/>
    <w:rsid w:val="66A36DA9"/>
    <w:rsid w:val="66AD5663"/>
    <w:rsid w:val="66B227C9"/>
    <w:rsid w:val="66B3122D"/>
    <w:rsid w:val="66B333FA"/>
    <w:rsid w:val="66BB3C93"/>
    <w:rsid w:val="66BB7F37"/>
    <w:rsid w:val="66C25B1A"/>
    <w:rsid w:val="66C5515D"/>
    <w:rsid w:val="66C66736"/>
    <w:rsid w:val="66C909FB"/>
    <w:rsid w:val="66CD266D"/>
    <w:rsid w:val="66D147B6"/>
    <w:rsid w:val="66D31375"/>
    <w:rsid w:val="66D43A33"/>
    <w:rsid w:val="66D77CC0"/>
    <w:rsid w:val="66F13DFC"/>
    <w:rsid w:val="66F73908"/>
    <w:rsid w:val="66F80321"/>
    <w:rsid w:val="66FC7C20"/>
    <w:rsid w:val="66FE388A"/>
    <w:rsid w:val="67042D22"/>
    <w:rsid w:val="670A335C"/>
    <w:rsid w:val="670E48E4"/>
    <w:rsid w:val="671052AD"/>
    <w:rsid w:val="6713648F"/>
    <w:rsid w:val="671C3FB3"/>
    <w:rsid w:val="67205C28"/>
    <w:rsid w:val="67270395"/>
    <w:rsid w:val="67310D57"/>
    <w:rsid w:val="6734155F"/>
    <w:rsid w:val="6743679C"/>
    <w:rsid w:val="674B517F"/>
    <w:rsid w:val="674F0307"/>
    <w:rsid w:val="675D704B"/>
    <w:rsid w:val="675E199B"/>
    <w:rsid w:val="676A67F3"/>
    <w:rsid w:val="676F7C24"/>
    <w:rsid w:val="677134A8"/>
    <w:rsid w:val="67786057"/>
    <w:rsid w:val="677B0878"/>
    <w:rsid w:val="67881D7C"/>
    <w:rsid w:val="679B1685"/>
    <w:rsid w:val="679B5ADA"/>
    <w:rsid w:val="67A6529D"/>
    <w:rsid w:val="67A67436"/>
    <w:rsid w:val="67A7505D"/>
    <w:rsid w:val="67AA37E0"/>
    <w:rsid w:val="67B0620F"/>
    <w:rsid w:val="67B54247"/>
    <w:rsid w:val="67BE2D03"/>
    <w:rsid w:val="67C231C0"/>
    <w:rsid w:val="67C74B2C"/>
    <w:rsid w:val="67CC4586"/>
    <w:rsid w:val="67CE4D48"/>
    <w:rsid w:val="67D07B9C"/>
    <w:rsid w:val="67D128F6"/>
    <w:rsid w:val="67DD2535"/>
    <w:rsid w:val="67DE2878"/>
    <w:rsid w:val="67DF38C5"/>
    <w:rsid w:val="67DF722C"/>
    <w:rsid w:val="67E8228F"/>
    <w:rsid w:val="67EE6F14"/>
    <w:rsid w:val="67F57974"/>
    <w:rsid w:val="67FD4D26"/>
    <w:rsid w:val="67FD6698"/>
    <w:rsid w:val="67FF7A35"/>
    <w:rsid w:val="68022A5E"/>
    <w:rsid w:val="68030A35"/>
    <w:rsid w:val="680B46AB"/>
    <w:rsid w:val="680B46C6"/>
    <w:rsid w:val="680C2BB8"/>
    <w:rsid w:val="680D05C6"/>
    <w:rsid w:val="680D25E4"/>
    <w:rsid w:val="68107492"/>
    <w:rsid w:val="681C367A"/>
    <w:rsid w:val="681C54D7"/>
    <w:rsid w:val="68206CBB"/>
    <w:rsid w:val="68261EFB"/>
    <w:rsid w:val="682D52DB"/>
    <w:rsid w:val="68350112"/>
    <w:rsid w:val="683F311F"/>
    <w:rsid w:val="68415DB9"/>
    <w:rsid w:val="68425112"/>
    <w:rsid w:val="68527BC6"/>
    <w:rsid w:val="686E13AF"/>
    <w:rsid w:val="686F224B"/>
    <w:rsid w:val="68721EBB"/>
    <w:rsid w:val="687406E4"/>
    <w:rsid w:val="68821FCE"/>
    <w:rsid w:val="688267CF"/>
    <w:rsid w:val="688279A2"/>
    <w:rsid w:val="68841780"/>
    <w:rsid w:val="68866288"/>
    <w:rsid w:val="688B4846"/>
    <w:rsid w:val="688C2C0A"/>
    <w:rsid w:val="688D79E5"/>
    <w:rsid w:val="68935731"/>
    <w:rsid w:val="68937FB3"/>
    <w:rsid w:val="68966381"/>
    <w:rsid w:val="689C4BF4"/>
    <w:rsid w:val="689D6844"/>
    <w:rsid w:val="689D724E"/>
    <w:rsid w:val="68A20250"/>
    <w:rsid w:val="68A253D6"/>
    <w:rsid w:val="68A94E70"/>
    <w:rsid w:val="68AF7D2E"/>
    <w:rsid w:val="68B804FB"/>
    <w:rsid w:val="68BA4E6C"/>
    <w:rsid w:val="68C22556"/>
    <w:rsid w:val="68C37A4C"/>
    <w:rsid w:val="68C573B2"/>
    <w:rsid w:val="68D235FE"/>
    <w:rsid w:val="68D260FB"/>
    <w:rsid w:val="68D26659"/>
    <w:rsid w:val="68D518B5"/>
    <w:rsid w:val="68E32F74"/>
    <w:rsid w:val="68E63806"/>
    <w:rsid w:val="68E72129"/>
    <w:rsid w:val="68EA37EC"/>
    <w:rsid w:val="68EA645A"/>
    <w:rsid w:val="68ED37B2"/>
    <w:rsid w:val="68F30B57"/>
    <w:rsid w:val="68FB5420"/>
    <w:rsid w:val="68FD6982"/>
    <w:rsid w:val="691849F4"/>
    <w:rsid w:val="691B6213"/>
    <w:rsid w:val="6922466B"/>
    <w:rsid w:val="69285448"/>
    <w:rsid w:val="692900CC"/>
    <w:rsid w:val="692D388F"/>
    <w:rsid w:val="69323189"/>
    <w:rsid w:val="69341E92"/>
    <w:rsid w:val="693D337E"/>
    <w:rsid w:val="693E13AD"/>
    <w:rsid w:val="693E638A"/>
    <w:rsid w:val="694B27B8"/>
    <w:rsid w:val="694F7819"/>
    <w:rsid w:val="695E54ED"/>
    <w:rsid w:val="69636BC4"/>
    <w:rsid w:val="69674FF3"/>
    <w:rsid w:val="697175FF"/>
    <w:rsid w:val="697A2AFC"/>
    <w:rsid w:val="697D452E"/>
    <w:rsid w:val="697D4817"/>
    <w:rsid w:val="697F5B50"/>
    <w:rsid w:val="698B2BD8"/>
    <w:rsid w:val="698B78B7"/>
    <w:rsid w:val="6992608B"/>
    <w:rsid w:val="69932899"/>
    <w:rsid w:val="6996217E"/>
    <w:rsid w:val="6996788E"/>
    <w:rsid w:val="699D0285"/>
    <w:rsid w:val="69A119AB"/>
    <w:rsid w:val="69A538F8"/>
    <w:rsid w:val="69B358B8"/>
    <w:rsid w:val="69BD10B7"/>
    <w:rsid w:val="69C3166A"/>
    <w:rsid w:val="69C50875"/>
    <w:rsid w:val="69CC4411"/>
    <w:rsid w:val="69D1246D"/>
    <w:rsid w:val="69D30B30"/>
    <w:rsid w:val="69D9262A"/>
    <w:rsid w:val="69D961A0"/>
    <w:rsid w:val="69E03892"/>
    <w:rsid w:val="69E8633C"/>
    <w:rsid w:val="69E90399"/>
    <w:rsid w:val="69EB4FD2"/>
    <w:rsid w:val="69F0515B"/>
    <w:rsid w:val="69F15CCD"/>
    <w:rsid w:val="69FC1682"/>
    <w:rsid w:val="6A035CA8"/>
    <w:rsid w:val="6A0544F5"/>
    <w:rsid w:val="6A061660"/>
    <w:rsid w:val="6A0B2077"/>
    <w:rsid w:val="6A0F543E"/>
    <w:rsid w:val="6A102F95"/>
    <w:rsid w:val="6A115CF4"/>
    <w:rsid w:val="6A132C66"/>
    <w:rsid w:val="6A1914B9"/>
    <w:rsid w:val="6A1A53FA"/>
    <w:rsid w:val="6A20510C"/>
    <w:rsid w:val="6A2353D4"/>
    <w:rsid w:val="6A2F0B45"/>
    <w:rsid w:val="6A311A71"/>
    <w:rsid w:val="6A3307B3"/>
    <w:rsid w:val="6A335067"/>
    <w:rsid w:val="6A3E22C2"/>
    <w:rsid w:val="6A3F511A"/>
    <w:rsid w:val="6A471FCE"/>
    <w:rsid w:val="6A4946F9"/>
    <w:rsid w:val="6A4B221F"/>
    <w:rsid w:val="6A4B4A2B"/>
    <w:rsid w:val="6A57685B"/>
    <w:rsid w:val="6A5D01A4"/>
    <w:rsid w:val="6A5E1D79"/>
    <w:rsid w:val="6A6324C4"/>
    <w:rsid w:val="6A6C6D6E"/>
    <w:rsid w:val="6A6E5D27"/>
    <w:rsid w:val="6A7538BC"/>
    <w:rsid w:val="6A77387A"/>
    <w:rsid w:val="6A783DEE"/>
    <w:rsid w:val="6A7E6AA7"/>
    <w:rsid w:val="6A814844"/>
    <w:rsid w:val="6A837C0B"/>
    <w:rsid w:val="6A843854"/>
    <w:rsid w:val="6A862861"/>
    <w:rsid w:val="6A864198"/>
    <w:rsid w:val="6A866F29"/>
    <w:rsid w:val="6A8C3132"/>
    <w:rsid w:val="6A8E65B0"/>
    <w:rsid w:val="6A9260A0"/>
    <w:rsid w:val="6A9D32DD"/>
    <w:rsid w:val="6A9F163E"/>
    <w:rsid w:val="6AA02E2D"/>
    <w:rsid w:val="6AA0327C"/>
    <w:rsid w:val="6AA477D2"/>
    <w:rsid w:val="6AA67D9D"/>
    <w:rsid w:val="6AA7739E"/>
    <w:rsid w:val="6AA87D52"/>
    <w:rsid w:val="6AA96A89"/>
    <w:rsid w:val="6AAB7EE9"/>
    <w:rsid w:val="6AB00D44"/>
    <w:rsid w:val="6AB22BBE"/>
    <w:rsid w:val="6AB96366"/>
    <w:rsid w:val="6ABE323A"/>
    <w:rsid w:val="6ABE6E95"/>
    <w:rsid w:val="6AC1375B"/>
    <w:rsid w:val="6AC26BA3"/>
    <w:rsid w:val="6ACA3A8C"/>
    <w:rsid w:val="6ACD460B"/>
    <w:rsid w:val="6ADD0267"/>
    <w:rsid w:val="6AE14D41"/>
    <w:rsid w:val="6AE227EA"/>
    <w:rsid w:val="6AE629D5"/>
    <w:rsid w:val="6AEA08C8"/>
    <w:rsid w:val="6AEF34FA"/>
    <w:rsid w:val="6AEF7080"/>
    <w:rsid w:val="6AF06AD8"/>
    <w:rsid w:val="6AF47602"/>
    <w:rsid w:val="6AFE0987"/>
    <w:rsid w:val="6B016EFE"/>
    <w:rsid w:val="6B064550"/>
    <w:rsid w:val="6B080DE4"/>
    <w:rsid w:val="6B193A43"/>
    <w:rsid w:val="6B1C1E0E"/>
    <w:rsid w:val="6B2220E6"/>
    <w:rsid w:val="6B256DE9"/>
    <w:rsid w:val="6B2C02A3"/>
    <w:rsid w:val="6B3049D2"/>
    <w:rsid w:val="6B3561E0"/>
    <w:rsid w:val="6B375899"/>
    <w:rsid w:val="6B3A0D7D"/>
    <w:rsid w:val="6B3A159B"/>
    <w:rsid w:val="6B586F70"/>
    <w:rsid w:val="6B601D21"/>
    <w:rsid w:val="6B680BAF"/>
    <w:rsid w:val="6B683CAA"/>
    <w:rsid w:val="6B696C8B"/>
    <w:rsid w:val="6B6B65F4"/>
    <w:rsid w:val="6B6C63F9"/>
    <w:rsid w:val="6B730C63"/>
    <w:rsid w:val="6B7832C2"/>
    <w:rsid w:val="6B797DE2"/>
    <w:rsid w:val="6B841AEC"/>
    <w:rsid w:val="6B8775B8"/>
    <w:rsid w:val="6B8A63F8"/>
    <w:rsid w:val="6B8B1C79"/>
    <w:rsid w:val="6B90555F"/>
    <w:rsid w:val="6B92219F"/>
    <w:rsid w:val="6B93030D"/>
    <w:rsid w:val="6B975BF9"/>
    <w:rsid w:val="6BA3352E"/>
    <w:rsid w:val="6BA40169"/>
    <w:rsid w:val="6BA84528"/>
    <w:rsid w:val="6BA96B21"/>
    <w:rsid w:val="6BAF0717"/>
    <w:rsid w:val="6BB4405A"/>
    <w:rsid w:val="6BB77FE6"/>
    <w:rsid w:val="6BB81031"/>
    <w:rsid w:val="6BB911D4"/>
    <w:rsid w:val="6BC3108B"/>
    <w:rsid w:val="6BC36589"/>
    <w:rsid w:val="6BC544C7"/>
    <w:rsid w:val="6BC93D43"/>
    <w:rsid w:val="6BD10E2B"/>
    <w:rsid w:val="6BDB6AEA"/>
    <w:rsid w:val="6BE10682"/>
    <w:rsid w:val="6BE85FAF"/>
    <w:rsid w:val="6BEA6037"/>
    <w:rsid w:val="6BF40C1E"/>
    <w:rsid w:val="6BF4149D"/>
    <w:rsid w:val="6BFA54A5"/>
    <w:rsid w:val="6BFB039C"/>
    <w:rsid w:val="6C0106F4"/>
    <w:rsid w:val="6C092001"/>
    <w:rsid w:val="6C0C2DCA"/>
    <w:rsid w:val="6C0D5970"/>
    <w:rsid w:val="6C0F6960"/>
    <w:rsid w:val="6C12174F"/>
    <w:rsid w:val="6C150BCD"/>
    <w:rsid w:val="6C1825D5"/>
    <w:rsid w:val="6C1B2A09"/>
    <w:rsid w:val="6C1C0FA1"/>
    <w:rsid w:val="6C1E0F32"/>
    <w:rsid w:val="6C234E05"/>
    <w:rsid w:val="6C3F4999"/>
    <w:rsid w:val="6C4B02D5"/>
    <w:rsid w:val="6C5531CB"/>
    <w:rsid w:val="6C556884"/>
    <w:rsid w:val="6C5F48E4"/>
    <w:rsid w:val="6C6E2596"/>
    <w:rsid w:val="6C6E31B9"/>
    <w:rsid w:val="6C737BE7"/>
    <w:rsid w:val="6C8352A1"/>
    <w:rsid w:val="6C8352CF"/>
    <w:rsid w:val="6C845834"/>
    <w:rsid w:val="6C8B1333"/>
    <w:rsid w:val="6C8D1B2C"/>
    <w:rsid w:val="6C97174C"/>
    <w:rsid w:val="6C983716"/>
    <w:rsid w:val="6C9D2ADA"/>
    <w:rsid w:val="6CA30C58"/>
    <w:rsid w:val="6CA53507"/>
    <w:rsid w:val="6CA97830"/>
    <w:rsid w:val="6CAA2615"/>
    <w:rsid w:val="6CAC0215"/>
    <w:rsid w:val="6CAF5B90"/>
    <w:rsid w:val="6CB145C5"/>
    <w:rsid w:val="6CB203C5"/>
    <w:rsid w:val="6CB611D0"/>
    <w:rsid w:val="6CD6347C"/>
    <w:rsid w:val="6CDE47A2"/>
    <w:rsid w:val="6CEA224A"/>
    <w:rsid w:val="6CED272F"/>
    <w:rsid w:val="6CFC0133"/>
    <w:rsid w:val="6CFD5AFD"/>
    <w:rsid w:val="6D040B54"/>
    <w:rsid w:val="6D053713"/>
    <w:rsid w:val="6D054409"/>
    <w:rsid w:val="6D077354"/>
    <w:rsid w:val="6D136725"/>
    <w:rsid w:val="6D172751"/>
    <w:rsid w:val="6D1E2AA7"/>
    <w:rsid w:val="6D1E4E7B"/>
    <w:rsid w:val="6D224D77"/>
    <w:rsid w:val="6D24397E"/>
    <w:rsid w:val="6D27754C"/>
    <w:rsid w:val="6D2F46D3"/>
    <w:rsid w:val="6D2F5093"/>
    <w:rsid w:val="6D3B1400"/>
    <w:rsid w:val="6D451ACE"/>
    <w:rsid w:val="6D463B18"/>
    <w:rsid w:val="6D493A9A"/>
    <w:rsid w:val="6D4B4709"/>
    <w:rsid w:val="6D4E2235"/>
    <w:rsid w:val="6D534437"/>
    <w:rsid w:val="6D592DF5"/>
    <w:rsid w:val="6D5C7A34"/>
    <w:rsid w:val="6D5D75FD"/>
    <w:rsid w:val="6D603EFA"/>
    <w:rsid w:val="6D6E086A"/>
    <w:rsid w:val="6D6F54D8"/>
    <w:rsid w:val="6D7350DE"/>
    <w:rsid w:val="6D787170"/>
    <w:rsid w:val="6D787597"/>
    <w:rsid w:val="6D7F17B7"/>
    <w:rsid w:val="6D887B4C"/>
    <w:rsid w:val="6D8E395D"/>
    <w:rsid w:val="6D8E7646"/>
    <w:rsid w:val="6D8F730E"/>
    <w:rsid w:val="6D9C6AF9"/>
    <w:rsid w:val="6DA6505E"/>
    <w:rsid w:val="6DAE7A4E"/>
    <w:rsid w:val="6DB0737B"/>
    <w:rsid w:val="6DBC4614"/>
    <w:rsid w:val="6DC334BC"/>
    <w:rsid w:val="6DC71D26"/>
    <w:rsid w:val="6DC81303"/>
    <w:rsid w:val="6DC81DD9"/>
    <w:rsid w:val="6DCA78FF"/>
    <w:rsid w:val="6DCC5CFC"/>
    <w:rsid w:val="6DD31605"/>
    <w:rsid w:val="6DDC453A"/>
    <w:rsid w:val="6DDD58AB"/>
    <w:rsid w:val="6DE26B30"/>
    <w:rsid w:val="6DE7070B"/>
    <w:rsid w:val="6DEB0109"/>
    <w:rsid w:val="6DEB6E3B"/>
    <w:rsid w:val="6DED6E59"/>
    <w:rsid w:val="6DEF60E0"/>
    <w:rsid w:val="6E142BE9"/>
    <w:rsid w:val="6E166809"/>
    <w:rsid w:val="6E184B0E"/>
    <w:rsid w:val="6E186FD4"/>
    <w:rsid w:val="6E1C58FA"/>
    <w:rsid w:val="6E1E7D3B"/>
    <w:rsid w:val="6E23060C"/>
    <w:rsid w:val="6E272855"/>
    <w:rsid w:val="6E2D1366"/>
    <w:rsid w:val="6E2E1800"/>
    <w:rsid w:val="6E2E376A"/>
    <w:rsid w:val="6E3513D7"/>
    <w:rsid w:val="6E372B4E"/>
    <w:rsid w:val="6E3B784B"/>
    <w:rsid w:val="6E415EFD"/>
    <w:rsid w:val="6E4B6747"/>
    <w:rsid w:val="6E531FEA"/>
    <w:rsid w:val="6E5B1C67"/>
    <w:rsid w:val="6E5C2770"/>
    <w:rsid w:val="6E5E58F3"/>
    <w:rsid w:val="6E5E7044"/>
    <w:rsid w:val="6E5F25F0"/>
    <w:rsid w:val="6E606EAD"/>
    <w:rsid w:val="6E6935BC"/>
    <w:rsid w:val="6E6B6690"/>
    <w:rsid w:val="6E7066F8"/>
    <w:rsid w:val="6E733407"/>
    <w:rsid w:val="6E761A0A"/>
    <w:rsid w:val="6E7C15B0"/>
    <w:rsid w:val="6E882F97"/>
    <w:rsid w:val="6E8A2F09"/>
    <w:rsid w:val="6E8C6205"/>
    <w:rsid w:val="6E944477"/>
    <w:rsid w:val="6E98550D"/>
    <w:rsid w:val="6E991488"/>
    <w:rsid w:val="6EA0582B"/>
    <w:rsid w:val="6EA65977"/>
    <w:rsid w:val="6EA66DBB"/>
    <w:rsid w:val="6EAA014D"/>
    <w:rsid w:val="6EAF124A"/>
    <w:rsid w:val="6EB8441C"/>
    <w:rsid w:val="6EBB6065"/>
    <w:rsid w:val="6EC07DDC"/>
    <w:rsid w:val="6EC47615"/>
    <w:rsid w:val="6ECF06EB"/>
    <w:rsid w:val="6ECF26C1"/>
    <w:rsid w:val="6ED30B43"/>
    <w:rsid w:val="6ED46212"/>
    <w:rsid w:val="6ED7235F"/>
    <w:rsid w:val="6EDE5D23"/>
    <w:rsid w:val="6EDF436A"/>
    <w:rsid w:val="6EE260C2"/>
    <w:rsid w:val="6EEC6834"/>
    <w:rsid w:val="6EEF64FF"/>
    <w:rsid w:val="6EF913EF"/>
    <w:rsid w:val="6F03251C"/>
    <w:rsid w:val="6F2133E6"/>
    <w:rsid w:val="6F2422CE"/>
    <w:rsid w:val="6F256420"/>
    <w:rsid w:val="6F2B0871"/>
    <w:rsid w:val="6F2B4141"/>
    <w:rsid w:val="6F2B7529"/>
    <w:rsid w:val="6F3E7C55"/>
    <w:rsid w:val="6F3F526B"/>
    <w:rsid w:val="6F4B5C3C"/>
    <w:rsid w:val="6F4D7CEC"/>
    <w:rsid w:val="6F553C60"/>
    <w:rsid w:val="6F5915EE"/>
    <w:rsid w:val="6F5A5F3F"/>
    <w:rsid w:val="6F5B382A"/>
    <w:rsid w:val="6F5F640F"/>
    <w:rsid w:val="6F605222"/>
    <w:rsid w:val="6F635D28"/>
    <w:rsid w:val="6F67697F"/>
    <w:rsid w:val="6F6B00B2"/>
    <w:rsid w:val="6F6D0BFD"/>
    <w:rsid w:val="6F7913A0"/>
    <w:rsid w:val="6F7A6D07"/>
    <w:rsid w:val="6F912DCA"/>
    <w:rsid w:val="6F931989"/>
    <w:rsid w:val="6FA83AAB"/>
    <w:rsid w:val="6FAF6EA1"/>
    <w:rsid w:val="6FB950CB"/>
    <w:rsid w:val="6FBB22F1"/>
    <w:rsid w:val="6FCA0035"/>
    <w:rsid w:val="6FCB399E"/>
    <w:rsid w:val="6FD21E6A"/>
    <w:rsid w:val="6FD43281"/>
    <w:rsid w:val="6FDB7341"/>
    <w:rsid w:val="6FDF6EFE"/>
    <w:rsid w:val="6FE60AAE"/>
    <w:rsid w:val="6FE97A16"/>
    <w:rsid w:val="6FEB3E00"/>
    <w:rsid w:val="6FED7074"/>
    <w:rsid w:val="6FEE1FCA"/>
    <w:rsid w:val="6FEF778D"/>
    <w:rsid w:val="700057E3"/>
    <w:rsid w:val="700A06E8"/>
    <w:rsid w:val="700D755F"/>
    <w:rsid w:val="701D7145"/>
    <w:rsid w:val="702326CF"/>
    <w:rsid w:val="70267B34"/>
    <w:rsid w:val="702B1097"/>
    <w:rsid w:val="702E0619"/>
    <w:rsid w:val="70325DDE"/>
    <w:rsid w:val="70341F79"/>
    <w:rsid w:val="70376B0E"/>
    <w:rsid w:val="703D032C"/>
    <w:rsid w:val="703D1BB7"/>
    <w:rsid w:val="703E46B1"/>
    <w:rsid w:val="703F67DE"/>
    <w:rsid w:val="70426864"/>
    <w:rsid w:val="70441BEA"/>
    <w:rsid w:val="704B3317"/>
    <w:rsid w:val="704E5E43"/>
    <w:rsid w:val="704F233D"/>
    <w:rsid w:val="7056655A"/>
    <w:rsid w:val="70621DD7"/>
    <w:rsid w:val="70631D34"/>
    <w:rsid w:val="706332B9"/>
    <w:rsid w:val="70641BC0"/>
    <w:rsid w:val="70643E20"/>
    <w:rsid w:val="706703D7"/>
    <w:rsid w:val="70762DD8"/>
    <w:rsid w:val="707B03F4"/>
    <w:rsid w:val="70844FBF"/>
    <w:rsid w:val="708B124C"/>
    <w:rsid w:val="708B1BD7"/>
    <w:rsid w:val="708B5A6B"/>
    <w:rsid w:val="708C3D0B"/>
    <w:rsid w:val="70947FE1"/>
    <w:rsid w:val="70972B53"/>
    <w:rsid w:val="70983CE4"/>
    <w:rsid w:val="709A286C"/>
    <w:rsid w:val="70A259DE"/>
    <w:rsid w:val="70A703CB"/>
    <w:rsid w:val="70B858B0"/>
    <w:rsid w:val="70B87DED"/>
    <w:rsid w:val="70BA42AA"/>
    <w:rsid w:val="70BC03AB"/>
    <w:rsid w:val="70C279EE"/>
    <w:rsid w:val="70C6118A"/>
    <w:rsid w:val="70C93372"/>
    <w:rsid w:val="70D23504"/>
    <w:rsid w:val="70D97DF4"/>
    <w:rsid w:val="70E81CF8"/>
    <w:rsid w:val="70EC2C11"/>
    <w:rsid w:val="70ED5389"/>
    <w:rsid w:val="70F57389"/>
    <w:rsid w:val="70F80B8D"/>
    <w:rsid w:val="70FC3F3D"/>
    <w:rsid w:val="70FE431D"/>
    <w:rsid w:val="710246F4"/>
    <w:rsid w:val="710D6398"/>
    <w:rsid w:val="7115292A"/>
    <w:rsid w:val="711557F4"/>
    <w:rsid w:val="711A0AD4"/>
    <w:rsid w:val="711C188C"/>
    <w:rsid w:val="71221260"/>
    <w:rsid w:val="71227C4C"/>
    <w:rsid w:val="71241AED"/>
    <w:rsid w:val="712754A1"/>
    <w:rsid w:val="71403F87"/>
    <w:rsid w:val="714060A5"/>
    <w:rsid w:val="7142192B"/>
    <w:rsid w:val="714555EB"/>
    <w:rsid w:val="714B22D6"/>
    <w:rsid w:val="714B2873"/>
    <w:rsid w:val="714C6AE4"/>
    <w:rsid w:val="71577307"/>
    <w:rsid w:val="7158132E"/>
    <w:rsid w:val="7159035A"/>
    <w:rsid w:val="715F4E61"/>
    <w:rsid w:val="716C48EC"/>
    <w:rsid w:val="716C7A2E"/>
    <w:rsid w:val="716F0EE9"/>
    <w:rsid w:val="717A3C13"/>
    <w:rsid w:val="717C1C6F"/>
    <w:rsid w:val="7180444E"/>
    <w:rsid w:val="71865EE1"/>
    <w:rsid w:val="718C1E0D"/>
    <w:rsid w:val="719C00BF"/>
    <w:rsid w:val="719F1934"/>
    <w:rsid w:val="71A016E9"/>
    <w:rsid w:val="71A76E0C"/>
    <w:rsid w:val="71AB7B41"/>
    <w:rsid w:val="71B23AFB"/>
    <w:rsid w:val="71B5348F"/>
    <w:rsid w:val="71BA6FE3"/>
    <w:rsid w:val="71C0060A"/>
    <w:rsid w:val="71C20393"/>
    <w:rsid w:val="71CB3077"/>
    <w:rsid w:val="71CE2444"/>
    <w:rsid w:val="71DB12B6"/>
    <w:rsid w:val="71DE7AC2"/>
    <w:rsid w:val="71DF7A6B"/>
    <w:rsid w:val="71E41D0A"/>
    <w:rsid w:val="71EC07D7"/>
    <w:rsid w:val="71F47531"/>
    <w:rsid w:val="71FA2A8A"/>
    <w:rsid w:val="71FE5CB7"/>
    <w:rsid w:val="72031B2C"/>
    <w:rsid w:val="72084E9A"/>
    <w:rsid w:val="720D4FA5"/>
    <w:rsid w:val="72142F11"/>
    <w:rsid w:val="722A0434"/>
    <w:rsid w:val="722F1129"/>
    <w:rsid w:val="7233312C"/>
    <w:rsid w:val="7234501E"/>
    <w:rsid w:val="723F1B4A"/>
    <w:rsid w:val="724845BB"/>
    <w:rsid w:val="724B584C"/>
    <w:rsid w:val="724D0005"/>
    <w:rsid w:val="724F4877"/>
    <w:rsid w:val="72574395"/>
    <w:rsid w:val="725B547C"/>
    <w:rsid w:val="726454F7"/>
    <w:rsid w:val="726C0D10"/>
    <w:rsid w:val="727323E5"/>
    <w:rsid w:val="727367B7"/>
    <w:rsid w:val="7274230A"/>
    <w:rsid w:val="727E3CC2"/>
    <w:rsid w:val="72804CD0"/>
    <w:rsid w:val="72817021"/>
    <w:rsid w:val="72834520"/>
    <w:rsid w:val="72842D1E"/>
    <w:rsid w:val="72887463"/>
    <w:rsid w:val="728934A5"/>
    <w:rsid w:val="728F0E35"/>
    <w:rsid w:val="728F5394"/>
    <w:rsid w:val="729C1FD2"/>
    <w:rsid w:val="729C6258"/>
    <w:rsid w:val="72A34F16"/>
    <w:rsid w:val="72AB6FAC"/>
    <w:rsid w:val="72AE3261"/>
    <w:rsid w:val="72B2142A"/>
    <w:rsid w:val="72B3204A"/>
    <w:rsid w:val="72CC1919"/>
    <w:rsid w:val="72D127A6"/>
    <w:rsid w:val="72D134DE"/>
    <w:rsid w:val="72D3321B"/>
    <w:rsid w:val="72D77449"/>
    <w:rsid w:val="72D85BEB"/>
    <w:rsid w:val="72DA4759"/>
    <w:rsid w:val="72E008BD"/>
    <w:rsid w:val="72E25FE2"/>
    <w:rsid w:val="72E8649A"/>
    <w:rsid w:val="72ED27F4"/>
    <w:rsid w:val="72EE7FD9"/>
    <w:rsid w:val="72F67747"/>
    <w:rsid w:val="72FE60E2"/>
    <w:rsid w:val="730979A0"/>
    <w:rsid w:val="730C532F"/>
    <w:rsid w:val="730C7826"/>
    <w:rsid w:val="73103220"/>
    <w:rsid w:val="73117065"/>
    <w:rsid w:val="7314267A"/>
    <w:rsid w:val="73182274"/>
    <w:rsid w:val="7319654B"/>
    <w:rsid w:val="732523F5"/>
    <w:rsid w:val="732F1C8D"/>
    <w:rsid w:val="73364639"/>
    <w:rsid w:val="734125CB"/>
    <w:rsid w:val="734833B1"/>
    <w:rsid w:val="734B130D"/>
    <w:rsid w:val="734E0EE2"/>
    <w:rsid w:val="734E2D80"/>
    <w:rsid w:val="73535137"/>
    <w:rsid w:val="73651C4B"/>
    <w:rsid w:val="736523BB"/>
    <w:rsid w:val="736809F8"/>
    <w:rsid w:val="73697B74"/>
    <w:rsid w:val="737710AF"/>
    <w:rsid w:val="737826AC"/>
    <w:rsid w:val="737C0E4D"/>
    <w:rsid w:val="737F77F0"/>
    <w:rsid w:val="73805B5A"/>
    <w:rsid w:val="73843B37"/>
    <w:rsid w:val="738B137E"/>
    <w:rsid w:val="738C468D"/>
    <w:rsid w:val="73943942"/>
    <w:rsid w:val="739B3320"/>
    <w:rsid w:val="739E7864"/>
    <w:rsid w:val="73AD30AD"/>
    <w:rsid w:val="73AD5AE4"/>
    <w:rsid w:val="73B31959"/>
    <w:rsid w:val="73B52EA1"/>
    <w:rsid w:val="73B75FCA"/>
    <w:rsid w:val="73BA09F3"/>
    <w:rsid w:val="73BA0EB8"/>
    <w:rsid w:val="73BF12A9"/>
    <w:rsid w:val="73C07526"/>
    <w:rsid w:val="73C337A4"/>
    <w:rsid w:val="73C5339B"/>
    <w:rsid w:val="73CA5F14"/>
    <w:rsid w:val="73CB7781"/>
    <w:rsid w:val="73CD352F"/>
    <w:rsid w:val="73DF33AB"/>
    <w:rsid w:val="73E056D3"/>
    <w:rsid w:val="73E43DE2"/>
    <w:rsid w:val="73F21BDB"/>
    <w:rsid w:val="740E3C5F"/>
    <w:rsid w:val="741905F8"/>
    <w:rsid w:val="742350B6"/>
    <w:rsid w:val="742A11D1"/>
    <w:rsid w:val="74343931"/>
    <w:rsid w:val="743B3304"/>
    <w:rsid w:val="743C3A7A"/>
    <w:rsid w:val="743E4331"/>
    <w:rsid w:val="74427329"/>
    <w:rsid w:val="74427839"/>
    <w:rsid w:val="744463C7"/>
    <w:rsid w:val="744757B7"/>
    <w:rsid w:val="744C3764"/>
    <w:rsid w:val="74553DFB"/>
    <w:rsid w:val="74604094"/>
    <w:rsid w:val="746664E9"/>
    <w:rsid w:val="74696271"/>
    <w:rsid w:val="7482685B"/>
    <w:rsid w:val="74840966"/>
    <w:rsid w:val="74907589"/>
    <w:rsid w:val="74923DD8"/>
    <w:rsid w:val="749525E0"/>
    <w:rsid w:val="74962C31"/>
    <w:rsid w:val="74991317"/>
    <w:rsid w:val="74A03689"/>
    <w:rsid w:val="74A126D7"/>
    <w:rsid w:val="74A7295E"/>
    <w:rsid w:val="74AF393C"/>
    <w:rsid w:val="74AF4BF8"/>
    <w:rsid w:val="74B35CC6"/>
    <w:rsid w:val="74BC6DB1"/>
    <w:rsid w:val="74CE37A5"/>
    <w:rsid w:val="74DF521A"/>
    <w:rsid w:val="74E03EAC"/>
    <w:rsid w:val="74E072DB"/>
    <w:rsid w:val="74E1547E"/>
    <w:rsid w:val="74EC2851"/>
    <w:rsid w:val="74EE146D"/>
    <w:rsid w:val="74F01119"/>
    <w:rsid w:val="74F0120D"/>
    <w:rsid w:val="74F521D4"/>
    <w:rsid w:val="74FE005D"/>
    <w:rsid w:val="75001084"/>
    <w:rsid w:val="75023A53"/>
    <w:rsid w:val="7504408C"/>
    <w:rsid w:val="75093CE2"/>
    <w:rsid w:val="750A0501"/>
    <w:rsid w:val="750C7B8E"/>
    <w:rsid w:val="750D1BC6"/>
    <w:rsid w:val="750D565E"/>
    <w:rsid w:val="750F226F"/>
    <w:rsid w:val="750F5CCB"/>
    <w:rsid w:val="75165BBB"/>
    <w:rsid w:val="75287B15"/>
    <w:rsid w:val="752A1F40"/>
    <w:rsid w:val="752E5D11"/>
    <w:rsid w:val="753310D0"/>
    <w:rsid w:val="75381686"/>
    <w:rsid w:val="75390766"/>
    <w:rsid w:val="753A321A"/>
    <w:rsid w:val="753B196C"/>
    <w:rsid w:val="753D297C"/>
    <w:rsid w:val="75420914"/>
    <w:rsid w:val="75514A76"/>
    <w:rsid w:val="75553FA2"/>
    <w:rsid w:val="7561768F"/>
    <w:rsid w:val="756643B1"/>
    <w:rsid w:val="756848FA"/>
    <w:rsid w:val="75723829"/>
    <w:rsid w:val="757C7A82"/>
    <w:rsid w:val="75806C47"/>
    <w:rsid w:val="7586115F"/>
    <w:rsid w:val="7587042E"/>
    <w:rsid w:val="758744DD"/>
    <w:rsid w:val="758A0E60"/>
    <w:rsid w:val="75924FCC"/>
    <w:rsid w:val="759254CD"/>
    <w:rsid w:val="75957BB2"/>
    <w:rsid w:val="75982EF5"/>
    <w:rsid w:val="75987E4C"/>
    <w:rsid w:val="7599292A"/>
    <w:rsid w:val="759B5719"/>
    <w:rsid w:val="759B742F"/>
    <w:rsid w:val="759D2027"/>
    <w:rsid w:val="759D2F23"/>
    <w:rsid w:val="75BA02A4"/>
    <w:rsid w:val="75BA5FEB"/>
    <w:rsid w:val="75BA6BDA"/>
    <w:rsid w:val="75BE2692"/>
    <w:rsid w:val="75C10293"/>
    <w:rsid w:val="75C230BF"/>
    <w:rsid w:val="75CE3F55"/>
    <w:rsid w:val="75D43C57"/>
    <w:rsid w:val="75D50920"/>
    <w:rsid w:val="75D8503B"/>
    <w:rsid w:val="75DC3EC3"/>
    <w:rsid w:val="75DF4554"/>
    <w:rsid w:val="75E03B71"/>
    <w:rsid w:val="75E17EDC"/>
    <w:rsid w:val="75E37AAF"/>
    <w:rsid w:val="75EB6D92"/>
    <w:rsid w:val="75EF31E6"/>
    <w:rsid w:val="75F31FB9"/>
    <w:rsid w:val="75F67B39"/>
    <w:rsid w:val="75FE6CDF"/>
    <w:rsid w:val="7601057E"/>
    <w:rsid w:val="76043E5B"/>
    <w:rsid w:val="76045296"/>
    <w:rsid w:val="76052AFA"/>
    <w:rsid w:val="760747F7"/>
    <w:rsid w:val="7608293E"/>
    <w:rsid w:val="761B5373"/>
    <w:rsid w:val="762C6306"/>
    <w:rsid w:val="76421F68"/>
    <w:rsid w:val="764A4B4A"/>
    <w:rsid w:val="764C7512"/>
    <w:rsid w:val="76506C4F"/>
    <w:rsid w:val="76535464"/>
    <w:rsid w:val="765539D5"/>
    <w:rsid w:val="765613B7"/>
    <w:rsid w:val="76571F10"/>
    <w:rsid w:val="7658088B"/>
    <w:rsid w:val="76585E0C"/>
    <w:rsid w:val="765E0FB5"/>
    <w:rsid w:val="76601601"/>
    <w:rsid w:val="766359B8"/>
    <w:rsid w:val="766C294A"/>
    <w:rsid w:val="76746FA2"/>
    <w:rsid w:val="76766B3F"/>
    <w:rsid w:val="767773B4"/>
    <w:rsid w:val="76785299"/>
    <w:rsid w:val="767A1CD9"/>
    <w:rsid w:val="767B20DE"/>
    <w:rsid w:val="767D0208"/>
    <w:rsid w:val="76857C6C"/>
    <w:rsid w:val="76866560"/>
    <w:rsid w:val="768C589F"/>
    <w:rsid w:val="768C6099"/>
    <w:rsid w:val="76913551"/>
    <w:rsid w:val="769A0F13"/>
    <w:rsid w:val="76A20EF9"/>
    <w:rsid w:val="76A4284E"/>
    <w:rsid w:val="76A678EC"/>
    <w:rsid w:val="76A97E5E"/>
    <w:rsid w:val="76AC1742"/>
    <w:rsid w:val="76B17382"/>
    <w:rsid w:val="76B17406"/>
    <w:rsid w:val="76B23553"/>
    <w:rsid w:val="76B60620"/>
    <w:rsid w:val="76B91362"/>
    <w:rsid w:val="76BA0E58"/>
    <w:rsid w:val="76C94F71"/>
    <w:rsid w:val="76CD4AE8"/>
    <w:rsid w:val="76D57A40"/>
    <w:rsid w:val="76D67DE6"/>
    <w:rsid w:val="76D72CC6"/>
    <w:rsid w:val="76DD311A"/>
    <w:rsid w:val="76DD3F44"/>
    <w:rsid w:val="76DD5C3A"/>
    <w:rsid w:val="76DF45C6"/>
    <w:rsid w:val="76E81B42"/>
    <w:rsid w:val="76E92953"/>
    <w:rsid w:val="76ED44D7"/>
    <w:rsid w:val="76F21918"/>
    <w:rsid w:val="76F555A3"/>
    <w:rsid w:val="76FC7FF9"/>
    <w:rsid w:val="76FD6F97"/>
    <w:rsid w:val="7709123D"/>
    <w:rsid w:val="770B714F"/>
    <w:rsid w:val="77105820"/>
    <w:rsid w:val="77167B77"/>
    <w:rsid w:val="7719203E"/>
    <w:rsid w:val="77240127"/>
    <w:rsid w:val="7725153A"/>
    <w:rsid w:val="772D1908"/>
    <w:rsid w:val="772E6F47"/>
    <w:rsid w:val="773F48D1"/>
    <w:rsid w:val="77435D79"/>
    <w:rsid w:val="77435F63"/>
    <w:rsid w:val="774E210F"/>
    <w:rsid w:val="775131CC"/>
    <w:rsid w:val="77616301"/>
    <w:rsid w:val="77660698"/>
    <w:rsid w:val="777213D4"/>
    <w:rsid w:val="77721985"/>
    <w:rsid w:val="77752FD1"/>
    <w:rsid w:val="777B14E3"/>
    <w:rsid w:val="777C2B31"/>
    <w:rsid w:val="778276BF"/>
    <w:rsid w:val="7783749C"/>
    <w:rsid w:val="77877C8B"/>
    <w:rsid w:val="778874B8"/>
    <w:rsid w:val="778E3513"/>
    <w:rsid w:val="77936B1D"/>
    <w:rsid w:val="77A417B3"/>
    <w:rsid w:val="77AA7DD8"/>
    <w:rsid w:val="77B72741"/>
    <w:rsid w:val="77B80E55"/>
    <w:rsid w:val="77C30E5B"/>
    <w:rsid w:val="77C647EB"/>
    <w:rsid w:val="77CA5C64"/>
    <w:rsid w:val="77CB2A47"/>
    <w:rsid w:val="77DA4BE2"/>
    <w:rsid w:val="77DE4BA3"/>
    <w:rsid w:val="77E041C2"/>
    <w:rsid w:val="77E34AF5"/>
    <w:rsid w:val="77E41BA9"/>
    <w:rsid w:val="77E77BDD"/>
    <w:rsid w:val="77E80ABA"/>
    <w:rsid w:val="77EB4D44"/>
    <w:rsid w:val="77F11A4A"/>
    <w:rsid w:val="78013054"/>
    <w:rsid w:val="780E314F"/>
    <w:rsid w:val="781538E9"/>
    <w:rsid w:val="78242195"/>
    <w:rsid w:val="782B21D8"/>
    <w:rsid w:val="782C5E74"/>
    <w:rsid w:val="78307F43"/>
    <w:rsid w:val="783401DC"/>
    <w:rsid w:val="783637F6"/>
    <w:rsid w:val="7838337C"/>
    <w:rsid w:val="783C5EB8"/>
    <w:rsid w:val="7850367D"/>
    <w:rsid w:val="785A739B"/>
    <w:rsid w:val="785B3F44"/>
    <w:rsid w:val="785F34C9"/>
    <w:rsid w:val="786634F8"/>
    <w:rsid w:val="786D017F"/>
    <w:rsid w:val="788141F5"/>
    <w:rsid w:val="78857F1E"/>
    <w:rsid w:val="788E7C2A"/>
    <w:rsid w:val="78925939"/>
    <w:rsid w:val="78930BEF"/>
    <w:rsid w:val="7895316F"/>
    <w:rsid w:val="78A10382"/>
    <w:rsid w:val="78A15D20"/>
    <w:rsid w:val="78A558C5"/>
    <w:rsid w:val="78A62889"/>
    <w:rsid w:val="78A70F68"/>
    <w:rsid w:val="78A831BE"/>
    <w:rsid w:val="78B237B3"/>
    <w:rsid w:val="78B27AD3"/>
    <w:rsid w:val="78B7222D"/>
    <w:rsid w:val="78C008D7"/>
    <w:rsid w:val="78C7785D"/>
    <w:rsid w:val="78C81CD7"/>
    <w:rsid w:val="78CB27D6"/>
    <w:rsid w:val="78CD54E5"/>
    <w:rsid w:val="78CE4AD1"/>
    <w:rsid w:val="78D37F0B"/>
    <w:rsid w:val="78E06DEB"/>
    <w:rsid w:val="78E51DF5"/>
    <w:rsid w:val="78E66E10"/>
    <w:rsid w:val="78F30652"/>
    <w:rsid w:val="78F76AE1"/>
    <w:rsid w:val="79040E7B"/>
    <w:rsid w:val="79104282"/>
    <w:rsid w:val="791042F4"/>
    <w:rsid w:val="79154D6C"/>
    <w:rsid w:val="79165B73"/>
    <w:rsid w:val="791712DD"/>
    <w:rsid w:val="79171D64"/>
    <w:rsid w:val="791746EC"/>
    <w:rsid w:val="791A0126"/>
    <w:rsid w:val="791C505F"/>
    <w:rsid w:val="79246C37"/>
    <w:rsid w:val="792770B6"/>
    <w:rsid w:val="792B7186"/>
    <w:rsid w:val="793732C7"/>
    <w:rsid w:val="793933C4"/>
    <w:rsid w:val="793B3DA7"/>
    <w:rsid w:val="793F629B"/>
    <w:rsid w:val="794954E7"/>
    <w:rsid w:val="794A59E3"/>
    <w:rsid w:val="794A7728"/>
    <w:rsid w:val="794B60E2"/>
    <w:rsid w:val="794E3B6F"/>
    <w:rsid w:val="79520BA4"/>
    <w:rsid w:val="79556C16"/>
    <w:rsid w:val="795C363E"/>
    <w:rsid w:val="795E2409"/>
    <w:rsid w:val="795F6720"/>
    <w:rsid w:val="79650103"/>
    <w:rsid w:val="796C0BBB"/>
    <w:rsid w:val="79755B63"/>
    <w:rsid w:val="79814ABC"/>
    <w:rsid w:val="798472FC"/>
    <w:rsid w:val="79895319"/>
    <w:rsid w:val="799B344B"/>
    <w:rsid w:val="799C543E"/>
    <w:rsid w:val="799D4629"/>
    <w:rsid w:val="79A90D10"/>
    <w:rsid w:val="79AD7741"/>
    <w:rsid w:val="79B31B8F"/>
    <w:rsid w:val="79B44D2F"/>
    <w:rsid w:val="79B65241"/>
    <w:rsid w:val="79BC6C6B"/>
    <w:rsid w:val="79C53CC0"/>
    <w:rsid w:val="79C63670"/>
    <w:rsid w:val="79C72899"/>
    <w:rsid w:val="79CE711D"/>
    <w:rsid w:val="79D07F81"/>
    <w:rsid w:val="79D32ACA"/>
    <w:rsid w:val="79D403AB"/>
    <w:rsid w:val="79D42231"/>
    <w:rsid w:val="79D514C9"/>
    <w:rsid w:val="79D8019F"/>
    <w:rsid w:val="79DA370B"/>
    <w:rsid w:val="79DB4B53"/>
    <w:rsid w:val="79DF6EB8"/>
    <w:rsid w:val="79EE6988"/>
    <w:rsid w:val="79F2106C"/>
    <w:rsid w:val="79F8002B"/>
    <w:rsid w:val="79FB0E62"/>
    <w:rsid w:val="7A013C8D"/>
    <w:rsid w:val="7A021413"/>
    <w:rsid w:val="7A094DD5"/>
    <w:rsid w:val="7A095743"/>
    <w:rsid w:val="7A0A5FBE"/>
    <w:rsid w:val="7A0C4A45"/>
    <w:rsid w:val="7A0E491F"/>
    <w:rsid w:val="7A1206FA"/>
    <w:rsid w:val="7A1432A7"/>
    <w:rsid w:val="7A156131"/>
    <w:rsid w:val="7A157D73"/>
    <w:rsid w:val="7A1940E8"/>
    <w:rsid w:val="7A195E96"/>
    <w:rsid w:val="7A25655D"/>
    <w:rsid w:val="7A2A58ED"/>
    <w:rsid w:val="7A306D6A"/>
    <w:rsid w:val="7A3A2D18"/>
    <w:rsid w:val="7A3D7FCE"/>
    <w:rsid w:val="7A4047C9"/>
    <w:rsid w:val="7A410BBA"/>
    <w:rsid w:val="7A4650CA"/>
    <w:rsid w:val="7A4F1013"/>
    <w:rsid w:val="7A504B29"/>
    <w:rsid w:val="7A5520F1"/>
    <w:rsid w:val="7A592736"/>
    <w:rsid w:val="7A621488"/>
    <w:rsid w:val="7A637213"/>
    <w:rsid w:val="7A67406D"/>
    <w:rsid w:val="7A6A04A0"/>
    <w:rsid w:val="7A706301"/>
    <w:rsid w:val="7A7612BA"/>
    <w:rsid w:val="7A776C26"/>
    <w:rsid w:val="7A791447"/>
    <w:rsid w:val="7A791B1C"/>
    <w:rsid w:val="7A806509"/>
    <w:rsid w:val="7A8E7E08"/>
    <w:rsid w:val="7A9509EB"/>
    <w:rsid w:val="7A9846A7"/>
    <w:rsid w:val="7A9B513A"/>
    <w:rsid w:val="7AA02320"/>
    <w:rsid w:val="7AA37423"/>
    <w:rsid w:val="7AA44707"/>
    <w:rsid w:val="7AA648F5"/>
    <w:rsid w:val="7AB025C2"/>
    <w:rsid w:val="7AB12745"/>
    <w:rsid w:val="7AB318C3"/>
    <w:rsid w:val="7AC13E96"/>
    <w:rsid w:val="7AC47045"/>
    <w:rsid w:val="7AC929BC"/>
    <w:rsid w:val="7ACA0719"/>
    <w:rsid w:val="7AD1570F"/>
    <w:rsid w:val="7AD2081F"/>
    <w:rsid w:val="7AD3663F"/>
    <w:rsid w:val="7AD67B36"/>
    <w:rsid w:val="7AD85D51"/>
    <w:rsid w:val="7ADF3742"/>
    <w:rsid w:val="7AE41472"/>
    <w:rsid w:val="7AF00D51"/>
    <w:rsid w:val="7AF77000"/>
    <w:rsid w:val="7AFC4527"/>
    <w:rsid w:val="7B015192"/>
    <w:rsid w:val="7B05647F"/>
    <w:rsid w:val="7B0A1C83"/>
    <w:rsid w:val="7B0D2BFC"/>
    <w:rsid w:val="7B1B4CE2"/>
    <w:rsid w:val="7B203254"/>
    <w:rsid w:val="7B205002"/>
    <w:rsid w:val="7B290D36"/>
    <w:rsid w:val="7B2F16E9"/>
    <w:rsid w:val="7B34666C"/>
    <w:rsid w:val="7B3F72CC"/>
    <w:rsid w:val="7B406089"/>
    <w:rsid w:val="7B445511"/>
    <w:rsid w:val="7B4670E3"/>
    <w:rsid w:val="7B486307"/>
    <w:rsid w:val="7B4E4352"/>
    <w:rsid w:val="7B541081"/>
    <w:rsid w:val="7B593C54"/>
    <w:rsid w:val="7B5A0F87"/>
    <w:rsid w:val="7B5A2068"/>
    <w:rsid w:val="7B60744C"/>
    <w:rsid w:val="7B607AD0"/>
    <w:rsid w:val="7B6138CB"/>
    <w:rsid w:val="7B6241C8"/>
    <w:rsid w:val="7B674C4F"/>
    <w:rsid w:val="7B69606E"/>
    <w:rsid w:val="7B6D5DFA"/>
    <w:rsid w:val="7B6E4EF8"/>
    <w:rsid w:val="7B717874"/>
    <w:rsid w:val="7B730720"/>
    <w:rsid w:val="7B7819B7"/>
    <w:rsid w:val="7B786BEC"/>
    <w:rsid w:val="7B7876F3"/>
    <w:rsid w:val="7B8B538E"/>
    <w:rsid w:val="7B921F8D"/>
    <w:rsid w:val="7B962430"/>
    <w:rsid w:val="7B973A2E"/>
    <w:rsid w:val="7B995B38"/>
    <w:rsid w:val="7B9E20EF"/>
    <w:rsid w:val="7BA14395"/>
    <w:rsid w:val="7BAD0F2D"/>
    <w:rsid w:val="7BAD4079"/>
    <w:rsid w:val="7BAF7630"/>
    <w:rsid w:val="7BB57590"/>
    <w:rsid w:val="7BBC28FD"/>
    <w:rsid w:val="7BC06DFD"/>
    <w:rsid w:val="7BC5786F"/>
    <w:rsid w:val="7BCE7A1D"/>
    <w:rsid w:val="7BCF5BC8"/>
    <w:rsid w:val="7BD07585"/>
    <w:rsid w:val="7BD642B9"/>
    <w:rsid w:val="7BDE44F5"/>
    <w:rsid w:val="7BE04E20"/>
    <w:rsid w:val="7BE17CD5"/>
    <w:rsid w:val="7BE96B6D"/>
    <w:rsid w:val="7BF2699E"/>
    <w:rsid w:val="7C0206AA"/>
    <w:rsid w:val="7C065A98"/>
    <w:rsid w:val="7C0D3A8F"/>
    <w:rsid w:val="7C0E7B67"/>
    <w:rsid w:val="7C1F6FEA"/>
    <w:rsid w:val="7C241CA2"/>
    <w:rsid w:val="7C277D92"/>
    <w:rsid w:val="7C2A600D"/>
    <w:rsid w:val="7C2D248B"/>
    <w:rsid w:val="7C352C27"/>
    <w:rsid w:val="7C35307A"/>
    <w:rsid w:val="7C3C4D9E"/>
    <w:rsid w:val="7C3D14E1"/>
    <w:rsid w:val="7C4B2553"/>
    <w:rsid w:val="7C4B264B"/>
    <w:rsid w:val="7C4D4C96"/>
    <w:rsid w:val="7C4E51CB"/>
    <w:rsid w:val="7C56081A"/>
    <w:rsid w:val="7C68679F"/>
    <w:rsid w:val="7C6F75D4"/>
    <w:rsid w:val="7C727A7A"/>
    <w:rsid w:val="7C787B60"/>
    <w:rsid w:val="7C801571"/>
    <w:rsid w:val="7C83010A"/>
    <w:rsid w:val="7C830218"/>
    <w:rsid w:val="7C9531DA"/>
    <w:rsid w:val="7C974E39"/>
    <w:rsid w:val="7CB22BA1"/>
    <w:rsid w:val="7CB8597A"/>
    <w:rsid w:val="7CC00260"/>
    <w:rsid w:val="7CCA6C4B"/>
    <w:rsid w:val="7CCA7AE0"/>
    <w:rsid w:val="7CCC199E"/>
    <w:rsid w:val="7CD17CD4"/>
    <w:rsid w:val="7CD4291C"/>
    <w:rsid w:val="7CD503BE"/>
    <w:rsid w:val="7CD74A64"/>
    <w:rsid w:val="7CE3773C"/>
    <w:rsid w:val="7CE54755"/>
    <w:rsid w:val="7CE61C8F"/>
    <w:rsid w:val="7CEA70E4"/>
    <w:rsid w:val="7D035D07"/>
    <w:rsid w:val="7D0C31E3"/>
    <w:rsid w:val="7D0E358F"/>
    <w:rsid w:val="7D0E4A50"/>
    <w:rsid w:val="7D1178A0"/>
    <w:rsid w:val="7D181F59"/>
    <w:rsid w:val="7D1A0438"/>
    <w:rsid w:val="7D1E2EBE"/>
    <w:rsid w:val="7D1E48D9"/>
    <w:rsid w:val="7D227DE1"/>
    <w:rsid w:val="7D245C02"/>
    <w:rsid w:val="7D293D37"/>
    <w:rsid w:val="7D2D054F"/>
    <w:rsid w:val="7D2E64DC"/>
    <w:rsid w:val="7D3C56AC"/>
    <w:rsid w:val="7D411706"/>
    <w:rsid w:val="7D451F8A"/>
    <w:rsid w:val="7D4638A1"/>
    <w:rsid w:val="7D473DD3"/>
    <w:rsid w:val="7D483B61"/>
    <w:rsid w:val="7D59469C"/>
    <w:rsid w:val="7D5A7640"/>
    <w:rsid w:val="7D5D18DC"/>
    <w:rsid w:val="7D5E7528"/>
    <w:rsid w:val="7D6047A2"/>
    <w:rsid w:val="7D7B49FF"/>
    <w:rsid w:val="7D7E2DDD"/>
    <w:rsid w:val="7D7E7D3F"/>
    <w:rsid w:val="7D7F0706"/>
    <w:rsid w:val="7D8D57A5"/>
    <w:rsid w:val="7D977504"/>
    <w:rsid w:val="7D9A194B"/>
    <w:rsid w:val="7D9E6EDE"/>
    <w:rsid w:val="7DAC2CA1"/>
    <w:rsid w:val="7DAE41AC"/>
    <w:rsid w:val="7DAF3CE1"/>
    <w:rsid w:val="7DAF7920"/>
    <w:rsid w:val="7DB50F3C"/>
    <w:rsid w:val="7DB73C89"/>
    <w:rsid w:val="7DBB5512"/>
    <w:rsid w:val="7DBE0DC5"/>
    <w:rsid w:val="7DBF6ABA"/>
    <w:rsid w:val="7DC334CB"/>
    <w:rsid w:val="7DC51E91"/>
    <w:rsid w:val="7DD51A66"/>
    <w:rsid w:val="7DDA72E4"/>
    <w:rsid w:val="7DDB64BE"/>
    <w:rsid w:val="7DE27B4B"/>
    <w:rsid w:val="7DE63B79"/>
    <w:rsid w:val="7DF11875"/>
    <w:rsid w:val="7DF36428"/>
    <w:rsid w:val="7E074257"/>
    <w:rsid w:val="7E076BA9"/>
    <w:rsid w:val="7E0A62A0"/>
    <w:rsid w:val="7E106F71"/>
    <w:rsid w:val="7E1A0B1D"/>
    <w:rsid w:val="7E1A6BBD"/>
    <w:rsid w:val="7E1B008A"/>
    <w:rsid w:val="7E21031F"/>
    <w:rsid w:val="7E2527A0"/>
    <w:rsid w:val="7E2B1CCE"/>
    <w:rsid w:val="7E2B453C"/>
    <w:rsid w:val="7E2D61C7"/>
    <w:rsid w:val="7E327F7C"/>
    <w:rsid w:val="7E333717"/>
    <w:rsid w:val="7E380736"/>
    <w:rsid w:val="7E3A59F0"/>
    <w:rsid w:val="7E3B1034"/>
    <w:rsid w:val="7E540469"/>
    <w:rsid w:val="7E580AB8"/>
    <w:rsid w:val="7E5C1426"/>
    <w:rsid w:val="7E6024F8"/>
    <w:rsid w:val="7E621C5B"/>
    <w:rsid w:val="7E6A79E2"/>
    <w:rsid w:val="7E736737"/>
    <w:rsid w:val="7E76623D"/>
    <w:rsid w:val="7E831981"/>
    <w:rsid w:val="7E856690"/>
    <w:rsid w:val="7E8851C0"/>
    <w:rsid w:val="7E920963"/>
    <w:rsid w:val="7E933D3D"/>
    <w:rsid w:val="7E940E32"/>
    <w:rsid w:val="7E9968A4"/>
    <w:rsid w:val="7E9A32A3"/>
    <w:rsid w:val="7E9D532D"/>
    <w:rsid w:val="7E9E288F"/>
    <w:rsid w:val="7E9F2881"/>
    <w:rsid w:val="7EBC597B"/>
    <w:rsid w:val="7EBC63B3"/>
    <w:rsid w:val="7EBF4B32"/>
    <w:rsid w:val="7EC31097"/>
    <w:rsid w:val="7EC80CAE"/>
    <w:rsid w:val="7ECB48F0"/>
    <w:rsid w:val="7ECE67C4"/>
    <w:rsid w:val="7ECF48CE"/>
    <w:rsid w:val="7EDA14A1"/>
    <w:rsid w:val="7EE404E9"/>
    <w:rsid w:val="7EE54116"/>
    <w:rsid w:val="7EE61BF4"/>
    <w:rsid w:val="7EE654CD"/>
    <w:rsid w:val="7EEE65B3"/>
    <w:rsid w:val="7EF2534C"/>
    <w:rsid w:val="7EF52CA0"/>
    <w:rsid w:val="7EF83AB8"/>
    <w:rsid w:val="7F0851F0"/>
    <w:rsid w:val="7F091D33"/>
    <w:rsid w:val="7F0D41AA"/>
    <w:rsid w:val="7F107326"/>
    <w:rsid w:val="7F296BCA"/>
    <w:rsid w:val="7F29744D"/>
    <w:rsid w:val="7F2D49A6"/>
    <w:rsid w:val="7F301326"/>
    <w:rsid w:val="7F342F18"/>
    <w:rsid w:val="7F3A3A2C"/>
    <w:rsid w:val="7F3F51FC"/>
    <w:rsid w:val="7F406101"/>
    <w:rsid w:val="7F42638E"/>
    <w:rsid w:val="7F444409"/>
    <w:rsid w:val="7F46642B"/>
    <w:rsid w:val="7F4F5B52"/>
    <w:rsid w:val="7F5A4526"/>
    <w:rsid w:val="7F6104DB"/>
    <w:rsid w:val="7F6110DA"/>
    <w:rsid w:val="7F615FBD"/>
    <w:rsid w:val="7F620D94"/>
    <w:rsid w:val="7F687370"/>
    <w:rsid w:val="7F7149DB"/>
    <w:rsid w:val="7F717BDA"/>
    <w:rsid w:val="7F751CDB"/>
    <w:rsid w:val="7F81308D"/>
    <w:rsid w:val="7F8165E4"/>
    <w:rsid w:val="7F841C68"/>
    <w:rsid w:val="7F8E2E82"/>
    <w:rsid w:val="7F9211E0"/>
    <w:rsid w:val="7F97371E"/>
    <w:rsid w:val="7F985AAF"/>
    <w:rsid w:val="7F9A254A"/>
    <w:rsid w:val="7F9C44A5"/>
    <w:rsid w:val="7FA13216"/>
    <w:rsid w:val="7FA13CA3"/>
    <w:rsid w:val="7FA274A3"/>
    <w:rsid w:val="7FAA59E2"/>
    <w:rsid w:val="7FB13F46"/>
    <w:rsid w:val="7FB15332"/>
    <w:rsid w:val="7FB725BE"/>
    <w:rsid w:val="7FBB7BA3"/>
    <w:rsid w:val="7FC35992"/>
    <w:rsid w:val="7FC659DC"/>
    <w:rsid w:val="7FCF6407"/>
    <w:rsid w:val="7FD038E6"/>
    <w:rsid w:val="7FD03BBA"/>
    <w:rsid w:val="7FD2508D"/>
    <w:rsid w:val="7FD60385"/>
    <w:rsid w:val="7FDC764C"/>
    <w:rsid w:val="7FDF5D95"/>
    <w:rsid w:val="7FE763FA"/>
    <w:rsid w:val="7FE905BF"/>
    <w:rsid w:val="7FEB4DB4"/>
    <w:rsid w:val="7FED1B70"/>
    <w:rsid w:val="7FF432CF"/>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SimHei" w:hAnsi="Arial"/>
      <w:sz w:val="20"/>
    </w:rPr>
  </w:style>
  <w:style w:type="paragraph" w:styleId="a4">
    <w:name w:val="annotation text"/>
    <w:basedOn w:val="a"/>
    <w:link w:val="Char"/>
    <w:qFormat/>
    <w:pPr>
      <w:jc w:val="left"/>
    </w:pPr>
  </w:style>
  <w:style w:type="paragraph" w:styleId="3">
    <w:name w:val="toc 3"/>
    <w:basedOn w:val="a"/>
    <w:next w:val="a"/>
    <w:uiPriority w:val="39"/>
    <w:qFormat/>
    <w:pPr>
      <w:ind w:leftChars="400" w:left="840"/>
    </w:pPr>
  </w:style>
  <w:style w:type="paragraph" w:styleId="a5">
    <w:name w:val="Balloon Text"/>
    <w:basedOn w:val="a"/>
    <w:link w:val="Char0"/>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style>
  <w:style w:type="paragraph" w:styleId="4">
    <w:name w:val="toc 4"/>
    <w:basedOn w:val="a"/>
    <w:next w:val="a"/>
    <w:qFormat/>
    <w:pPr>
      <w:ind w:leftChars="600" w:left="1260"/>
    </w:pPr>
  </w:style>
  <w:style w:type="paragraph" w:styleId="a8">
    <w:name w:val="footnote text"/>
    <w:basedOn w:val="a"/>
    <w:qFormat/>
    <w:pPr>
      <w:snapToGrid w:val="0"/>
      <w:jc w:val="left"/>
    </w:pPr>
    <w:rPr>
      <w:sz w:val="18"/>
    </w:rPr>
  </w:style>
  <w:style w:type="paragraph" w:styleId="2">
    <w:name w:val="toc 2"/>
    <w:basedOn w:val="a"/>
    <w:next w:val="a"/>
    <w:uiPriority w:val="39"/>
    <w:qFormat/>
    <w:pPr>
      <w:ind w:leftChars="200" w:left="420"/>
    </w:pPr>
  </w:style>
  <w:style w:type="paragraph" w:styleId="a9">
    <w:name w:val="annotation subject"/>
    <w:basedOn w:val="a4"/>
    <w:next w:val="a4"/>
    <w:link w:val="Char1"/>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563C1" w:themeColor="hyperlink"/>
      <w:u w:val="single"/>
    </w:rPr>
  </w:style>
  <w:style w:type="character" w:styleId="ac">
    <w:name w:val="annotation reference"/>
    <w:basedOn w:val="a0"/>
    <w:qFormat/>
    <w:rPr>
      <w:sz w:val="21"/>
      <w:szCs w:val="21"/>
    </w:rPr>
  </w:style>
  <w:style w:type="character" w:styleId="ad">
    <w:name w:val="footnote reference"/>
    <w:basedOn w:val="a0"/>
    <w:qFormat/>
    <w:rPr>
      <w:vertAlign w:val="superscript"/>
    </w:rPr>
  </w:style>
  <w:style w:type="character" w:customStyle="1" w:styleId="font71">
    <w:name w:val="font71"/>
    <w:basedOn w:val="a0"/>
    <w:qFormat/>
    <w:rPr>
      <w:rFonts w:ascii="仿宋" w:eastAsia="仿宋" w:hAnsi="仿宋" w:cs="仿宋" w:hint="eastAsia"/>
      <w:b/>
      <w:color w:val="000000"/>
      <w:sz w:val="22"/>
      <w:szCs w:val="22"/>
      <w:u w:val="none"/>
    </w:rPr>
  </w:style>
  <w:style w:type="character" w:customStyle="1" w:styleId="font61">
    <w:name w:val="font6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仿宋" w:eastAsia="仿宋" w:hAnsi="仿宋" w:cs="仿宋" w:hint="eastAsia"/>
      <w:b/>
      <w:color w:val="000000"/>
      <w:sz w:val="22"/>
      <w:szCs w:val="22"/>
      <w:u w:val="none"/>
    </w:rPr>
  </w:style>
  <w:style w:type="character" w:customStyle="1" w:styleId="font21">
    <w:name w:val="font21"/>
    <w:basedOn w:val="a0"/>
    <w:qFormat/>
    <w:rPr>
      <w:rFonts w:ascii="Times New Roman" w:hAnsi="Times New Roman" w:cs="Times New Roman" w:hint="default"/>
      <w:b/>
      <w:color w:val="000000"/>
      <w:sz w:val="22"/>
      <w:szCs w:val="22"/>
      <w:u w:val="none"/>
    </w:rPr>
  </w:style>
  <w:style w:type="paragraph" w:customStyle="1" w:styleId="WPSOffice1">
    <w:name w:val="WPSOffice手动目录 1"/>
    <w:qFormat/>
    <w:rPr>
      <w:lang w:eastAsia="zh-CN"/>
    </w:rPr>
  </w:style>
  <w:style w:type="paragraph" w:customStyle="1" w:styleId="WPSOffice2">
    <w:name w:val="WPSOffice手动目录 2"/>
    <w:qFormat/>
    <w:pPr>
      <w:ind w:leftChars="200" w:left="200"/>
    </w:pPr>
    <w:rPr>
      <w:lang w:eastAsia="zh-CN"/>
    </w:rPr>
  </w:style>
  <w:style w:type="paragraph" w:customStyle="1" w:styleId="WPSOffice3">
    <w:name w:val="WPSOffice手动目录 3"/>
    <w:qFormat/>
    <w:pPr>
      <w:ind w:leftChars="400" w:left="400"/>
    </w:pPr>
    <w:rPr>
      <w:lang w:eastAsia="zh-CN"/>
    </w:rPr>
  </w:style>
  <w:style w:type="paragraph" w:customStyle="1" w:styleId="ae">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Char0">
    <w:name w:val="풍선 도움말 텍스트 Char"/>
    <w:basedOn w:val="a0"/>
    <w:link w:val="a5"/>
    <w:qFormat/>
    <w:rPr>
      <w:kern w:val="2"/>
      <w:sz w:val="18"/>
      <w:szCs w:val="18"/>
    </w:rPr>
  </w:style>
  <w:style w:type="paragraph" w:styleId="af">
    <w:name w:val="List Paragraph"/>
    <w:basedOn w:val="a"/>
    <w:uiPriority w:val="99"/>
    <w:unhideWhenUsed/>
    <w:qFormat/>
    <w:pPr>
      <w:ind w:firstLineChars="200" w:firstLine="420"/>
    </w:pPr>
  </w:style>
  <w:style w:type="character" w:customStyle="1" w:styleId="Char">
    <w:name w:val="메모 텍스트 Char"/>
    <w:basedOn w:val="a0"/>
    <w:link w:val="a4"/>
    <w:qFormat/>
    <w:rPr>
      <w:rFonts w:asciiTheme="minorHAnsi" w:eastAsiaTheme="minorEastAsia" w:hAnsiTheme="minorHAnsi" w:cstheme="minorBidi"/>
      <w:kern w:val="2"/>
      <w:sz w:val="21"/>
      <w:szCs w:val="24"/>
    </w:rPr>
  </w:style>
  <w:style w:type="character" w:customStyle="1" w:styleId="Char1">
    <w:name w:val="메모 주제 Char"/>
    <w:basedOn w:val="Char"/>
    <w:link w:val="a9"/>
    <w:qFormat/>
    <w:rPr>
      <w:rFonts w:asciiTheme="minorHAnsi" w:eastAsiaTheme="minorEastAsia" w:hAnsiTheme="minorHAnsi" w:cstheme="minorBidi"/>
      <w:b/>
      <w:bCs/>
      <w:kern w:val="2"/>
      <w:sz w:val="21"/>
      <w:szCs w:val="24"/>
    </w:rPr>
  </w:style>
  <w:style w:type="character" w:customStyle="1" w:styleId="font01">
    <w:name w:val="font01"/>
    <w:basedOn w:val="a0"/>
    <w:qFormat/>
    <w:rPr>
      <w:rFonts w:ascii="SimSun" w:eastAsia="SimSun" w:hAnsi="SimSun" w:cs="SimSun" w:hint="eastAsia"/>
      <w:color w:val="000000"/>
      <w:sz w:val="22"/>
      <w:szCs w:val="22"/>
      <w:u w:val="none"/>
    </w:rPr>
  </w:style>
  <w:style w:type="character" w:customStyle="1" w:styleId="font31">
    <w:name w:val="font31"/>
    <w:basedOn w:val="a0"/>
    <w:qFormat/>
    <w:rPr>
      <w:rFonts w:ascii="Times New Roman" w:hAnsi="Times New Roman" w:cs="Times New Roman" w:hint="default"/>
      <w:color w:val="000000"/>
      <w:sz w:val="22"/>
      <w:szCs w:val="22"/>
      <w:u w:val="none"/>
    </w:rPr>
  </w:style>
  <w:style w:type="character" w:customStyle="1" w:styleId="font41">
    <w:name w:val="font41"/>
    <w:basedOn w:val="a0"/>
    <w:qFormat/>
    <w:rPr>
      <w:rFonts w:ascii="SimSun" w:eastAsia="SimSun" w:hAnsi="SimSun" w:cs="SimSun" w:hint="eastAsia"/>
      <w:color w:val="000000"/>
      <w:sz w:val="20"/>
      <w:szCs w:val="20"/>
      <w:u w:val="none"/>
    </w:rPr>
  </w:style>
  <w:style w:type="paragraph" w:customStyle="1" w:styleId="10">
    <w:name w:val="수정1"/>
    <w:hidden/>
    <w:uiPriority w:val="99"/>
    <w:semiHidden/>
    <w:qFormat/>
    <w:rPr>
      <w:rFonts w:asciiTheme="minorHAnsi" w:eastAsiaTheme="minorEastAsia" w:hAnsiTheme="minorHAnsi" w:cstheme="minorBidi"/>
      <w:kern w:val="2"/>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SimHei" w:hAnsi="Arial"/>
      <w:sz w:val="20"/>
    </w:rPr>
  </w:style>
  <w:style w:type="paragraph" w:styleId="a4">
    <w:name w:val="annotation text"/>
    <w:basedOn w:val="a"/>
    <w:link w:val="Char"/>
    <w:qFormat/>
    <w:pPr>
      <w:jc w:val="left"/>
    </w:pPr>
  </w:style>
  <w:style w:type="paragraph" w:styleId="3">
    <w:name w:val="toc 3"/>
    <w:basedOn w:val="a"/>
    <w:next w:val="a"/>
    <w:uiPriority w:val="39"/>
    <w:qFormat/>
    <w:pPr>
      <w:ind w:leftChars="400" w:left="840"/>
    </w:pPr>
  </w:style>
  <w:style w:type="paragraph" w:styleId="a5">
    <w:name w:val="Balloon Text"/>
    <w:basedOn w:val="a"/>
    <w:link w:val="Char0"/>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style>
  <w:style w:type="paragraph" w:styleId="4">
    <w:name w:val="toc 4"/>
    <w:basedOn w:val="a"/>
    <w:next w:val="a"/>
    <w:qFormat/>
    <w:pPr>
      <w:ind w:leftChars="600" w:left="1260"/>
    </w:pPr>
  </w:style>
  <w:style w:type="paragraph" w:styleId="a8">
    <w:name w:val="footnote text"/>
    <w:basedOn w:val="a"/>
    <w:qFormat/>
    <w:pPr>
      <w:snapToGrid w:val="0"/>
      <w:jc w:val="left"/>
    </w:pPr>
    <w:rPr>
      <w:sz w:val="18"/>
    </w:rPr>
  </w:style>
  <w:style w:type="paragraph" w:styleId="2">
    <w:name w:val="toc 2"/>
    <w:basedOn w:val="a"/>
    <w:next w:val="a"/>
    <w:uiPriority w:val="39"/>
    <w:qFormat/>
    <w:pPr>
      <w:ind w:leftChars="200" w:left="420"/>
    </w:pPr>
  </w:style>
  <w:style w:type="paragraph" w:styleId="a9">
    <w:name w:val="annotation subject"/>
    <w:basedOn w:val="a4"/>
    <w:next w:val="a4"/>
    <w:link w:val="Char1"/>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563C1" w:themeColor="hyperlink"/>
      <w:u w:val="single"/>
    </w:rPr>
  </w:style>
  <w:style w:type="character" w:styleId="ac">
    <w:name w:val="annotation reference"/>
    <w:basedOn w:val="a0"/>
    <w:qFormat/>
    <w:rPr>
      <w:sz w:val="21"/>
      <w:szCs w:val="21"/>
    </w:rPr>
  </w:style>
  <w:style w:type="character" w:styleId="ad">
    <w:name w:val="footnote reference"/>
    <w:basedOn w:val="a0"/>
    <w:qFormat/>
    <w:rPr>
      <w:vertAlign w:val="superscript"/>
    </w:rPr>
  </w:style>
  <w:style w:type="character" w:customStyle="1" w:styleId="font71">
    <w:name w:val="font71"/>
    <w:basedOn w:val="a0"/>
    <w:qFormat/>
    <w:rPr>
      <w:rFonts w:ascii="仿宋" w:eastAsia="仿宋" w:hAnsi="仿宋" w:cs="仿宋" w:hint="eastAsia"/>
      <w:b/>
      <w:color w:val="000000"/>
      <w:sz w:val="22"/>
      <w:szCs w:val="22"/>
      <w:u w:val="none"/>
    </w:rPr>
  </w:style>
  <w:style w:type="character" w:customStyle="1" w:styleId="font61">
    <w:name w:val="font6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仿宋" w:eastAsia="仿宋" w:hAnsi="仿宋" w:cs="仿宋" w:hint="eastAsia"/>
      <w:b/>
      <w:color w:val="000000"/>
      <w:sz w:val="22"/>
      <w:szCs w:val="22"/>
      <w:u w:val="none"/>
    </w:rPr>
  </w:style>
  <w:style w:type="character" w:customStyle="1" w:styleId="font21">
    <w:name w:val="font21"/>
    <w:basedOn w:val="a0"/>
    <w:qFormat/>
    <w:rPr>
      <w:rFonts w:ascii="Times New Roman" w:hAnsi="Times New Roman" w:cs="Times New Roman" w:hint="default"/>
      <w:b/>
      <w:color w:val="000000"/>
      <w:sz w:val="22"/>
      <w:szCs w:val="22"/>
      <w:u w:val="none"/>
    </w:rPr>
  </w:style>
  <w:style w:type="paragraph" w:customStyle="1" w:styleId="WPSOffice1">
    <w:name w:val="WPSOffice手动目录 1"/>
    <w:qFormat/>
    <w:rPr>
      <w:lang w:eastAsia="zh-CN"/>
    </w:rPr>
  </w:style>
  <w:style w:type="paragraph" w:customStyle="1" w:styleId="WPSOffice2">
    <w:name w:val="WPSOffice手动目录 2"/>
    <w:qFormat/>
    <w:pPr>
      <w:ind w:leftChars="200" w:left="200"/>
    </w:pPr>
    <w:rPr>
      <w:lang w:eastAsia="zh-CN"/>
    </w:rPr>
  </w:style>
  <w:style w:type="paragraph" w:customStyle="1" w:styleId="WPSOffice3">
    <w:name w:val="WPSOffice手动目录 3"/>
    <w:qFormat/>
    <w:pPr>
      <w:ind w:leftChars="400" w:left="400"/>
    </w:pPr>
    <w:rPr>
      <w:lang w:eastAsia="zh-CN"/>
    </w:rPr>
  </w:style>
  <w:style w:type="paragraph" w:customStyle="1" w:styleId="ae">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Char0">
    <w:name w:val="풍선 도움말 텍스트 Char"/>
    <w:basedOn w:val="a0"/>
    <w:link w:val="a5"/>
    <w:qFormat/>
    <w:rPr>
      <w:kern w:val="2"/>
      <w:sz w:val="18"/>
      <w:szCs w:val="18"/>
    </w:rPr>
  </w:style>
  <w:style w:type="paragraph" w:styleId="af">
    <w:name w:val="List Paragraph"/>
    <w:basedOn w:val="a"/>
    <w:uiPriority w:val="99"/>
    <w:unhideWhenUsed/>
    <w:qFormat/>
    <w:pPr>
      <w:ind w:firstLineChars="200" w:firstLine="420"/>
    </w:pPr>
  </w:style>
  <w:style w:type="character" w:customStyle="1" w:styleId="Char">
    <w:name w:val="메모 텍스트 Char"/>
    <w:basedOn w:val="a0"/>
    <w:link w:val="a4"/>
    <w:qFormat/>
    <w:rPr>
      <w:rFonts w:asciiTheme="minorHAnsi" w:eastAsiaTheme="minorEastAsia" w:hAnsiTheme="minorHAnsi" w:cstheme="minorBidi"/>
      <w:kern w:val="2"/>
      <w:sz w:val="21"/>
      <w:szCs w:val="24"/>
    </w:rPr>
  </w:style>
  <w:style w:type="character" w:customStyle="1" w:styleId="Char1">
    <w:name w:val="메모 주제 Char"/>
    <w:basedOn w:val="Char"/>
    <w:link w:val="a9"/>
    <w:qFormat/>
    <w:rPr>
      <w:rFonts w:asciiTheme="minorHAnsi" w:eastAsiaTheme="minorEastAsia" w:hAnsiTheme="minorHAnsi" w:cstheme="minorBidi"/>
      <w:b/>
      <w:bCs/>
      <w:kern w:val="2"/>
      <w:sz w:val="21"/>
      <w:szCs w:val="24"/>
    </w:rPr>
  </w:style>
  <w:style w:type="character" w:customStyle="1" w:styleId="font01">
    <w:name w:val="font01"/>
    <w:basedOn w:val="a0"/>
    <w:qFormat/>
    <w:rPr>
      <w:rFonts w:ascii="SimSun" w:eastAsia="SimSun" w:hAnsi="SimSun" w:cs="SimSun" w:hint="eastAsia"/>
      <w:color w:val="000000"/>
      <w:sz w:val="22"/>
      <w:szCs w:val="22"/>
      <w:u w:val="none"/>
    </w:rPr>
  </w:style>
  <w:style w:type="character" w:customStyle="1" w:styleId="font31">
    <w:name w:val="font31"/>
    <w:basedOn w:val="a0"/>
    <w:qFormat/>
    <w:rPr>
      <w:rFonts w:ascii="Times New Roman" w:hAnsi="Times New Roman" w:cs="Times New Roman" w:hint="default"/>
      <w:color w:val="000000"/>
      <w:sz w:val="22"/>
      <w:szCs w:val="22"/>
      <w:u w:val="none"/>
    </w:rPr>
  </w:style>
  <w:style w:type="character" w:customStyle="1" w:styleId="font41">
    <w:name w:val="font41"/>
    <w:basedOn w:val="a0"/>
    <w:qFormat/>
    <w:rPr>
      <w:rFonts w:ascii="SimSun" w:eastAsia="SimSun" w:hAnsi="SimSun" w:cs="SimSun" w:hint="eastAsia"/>
      <w:color w:val="000000"/>
      <w:sz w:val="20"/>
      <w:szCs w:val="20"/>
      <w:u w:val="none"/>
    </w:rPr>
  </w:style>
  <w:style w:type="paragraph" w:customStyle="1" w:styleId="10">
    <w:name w:val="수정1"/>
    <w:hidden/>
    <w:uiPriority w:val="99"/>
    <w:semiHidden/>
    <w:qFormat/>
    <w:rPr>
      <w:rFonts w:asciiTheme="minorHAnsi" w:eastAsiaTheme="minorEastAsia" w:hAnsiTheme="minorHAnsi" w:cstheme="minorBidi"/>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790128-ED77-4C56-8B60-65E6C66C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28</Pages>
  <Words>2115</Words>
  <Characters>12062</Characters>
  <Application>Microsoft Office Word</Application>
  <DocSecurity>0</DocSecurity>
  <Lines>100</Lines>
  <Paragraphs>28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박미령</cp:lastModifiedBy>
  <cp:revision>45</cp:revision>
  <cp:lastPrinted>2022-08-02T05:22:00Z</cp:lastPrinted>
  <dcterms:created xsi:type="dcterms:W3CDTF">2014-10-29T12:08:00Z</dcterms:created>
  <dcterms:modified xsi:type="dcterms:W3CDTF">2022-08-03T07:00:00Z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3EC56A4526B640209AD2D2DA17EE676A</vt:lpwstr>
  </property>
  <property fmtid="{D5CDD505-2E9C-101B-9397-08002B2CF9AE}" pid="4" name="commondata">
    <vt:lpwstr>eyJoZGlkIjoiZDhjNWRhZjIzNjZlMWQ4ODQ3M2FhZDhjYzQ0NDM1YjMifQ==</vt:lpwstr>
  </property>
</Properties>
</file>