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D37" w:rsidRDefault="00F42D37" w:rsidP="00F42D37">
      <w:pPr>
        <w:widowControl/>
        <w:shd w:val="clear" w:color="auto" w:fill="FFFFFF"/>
        <w:wordWrap/>
        <w:autoSpaceDE/>
        <w:autoSpaceDN/>
        <w:spacing w:after="0" w:line="585" w:lineRule="atLeast"/>
        <w:jc w:val="center"/>
        <w:outlineLvl w:val="1"/>
        <w:rPr>
          <w:rFonts w:ascii="Microsoft YaHei" w:hAnsi="Microsoft YaHei" w:cs="굴림" w:hint="eastAsia"/>
          <w:color w:val="333333"/>
          <w:kern w:val="0"/>
          <w:sz w:val="39"/>
          <w:szCs w:val="39"/>
        </w:rPr>
      </w:pPr>
      <w:r w:rsidRPr="00F42D37">
        <w:rPr>
          <w:rFonts w:ascii="Microsoft YaHei" w:eastAsia="Microsoft YaHei" w:hAnsi="Microsoft YaHei" w:cs="굴림" w:hint="eastAsia"/>
          <w:color w:val="333333"/>
          <w:kern w:val="0"/>
          <w:sz w:val="39"/>
          <w:szCs w:val="39"/>
          <w:lang w:eastAsia="zh-CN"/>
        </w:rPr>
        <w:t>国家药监局关于新版国家化妆品不良反应监测系统上线运行的通告（2022年第44号）</w:t>
      </w:r>
    </w:p>
    <w:p w:rsidR="00F42D37" w:rsidRPr="00F42D37" w:rsidRDefault="00F42D37" w:rsidP="00F42D37">
      <w:pPr>
        <w:widowControl/>
        <w:shd w:val="clear" w:color="auto" w:fill="FFFFFF"/>
        <w:wordWrap/>
        <w:autoSpaceDE/>
        <w:autoSpaceDN/>
        <w:spacing w:after="0" w:line="585" w:lineRule="atLeast"/>
        <w:jc w:val="center"/>
        <w:outlineLvl w:val="1"/>
        <w:rPr>
          <w:rFonts w:ascii="Microsoft YaHei" w:hAnsi="Microsoft YaHei" w:cs="굴림"/>
          <w:color w:val="333333"/>
          <w:kern w:val="0"/>
          <w:sz w:val="39"/>
          <w:szCs w:val="39"/>
        </w:rPr>
      </w:pPr>
    </w:p>
    <w:p w:rsidR="00F42D37" w:rsidRPr="00F42D37" w:rsidRDefault="00F42D37" w:rsidP="00F42D37">
      <w:pPr>
        <w:widowControl/>
        <w:shd w:val="clear" w:color="auto" w:fill="FFFFFF"/>
        <w:wordWrap/>
        <w:autoSpaceDE/>
        <w:autoSpaceDN/>
        <w:spacing w:after="0" w:line="315" w:lineRule="atLeast"/>
        <w:jc w:val="right"/>
        <w:rPr>
          <w:rFonts w:ascii="Microsoft YaHei" w:eastAsia="Microsoft YaHei" w:hAnsi="Microsoft YaHei" w:cs="굴림" w:hint="eastAsia"/>
          <w:color w:val="919191"/>
          <w:kern w:val="0"/>
          <w:sz w:val="21"/>
          <w:szCs w:val="21"/>
        </w:rPr>
      </w:pPr>
      <w:r w:rsidRPr="00F42D37">
        <w:rPr>
          <w:rFonts w:ascii="Microsoft YaHei" w:eastAsia="Microsoft YaHei" w:hAnsi="Microsoft YaHei" w:cs="굴림" w:hint="eastAsia"/>
          <w:color w:val="919191"/>
          <w:kern w:val="0"/>
          <w:sz w:val="21"/>
          <w:szCs w:val="21"/>
        </w:rPr>
        <w:t>发布时间：2022-09-20</w:t>
      </w:r>
    </w:p>
    <w:p w:rsidR="00F42D37" w:rsidRPr="00F42D37" w:rsidRDefault="00F42D37" w:rsidP="00F42D37">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F42D37">
        <w:rPr>
          <w:rFonts w:ascii="Microsoft YaHei" w:eastAsia="Microsoft YaHei" w:hAnsi="Microsoft YaHei" w:cs="굴림" w:hint="eastAsia"/>
          <w:color w:val="000000"/>
          <w:kern w:val="0"/>
          <w:sz w:val="24"/>
          <w:szCs w:val="24"/>
          <w:lang w:eastAsia="zh-CN"/>
        </w:rPr>
        <w:t xml:space="preserve">　　为贯彻执行《化妆品监督管理条例》《化妆品生产经营监督管理办法》《化妆品不良反应监测管理办法》，加强化妆品不良反应监测工作，提高化妆品不良反应报告、分析、评价工作效率，国家药监局组织对国家化妆品不良反应监测系统进行升级完善，新版系统将于2022年10月1日起上线运行。现将有关事项通告如下：</w:t>
      </w:r>
    </w:p>
    <w:p w:rsidR="00F42D37" w:rsidRPr="00F42D37" w:rsidRDefault="00F42D37" w:rsidP="00F42D37">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F42D37">
        <w:rPr>
          <w:rFonts w:ascii="Microsoft YaHei" w:eastAsia="Microsoft YaHei" w:hAnsi="Microsoft YaHei" w:cs="굴림" w:hint="eastAsia"/>
          <w:color w:val="000000"/>
          <w:kern w:val="0"/>
          <w:sz w:val="24"/>
          <w:szCs w:val="24"/>
          <w:lang w:eastAsia="zh-CN"/>
        </w:rPr>
        <w:t xml:space="preserve">　　一、 自2022年10月1日起，化妆品注册人、备案人、受托生产企业、化妆品经营者、医疗机构在发现或者获知化妆品不良反应后，应当通过国家化妆品不良反应监测系统报告。暂不具备在线报告条件的化妆品经营者和医疗机构，应当通过纸质报表向所在地市县级化妆品不良反应监测机构报告，由其代为在线提交报告。其他单位和个人可以向化妆品注册人、备案人、境内责任人报告化妆品不良反应，也可以向所在地市县级化妆品不良反应监测机构或者市县级负责药品监督管理的部门报告，由上述企业或者单位代为在线提交报告。</w:t>
      </w:r>
    </w:p>
    <w:p w:rsidR="00F42D37" w:rsidRPr="00F42D37" w:rsidRDefault="00F42D37" w:rsidP="00F42D37">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F42D37">
        <w:rPr>
          <w:rFonts w:ascii="Microsoft YaHei" w:eastAsia="Microsoft YaHei" w:hAnsi="Microsoft YaHei" w:cs="굴림" w:hint="eastAsia"/>
          <w:color w:val="000000"/>
          <w:kern w:val="0"/>
          <w:sz w:val="24"/>
          <w:szCs w:val="24"/>
          <w:lang w:eastAsia="zh-CN"/>
        </w:rPr>
        <w:t xml:space="preserve">　　二、国家化妆品不良反应监测系统新注册用户请在系统登录页面（https://caers.adrs.org.cn/adrcos/）点击“基层机构注册”提交注册申请，填写有关信息。经审核通过后，系统注册用户可以使用其账号密码登录系统，报告化妆品不良反应。此前已注册的系统用户，可以继续使用其原账号密码在上述网址登录系统，报告化妆品不良反应。</w:t>
      </w:r>
    </w:p>
    <w:p w:rsidR="00F42D37" w:rsidRPr="00F42D37" w:rsidRDefault="00F42D37" w:rsidP="00F42D37">
      <w:pPr>
        <w:widowControl/>
        <w:shd w:val="clear" w:color="auto" w:fill="FFFFFF"/>
        <w:wordWrap/>
        <w:autoSpaceDE/>
        <w:autoSpaceDN/>
        <w:spacing w:after="0" w:line="480" w:lineRule="atLeast"/>
        <w:jc w:val="left"/>
        <w:rPr>
          <w:rFonts w:ascii="Microsoft YaHei" w:eastAsia="Microsoft YaHei" w:hAnsi="Microsoft YaHei" w:cs="굴림" w:hint="eastAsia"/>
          <w:color w:val="000000"/>
          <w:kern w:val="0"/>
          <w:sz w:val="24"/>
          <w:szCs w:val="24"/>
          <w:lang w:eastAsia="zh-CN"/>
        </w:rPr>
      </w:pPr>
      <w:r w:rsidRPr="00F42D37">
        <w:rPr>
          <w:rFonts w:ascii="Microsoft YaHei" w:eastAsia="Microsoft YaHei" w:hAnsi="Microsoft YaHei" w:cs="굴림" w:hint="eastAsia"/>
          <w:color w:val="000000"/>
          <w:kern w:val="0"/>
          <w:sz w:val="24"/>
          <w:szCs w:val="24"/>
          <w:lang w:eastAsia="zh-CN"/>
        </w:rPr>
        <w:t xml:space="preserve">　　三、注册用户登录系统后，可以在系统的“欢迎使用”页面查看《系统用户操作手册》及《系统操作视频》。</w:t>
      </w:r>
    </w:p>
    <w:p w:rsidR="00F42D37" w:rsidRPr="00F42D37" w:rsidRDefault="00F42D37" w:rsidP="00F42D37">
      <w:pPr>
        <w:widowControl/>
        <w:shd w:val="clear" w:color="auto" w:fill="FFFFFF"/>
        <w:wordWrap/>
        <w:autoSpaceDE/>
        <w:autoSpaceDN/>
        <w:spacing w:after="0" w:line="240" w:lineRule="auto"/>
        <w:jc w:val="left"/>
        <w:rPr>
          <w:rFonts w:ascii="Microsoft YaHei" w:hAnsi="Microsoft YaHei" w:cs="굴림" w:hint="eastAsia"/>
          <w:color w:val="000000"/>
          <w:kern w:val="0"/>
          <w:sz w:val="24"/>
          <w:szCs w:val="24"/>
          <w:lang w:eastAsia="zh-CN"/>
        </w:rPr>
      </w:pPr>
      <w:r w:rsidRPr="00F42D37">
        <w:rPr>
          <w:rFonts w:ascii="Microsoft YaHei" w:eastAsia="Microsoft YaHei" w:hAnsi="Microsoft YaHei" w:cs="굴림" w:hint="eastAsia"/>
          <w:color w:val="000000"/>
          <w:kern w:val="0"/>
          <w:sz w:val="24"/>
          <w:szCs w:val="24"/>
          <w:lang w:eastAsia="zh-CN"/>
        </w:rPr>
        <w:t xml:space="preserve">　　特此通告。</w:t>
      </w:r>
      <w:bookmarkStart w:id="0" w:name="_GoBack"/>
      <w:bookmarkEnd w:id="0"/>
    </w:p>
    <w:p w:rsidR="00F42D37" w:rsidRDefault="00F42D37" w:rsidP="00F42D37">
      <w:pPr>
        <w:widowControl/>
        <w:shd w:val="clear" w:color="auto" w:fill="FFFFFF"/>
        <w:wordWrap/>
        <w:autoSpaceDE/>
        <w:autoSpaceDN/>
        <w:spacing w:after="0" w:line="240" w:lineRule="auto"/>
        <w:ind w:right="238" w:firstLine="482"/>
        <w:jc w:val="right"/>
        <w:rPr>
          <w:rFonts w:ascii="Microsoft YaHei" w:hAnsi="Microsoft YaHei" w:cs="굴림" w:hint="eastAsia"/>
          <w:color w:val="000000"/>
          <w:kern w:val="0"/>
          <w:sz w:val="24"/>
          <w:szCs w:val="24"/>
          <w:lang w:eastAsia="zh-CN"/>
        </w:rPr>
      </w:pPr>
      <w:r w:rsidRPr="00F42D37">
        <w:rPr>
          <w:rFonts w:ascii="Microsoft YaHei" w:eastAsia="Microsoft YaHei" w:hAnsi="Microsoft YaHei" w:cs="굴림" w:hint="eastAsia"/>
          <w:color w:val="000000"/>
          <w:kern w:val="0"/>
          <w:sz w:val="24"/>
          <w:szCs w:val="24"/>
          <w:lang w:eastAsia="zh-CN"/>
        </w:rPr>
        <w:t>国家药监局</w:t>
      </w:r>
    </w:p>
    <w:p w:rsidR="006E3080" w:rsidRPr="00F42D37" w:rsidRDefault="00F42D37" w:rsidP="00F42D37">
      <w:pPr>
        <w:widowControl/>
        <w:shd w:val="clear" w:color="auto" w:fill="FFFFFF"/>
        <w:wordWrap/>
        <w:autoSpaceDE/>
        <w:autoSpaceDN/>
        <w:spacing w:after="0" w:line="240" w:lineRule="auto"/>
        <w:ind w:right="238" w:firstLine="482"/>
        <w:jc w:val="right"/>
        <w:rPr>
          <w:rFonts w:ascii="Microsoft YaHei" w:eastAsia="Microsoft YaHei" w:hAnsi="Microsoft YaHei" w:cs="굴림" w:hint="eastAsia"/>
          <w:color w:val="000000"/>
          <w:kern w:val="0"/>
          <w:sz w:val="24"/>
          <w:szCs w:val="24"/>
          <w:lang w:eastAsia="zh-CN"/>
        </w:rPr>
      </w:pPr>
      <w:r w:rsidRPr="00F42D37">
        <w:rPr>
          <w:rFonts w:ascii="Microsoft YaHei" w:eastAsia="Microsoft YaHei" w:hAnsi="Microsoft YaHei" w:cs="굴림" w:hint="eastAsia"/>
          <w:color w:val="000000"/>
          <w:kern w:val="0"/>
          <w:sz w:val="24"/>
          <w:szCs w:val="24"/>
          <w:lang w:eastAsia="zh-CN"/>
        </w:rPr>
        <w:t>2022年9月19日</w:t>
      </w:r>
    </w:p>
    <w:sectPr w:rsidR="006E3080" w:rsidRPr="00F42D37" w:rsidSect="00F42D37">
      <w:pgSz w:w="11906" w:h="16838"/>
      <w:pgMar w:top="1701" w:right="1440" w:bottom="709"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379"/>
    <w:rsid w:val="003432F6"/>
    <w:rsid w:val="006E3080"/>
    <w:rsid w:val="00D67379"/>
    <w:rsid w:val="00F42D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2F6"/>
    <w:pPr>
      <w:widowControl w:val="0"/>
      <w:wordWrap w:val="0"/>
      <w:autoSpaceDE w:val="0"/>
      <w:autoSpaceDN w:val="0"/>
    </w:pPr>
  </w:style>
  <w:style w:type="paragraph" w:styleId="2">
    <w:name w:val="heading 2"/>
    <w:basedOn w:val="a"/>
    <w:link w:val="2Char"/>
    <w:uiPriority w:val="9"/>
    <w:qFormat/>
    <w:rsid w:val="00F42D37"/>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F42D37"/>
    <w:rPr>
      <w:rFonts w:ascii="굴림" w:eastAsia="굴림" w:hAnsi="굴림" w:cs="굴림"/>
      <w:b/>
      <w:bCs/>
      <w:kern w:val="0"/>
      <w:sz w:val="36"/>
      <w:szCs w:val="36"/>
    </w:rPr>
  </w:style>
  <w:style w:type="character" w:styleId="a3">
    <w:name w:val="Hyperlink"/>
    <w:basedOn w:val="a0"/>
    <w:uiPriority w:val="99"/>
    <w:semiHidden/>
    <w:unhideWhenUsed/>
    <w:rsid w:val="00F42D37"/>
    <w:rPr>
      <w:color w:val="0000FF"/>
      <w:u w:val="single"/>
    </w:rPr>
  </w:style>
  <w:style w:type="paragraph" w:styleId="a4">
    <w:name w:val="Normal (Web)"/>
    <w:basedOn w:val="a"/>
    <w:uiPriority w:val="99"/>
    <w:semiHidden/>
    <w:unhideWhenUsed/>
    <w:rsid w:val="00F42D37"/>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5">
    <w:name w:val="Balloon Text"/>
    <w:basedOn w:val="a"/>
    <w:link w:val="Char"/>
    <w:uiPriority w:val="99"/>
    <w:semiHidden/>
    <w:unhideWhenUsed/>
    <w:rsid w:val="00F42D37"/>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F42D3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2F6"/>
    <w:pPr>
      <w:widowControl w:val="0"/>
      <w:wordWrap w:val="0"/>
      <w:autoSpaceDE w:val="0"/>
      <w:autoSpaceDN w:val="0"/>
    </w:pPr>
  </w:style>
  <w:style w:type="paragraph" w:styleId="2">
    <w:name w:val="heading 2"/>
    <w:basedOn w:val="a"/>
    <w:link w:val="2Char"/>
    <w:uiPriority w:val="9"/>
    <w:qFormat/>
    <w:rsid w:val="00F42D37"/>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F42D37"/>
    <w:rPr>
      <w:rFonts w:ascii="굴림" w:eastAsia="굴림" w:hAnsi="굴림" w:cs="굴림"/>
      <w:b/>
      <w:bCs/>
      <w:kern w:val="0"/>
      <w:sz w:val="36"/>
      <w:szCs w:val="36"/>
    </w:rPr>
  </w:style>
  <w:style w:type="character" w:styleId="a3">
    <w:name w:val="Hyperlink"/>
    <w:basedOn w:val="a0"/>
    <w:uiPriority w:val="99"/>
    <w:semiHidden/>
    <w:unhideWhenUsed/>
    <w:rsid w:val="00F42D37"/>
    <w:rPr>
      <w:color w:val="0000FF"/>
      <w:u w:val="single"/>
    </w:rPr>
  </w:style>
  <w:style w:type="paragraph" w:styleId="a4">
    <w:name w:val="Normal (Web)"/>
    <w:basedOn w:val="a"/>
    <w:uiPriority w:val="99"/>
    <w:semiHidden/>
    <w:unhideWhenUsed/>
    <w:rsid w:val="00F42D37"/>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5">
    <w:name w:val="Balloon Text"/>
    <w:basedOn w:val="a"/>
    <w:link w:val="Char"/>
    <w:uiPriority w:val="99"/>
    <w:semiHidden/>
    <w:unhideWhenUsed/>
    <w:rsid w:val="00F42D37"/>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F42D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255262">
      <w:bodyDiv w:val="1"/>
      <w:marLeft w:val="0"/>
      <w:marRight w:val="0"/>
      <w:marTop w:val="0"/>
      <w:marBottom w:val="0"/>
      <w:divBdr>
        <w:top w:val="none" w:sz="0" w:space="0" w:color="auto"/>
        <w:left w:val="none" w:sz="0" w:space="0" w:color="auto"/>
        <w:bottom w:val="none" w:sz="0" w:space="0" w:color="auto"/>
        <w:right w:val="none" w:sz="0" w:space="0" w:color="auto"/>
      </w:divBdr>
      <w:divsChild>
        <w:div w:id="902374863">
          <w:marLeft w:val="0"/>
          <w:marRight w:val="0"/>
          <w:marTop w:val="0"/>
          <w:marBottom w:val="0"/>
          <w:divBdr>
            <w:top w:val="none" w:sz="0" w:space="0" w:color="auto"/>
            <w:left w:val="none" w:sz="0" w:space="0" w:color="auto"/>
            <w:bottom w:val="none" w:sz="0" w:space="0" w:color="auto"/>
            <w:right w:val="none" w:sz="0" w:space="0" w:color="auto"/>
          </w:divBdr>
        </w:div>
        <w:div w:id="75984476">
          <w:marLeft w:val="0"/>
          <w:marRight w:val="0"/>
          <w:marTop w:val="0"/>
          <w:marBottom w:val="0"/>
          <w:divBdr>
            <w:top w:val="single" w:sz="6" w:space="6" w:color="989898"/>
            <w:left w:val="none" w:sz="0" w:space="0" w:color="auto"/>
            <w:bottom w:val="none" w:sz="0" w:space="0" w:color="auto"/>
            <w:right w:val="none" w:sz="0" w:space="0" w:color="auto"/>
          </w:divBdr>
        </w:div>
        <w:div w:id="1870484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박미령</dc:creator>
  <cp:keywords/>
  <dc:description/>
  <cp:lastModifiedBy>박미령</cp:lastModifiedBy>
  <cp:revision>2</cp:revision>
  <dcterms:created xsi:type="dcterms:W3CDTF">2022-09-29T08:57:00Z</dcterms:created>
  <dcterms:modified xsi:type="dcterms:W3CDTF">2022-09-29T08:58:00Z</dcterms:modified>
</cp:coreProperties>
</file>