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295" w:rsidRPr="00D56833" w:rsidRDefault="00423295" w:rsidP="0086777D">
      <w:pPr>
        <w:rPr>
          <w:rFonts w:asciiTheme="minorEastAsia" w:eastAsiaTheme="minorEastAsia" w:hAnsiTheme="minorEastAsia"/>
          <w:color w:val="auto"/>
        </w:rPr>
      </w:pPr>
    </w:p>
    <w:p w:rsidR="00085598" w:rsidRPr="00D56833" w:rsidRDefault="00651494" w:rsidP="0086777D">
      <w:pPr>
        <w:pStyle w:val="ab"/>
        <w:shd w:val="clear" w:color="auto" w:fill="auto"/>
        <w:spacing w:before="0" w:line="240" w:lineRule="auto"/>
        <w:ind w:firstLine="0"/>
        <w:rPr>
          <w:rFonts w:asciiTheme="minorEastAsia" w:eastAsiaTheme="minorEastAsia" w:hAnsiTheme="minorEastAsia"/>
          <w:b/>
          <w:color w:val="auto"/>
          <w:sz w:val="22"/>
          <w:szCs w:val="24"/>
        </w:rPr>
      </w:pPr>
      <w:r>
        <w:rPr>
          <w:rFonts w:asciiTheme="minorEastAsia" w:eastAsiaTheme="minorEastAsia" w:hAnsiTheme="minorEastAsia" w:hint="eastAsia"/>
          <w:b/>
          <w:color w:val="auto"/>
          <w:sz w:val="22"/>
          <w:szCs w:val="24"/>
        </w:rPr>
        <w:t>집행 이사회</w:t>
      </w:r>
      <w:r w:rsidR="00085598" w:rsidRPr="00D56833">
        <w:rPr>
          <w:rFonts w:asciiTheme="minorEastAsia" w:eastAsiaTheme="minorEastAsia" w:hAnsiTheme="minorEastAsia"/>
          <w:b/>
          <w:color w:val="auto"/>
          <w:sz w:val="22"/>
          <w:szCs w:val="24"/>
        </w:rPr>
        <w:t xml:space="preserve"> </w:t>
      </w:r>
      <w:r w:rsidR="00085598" w:rsidRPr="00D56833">
        <w:rPr>
          <w:rFonts w:asciiTheme="minorEastAsia" w:eastAsiaTheme="minorEastAsia" w:hAnsiTheme="minorEastAsia" w:hint="eastAsia"/>
          <w:b/>
          <w:color w:val="auto"/>
          <w:sz w:val="22"/>
          <w:szCs w:val="24"/>
        </w:rPr>
        <w:t>결의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4"/>
        </w:rPr>
        <w:t xml:space="preserve"> </w:t>
      </w:r>
      <w:r w:rsidR="00085598" w:rsidRPr="00D56833">
        <w:rPr>
          <w:rFonts w:asciiTheme="minorEastAsia" w:eastAsiaTheme="minorEastAsia" w:hAnsiTheme="minorEastAsia"/>
          <w:b/>
          <w:color w:val="auto"/>
          <w:sz w:val="22"/>
          <w:szCs w:val="24"/>
        </w:rPr>
        <w:t>-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4"/>
        </w:rPr>
        <w:t xml:space="preserve"> </w:t>
      </w:r>
      <w:r w:rsidR="00085598" w:rsidRPr="00D56833">
        <w:rPr>
          <w:rFonts w:asciiTheme="minorEastAsia" w:eastAsiaTheme="minorEastAsia" w:hAnsiTheme="minorEastAsia"/>
          <w:b/>
          <w:color w:val="auto"/>
          <w:sz w:val="22"/>
          <w:szCs w:val="24"/>
        </w:rPr>
        <w:t>RDC N° 69, 2016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4"/>
        </w:rPr>
        <w:t>년 3월 23일</w:t>
      </w:r>
    </w:p>
    <w:p w:rsidR="00423295" w:rsidRPr="00D56833" w:rsidRDefault="00651494" w:rsidP="00085598">
      <w:pPr>
        <w:pStyle w:val="ab"/>
        <w:shd w:val="clear" w:color="auto" w:fill="auto"/>
        <w:spacing w:beforeLines="100" w:before="240" w:afterLines="100" w:after="240" w:line="240" w:lineRule="auto"/>
        <w:ind w:firstLine="0"/>
        <w:rPr>
          <w:rFonts w:asciiTheme="minorEastAsia" w:eastAsiaTheme="minorEastAsia" w:hAnsiTheme="minorEastAsia"/>
          <w:b/>
          <w:color w:val="0000FF"/>
          <w:sz w:val="20"/>
          <w:szCs w:val="24"/>
        </w:rPr>
      </w:pPr>
      <w:r>
        <w:rPr>
          <w:rFonts w:asciiTheme="minorEastAsia" w:eastAsiaTheme="minorEastAsia" w:hAnsiTheme="minorEastAsia"/>
          <w:b/>
          <w:color w:val="0000FF"/>
          <w:sz w:val="20"/>
          <w:szCs w:val="24"/>
        </w:rPr>
        <w:t>(2016</w:t>
      </w:r>
      <w:r w:rsidR="00085598" w:rsidRPr="00D56833">
        <w:rPr>
          <w:rFonts w:asciiTheme="minorEastAsia" w:eastAsiaTheme="minorEastAsia" w:hAnsiTheme="minorEastAsia" w:hint="eastAsia"/>
          <w:b/>
          <w:color w:val="0000FF"/>
          <w:sz w:val="20"/>
          <w:szCs w:val="24"/>
        </w:rPr>
        <w:t>년</w:t>
      </w:r>
      <w:r>
        <w:rPr>
          <w:rFonts w:asciiTheme="minorEastAsia" w:eastAsiaTheme="minorEastAsia" w:hAnsiTheme="minorEastAsia"/>
          <w:b/>
          <w:color w:val="0000FF"/>
          <w:sz w:val="20"/>
          <w:szCs w:val="24"/>
        </w:rPr>
        <w:t xml:space="preserve"> 3</w:t>
      </w:r>
      <w:r w:rsidR="00085598" w:rsidRPr="00D56833">
        <w:rPr>
          <w:rFonts w:asciiTheme="minorEastAsia" w:eastAsiaTheme="minorEastAsia" w:hAnsiTheme="minorEastAsia" w:hint="eastAsia"/>
          <w:b/>
          <w:color w:val="0000FF"/>
          <w:sz w:val="20"/>
          <w:szCs w:val="24"/>
        </w:rPr>
        <w:t>월</w:t>
      </w:r>
      <w:r>
        <w:rPr>
          <w:rFonts w:asciiTheme="minorEastAsia" w:eastAsiaTheme="minorEastAsia" w:hAnsiTheme="minorEastAsia"/>
          <w:b/>
          <w:color w:val="0000FF"/>
          <w:sz w:val="20"/>
          <w:szCs w:val="24"/>
        </w:rPr>
        <w:t xml:space="preserve"> 24</w:t>
      </w:r>
      <w:r w:rsidR="00085598" w:rsidRPr="00D56833">
        <w:rPr>
          <w:rFonts w:asciiTheme="minorEastAsia" w:eastAsiaTheme="minorEastAsia" w:hAnsiTheme="minorEastAsia" w:hint="eastAsia"/>
          <w:b/>
          <w:color w:val="0000FF"/>
          <w:sz w:val="20"/>
          <w:szCs w:val="24"/>
        </w:rPr>
        <w:t>일</w:t>
      </w:r>
      <w:r w:rsidR="00085598" w:rsidRPr="00D56833">
        <w:rPr>
          <w:rFonts w:asciiTheme="minorEastAsia" w:eastAsiaTheme="minorEastAsia" w:hAnsiTheme="minorEastAsia"/>
          <w:b/>
          <w:color w:val="0000FF"/>
          <w:sz w:val="20"/>
          <w:szCs w:val="24"/>
        </w:rPr>
        <w:t xml:space="preserve"> DOU n ° 57</w:t>
      </w:r>
      <w:r w:rsidR="00085598" w:rsidRPr="00D56833">
        <w:rPr>
          <w:rFonts w:asciiTheme="minorEastAsia" w:eastAsiaTheme="minorEastAsia" w:hAnsiTheme="minorEastAsia" w:hint="eastAsia"/>
          <w:b/>
          <w:color w:val="0000FF"/>
          <w:sz w:val="20"/>
          <w:szCs w:val="24"/>
        </w:rPr>
        <w:t>에</w:t>
      </w:r>
      <w:r w:rsidR="00085598" w:rsidRPr="00D56833">
        <w:rPr>
          <w:rFonts w:asciiTheme="minorEastAsia" w:eastAsiaTheme="minorEastAsia" w:hAnsiTheme="minorEastAsia"/>
          <w:b/>
          <w:color w:val="0000FF"/>
          <w:sz w:val="20"/>
          <w:szCs w:val="24"/>
        </w:rPr>
        <w:t xml:space="preserve"> </w:t>
      </w:r>
      <w:r w:rsidR="00085598" w:rsidRPr="00D56833">
        <w:rPr>
          <w:rFonts w:asciiTheme="minorEastAsia" w:eastAsiaTheme="minorEastAsia" w:hAnsiTheme="minorEastAsia" w:hint="eastAsia"/>
          <w:b/>
          <w:color w:val="0000FF"/>
          <w:sz w:val="20"/>
          <w:szCs w:val="24"/>
        </w:rPr>
        <w:t>게시</w:t>
      </w:r>
    </w:p>
    <w:p w:rsidR="00423295" w:rsidRPr="00D56833" w:rsidRDefault="00085598" w:rsidP="0086777D">
      <w:pPr>
        <w:pStyle w:val="ab"/>
        <w:shd w:val="clear" w:color="auto" w:fill="auto"/>
        <w:spacing w:before="0" w:after="490" w:line="240" w:lineRule="auto"/>
        <w:ind w:left="3960" w:right="20" w:firstLine="0"/>
        <w:jc w:val="both"/>
        <w:rPr>
          <w:rFonts w:asciiTheme="minorEastAsia" w:eastAsiaTheme="minorEastAsia" w:hAnsiTheme="minorEastAsia"/>
          <w:color w:val="auto"/>
          <w:sz w:val="22"/>
          <w:szCs w:val="24"/>
        </w:rPr>
      </w:pP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>"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개인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위생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,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화장품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및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향수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제품에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허용되는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="00651494">
        <w:rPr>
          <w:rFonts w:asciiTheme="minorEastAsia" w:eastAsiaTheme="minorEastAsia" w:hAnsiTheme="minorEastAsia" w:hint="eastAsia"/>
          <w:color w:val="auto"/>
          <w:sz w:val="22"/>
          <w:szCs w:val="24"/>
        </w:rPr>
        <w:t xml:space="preserve">자외선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필터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목록에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대한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MERCOSUR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4"/>
        </w:rPr>
        <w:t>(</w:t>
      </w:r>
      <w:proofErr w:type="spellStart"/>
      <w:r w:rsidR="00235B22">
        <w:rPr>
          <w:rFonts w:asciiTheme="minorEastAsia" w:eastAsiaTheme="minorEastAsia" w:hAnsiTheme="minorEastAsia" w:hint="eastAsia"/>
          <w:color w:val="auto"/>
          <w:sz w:val="22"/>
          <w:szCs w:val="24"/>
        </w:rPr>
        <w:t>남미공동시장</w:t>
      </w:r>
      <w:proofErr w:type="spellEnd"/>
      <w:r w:rsidR="00651494">
        <w:rPr>
          <w:rFonts w:asciiTheme="minorEastAsia" w:eastAsiaTheme="minorEastAsia" w:hAnsiTheme="minorEastAsia" w:hint="eastAsia"/>
          <w:color w:val="auto"/>
          <w:sz w:val="22"/>
          <w:szCs w:val="24"/>
        </w:rPr>
        <w:t xml:space="preserve">)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기술</w:t>
      </w:r>
      <w:r w:rsidR="00CF0277">
        <w:rPr>
          <w:rFonts w:asciiTheme="minorEastAsia" w:eastAsiaTheme="minorEastAsia" w:hAnsiTheme="minorEastAsia" w:hint="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규정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>"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을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제공</w:t>
      </w:r>
      <w:r w:rsidRPr="00D56833">
        <w:rPr>
          <w:rFonts w:asciiTheme="minorEastAsia" w:eastAsiaTheme="minorEastAsia" w:hAnsiTheme="minorEastAsia"/>
          <w:color w:val="auto"/>
          <w:sz w:val="22"/>
          <w:szCs w:val="24"/>
        </w:rPr>
        <w:t>.</w:t>
      </w:r>
    </w:p>
    <w:p w:rsidR="00DF6A39" w:rsidRDefault="00DF6A39" w:rsidP="00D56833">
      <w:pPr>
        <w:pStyle w:val="ab"/>
        <w:shd w:val="clear" w:color="auto" w:fill="auto"/>
        <w:spacing w:before="0" w:afterLines="100" w:after="240" w:line="240" w:lineRule="auto"/>
        <w:ind w:left="20" w:firstLine="580"/>
        <w:jc w:val="both"/>
        <w:rPr>
          <w:rFonts w:asciiTheme="minorEastAsia" w:eastAsiaTheme="minorEastAsia" w:hAnsiTheme="minorEastAsia"/>
        </w:rPr>
      </w:pPr>
      <w:proofErr w:type="spellStart"/>
      <w:r>
        <w:rPr>
          <w:rFonts w:asciiTheme="minorEastAsia" w:eastAsiaTheme="minorEastAsia" w:hAnsiTheme="minorEastAsia" w:hint="eastAsia"/>
          <w:b/>
        </w:rPr>
        <w:t>국립</w:t>
      </w:r>
      <w:r w:rsidR="002609DB">
        <w:rPr>
          <w:rFonts w:asciiTheme="minorEastAsia" w:eastAsiaTheme="minorEastAsia" w:hAnsiTheme="minorEastAsia" w:hint="eastAsia"/>
          <w:b/>
        </w:rPr>
        <w:t>위생감시국</w:t>
      </w:r>
      <w:r w:rsidRPr="004A7F41">
        <w:rPr>
          <w:rFonts w:asciiTheme="minorEastAsia" w:eastAsiaTheme="minorEastAsia" w:hAnsiTheme="minorEastAsia" w:hint="eastAsia"/>
          <w:b/>
        </w:rPr>
        <w:t>의</w:t>
      </w:r>
      <w:proofErr w:type="spellEnd"/>
      <w:r w:rsidRPr="004A7F41">
        <w:rPr>
          <w:rFonts w:asciiTheme="minorEastAsia" w:eastAsiaTheme="minorEastAsia" w:hAnsiTheme="minorEastAsia" w:hint="eastAsia"/>
          <w:b/>
        </w:rPr>
        <w:t xml:space="preserve"> </w:t>
      </w:r>
      <w:proofErr w:type="spellStart"/>
      <w:r>
        <w:rPr>
          <w:rFonts w:asciiTheme="minorEastAsia" w:eastAsiaTheme="minorEastAsia" w:hAnsiTheme="minorEastAsia" w:hint="eastAsia"/>
          <w:b/>
        </w:rPr>
        <w:t>집행</w:t>
      </w:r>
      <w:r w:rsidRPr="004A7F41">
        <w:rPr>
          <w:rFonts w:asciiTheme="minorEastAsia" w:eastAsiaTheme="minorEastAsia" w:hAnsiTheme="minorEastAsia" w:hint="eastAsia"/>
          <w:b/>
        </w:rPr>
        <w:t>이사회</w:t>
      </w:r>
      <w:proofErr w:type="spellEnd"/>
      <w:r w:rsidRPr="004A7F41">
        <w:rPr>
          <w:rFonts w:asciiTheme="minorEastAsia" w:eastAsiaTheme="minorEastAsia" w:hAnsiTheme="minorEastAsia"/>
          <w:b/>
        </w:rPr>
        <w:t>(Diretoria Colegiada)</w:t>
      </w:r>
      <w:r w:rsidRPr="004A7F41">
        <w:rPr>
          <w:rFonts w:asciiTheme="minorEastAsia" w:eastAsiaTheme="minorEastAsia" w:hAnsiTheme="minorEastAsia" w:hint="eastAsia"/>
        </w:rPr>
        <w:t xml:space="preserve">는 </w:t>
      </w:r>
      <w:r w:rsidRPr="004A7F41">
        <w:rPr>
          <w:rFonts w:asciiTheme="minorEastAsia" w:eastAsiaTheme="minorEastAsia" w:hAnsiTheme="minorEastAsia"/>
        </w:rPr>
        <w:t>1999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 w:rsidRPr="004A7F41">
        <w:rPr>
          <w:rFonts w:asciiTheme="minorEastAsia" w:eastAsiaTheme="minorEastAsia" w:hAnsiTheme="minorEastAsia"/>
        </w:rPr>
        <w:t>1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 w:rsidRPr="004A7F41">
        <w:rPr>
          <w:rFonts w:asciiTheme="minorEastAsia" w:eastAsiaTheme="minorEastAsia" w:hAnsiTheme="minorEastAsia"/>
        </w:rPr>
        <w:t>26</w:t>
      </w:r>
      <w:r w:rsidRPr="004A7F41">
        <w:rPr>
          <w:rFonts w:asciiTheme="minorEastAsia" w:eastAsiaTheme="minorEastAsia" w:hAnsiTheme="minorEastAsia" w:hint="eastAsia"/>
        </w:rPr>
        <w:t>일자 법률 제9</w:t>
      </w:r>
      <w:r w:rsidRPr="004A7F41">
        <w:rPr>
          <w:rFonts w:asciiTheme="minorEastAsia" w:eastAsiaTheme="minorEastAsia" w:hAnsiTheme="minorEastAsia"/>
        </w:rPr>
        <w:t>,782</w:t>
      </w:r>
      <w:r w:rsidRPr="004A7F41">
        <w:rPr>
          <w:rFonts w:asciiTheme="minorEastAsia" w:eastAsiaTheme="minorEastAsia" w:hAnsiTheme="minorEastAsia" w:hint="eastAsia"/>
        </w:rPr>
        <w:t>호의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>제</w:t>
      </w:r>
      <w:r>
        <w:rPr>
          <w:rFonts w:asciiTheme="minorEastAsia" w:eastAsiaTheme="minorEastAsia" w:hAnsiTheme="minorEastAsia" w:hint="eastAsia"/>
        </w:rPr>
        <w:t>7</w:t>
      </w:r>
      <w:r w:rsidRPr="004A7F41">
        <w:rPr>
          <w:rFonts w:asciiTheme="minorEastAsia" w:eastAsiaTheme="minorEastAsia" w:hAnsiTheme="minorEastAsia" w:hint="eastAsia"/>
        </w:rPr>
        <w:t xml:space="preserve">조 </w:t>
      </w:r>
      <w:r w:rsidRPr="004A7F41">
        <w:rPr>
          <w:rFonts w:asciiTheme="minorEastAsia" w:eastAsiaTheme="minorEastAsia" w:hAnsiTheme="minorEastAsia"/>
        </w:rPr>
        <w:t xml:space="preserve">III </w:t>
      </w:r>
      <w:r w:rsidRPr="004A7F41">
        <w:rPr>
          <w:rFonts w:asciiTheme="minorEastAsia" w:eastAsiaTheme="minorEastAsia" w:hAnsiTheme="minorEastAsia" w:hint="eastAsia"/>
        </w:rPr>
        <w:t xml:space="preserve">및 </w:t>
      </w:r>
      <w:r w:rsidRPr="004A7F41">
        <w:rPr>
          <w:rFonts w:asciiTheme="minorEastAsia" w:eastAsiaTheme="minorEastAsia" w:hAnsiTheme="minorEastAsia"/>
        </w:rPr>
        <w:t>IV</w:t>
      </w:r>
      <w:r w:rsidRPr="004A7F41">
        <w:rPr>
          <w:rFonts w:asciiTheme="minorEastAsia" w:eastAsiaTheme="minorEastAsia" w:hAnsiTheme="minorEastAsia" w:hint="eastAsia"/>
        </w:rPr>
        <w:t>항,</w:t>
      </w:r>
      <w:r w:rsidRPr="004A7F41">
        <w:rPr>
          <w:rFonts w:asciiTheme="minorEastAsia" w:eastAsiaTheme="minorEastAsia" w:hAnsiTheme="minorEastAsia"/>
        </w:rPr>
        <w:t xml:space="preserve"> 201</w:t>
      </w:r>
      <w:r>
        <w:rPr>
          <w:rFonts w:asciiTheme="minorEastAsia" w:eastAsiaTheme="minorEastAsia" w:hAnsiTheme="minorEastAsia" w:hint="eastAsia"/>
        </w:rPr>
        <w:t>6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>
        <w:rPr>
          <w:rFonts w:asciiTheme="minorEastAsia" w:eastAsiaTheme="minorEastAsia" w:hAnsiTheme="minorEastAsia" w:hint="eastAsia"/>
        </w:rPr>
        <w:t>2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>
        <w:rPr>
          <w:rFonts w:asciiTheme="minorEastAsia" w:eastAsiaTheme="minorEastAsia" w:hAnsiTheme="minorEastAsia" w:hint="eastAsia"/>
        </w:rPr>
        <w:t>3</w:t>
      </w:r>
      <w:r w:rsidRPr="004A7F41">
        <w:rPr>
          <w:rFonts w:asciiTheme="minorEastAsia" w:eastAsiaTheme="minorEastAsia" w:hAnsiTheme="minorEastAsia" w:hint="eastAsia"/>
        </w:rPr>
        <w:t xml:space="preserve">일자 </w:t>
      </w:r>
      <w:proofErr w:type="spellStart"/>
      <w:r>
        <w:rPr>
          <w:rFonts w:asciiTheme="minorEastAsia" w:eastAsiaTheme="minorEastAsia" w:hAnsiTheme="minorEastAsia" w:hint="eastAsia"/>
        </w:rPr>
        <w:t>집행이사회</w:t>
      </w:r>
      <w:proofErr w:type="spellEnd"/>
      <w:r>
        <w:rPr>
          <w:rFonts w:asciiTheme="minorEastAsia" w:eastAsiaTheme="minorEastAsia" w:hAnsiTheme="minorEastAsia" w:hint="eastAsia"/>
        </w:rPr>
        <w:t xml:space="preserve"> 결의안 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>RDC No. 61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의 </w:t>
      </w:r>
      <w:r>
        <w:rPr>
          <w:rFonts w:asciiTheme="minorEastAsia" w:eastAsiaTheme="minorEastAsia" w:hAnsiTheme="minorEastAsia" w:hint="eastAsia"/>
        </w:rPr>
        <w:t>부</w:t>
      </w:r>
      <w:r w:rsidR="00CF0277">
        <w:rPr>
          <w:rFonts w:asciiTheme="minorEastAsia" w:eastAsiaTheme="minorEastAsia" w:hAnsiTheme="minorEastAsia" w:hint="eastAsia"/>
        </w:rPr>
        <w:t>속서</w:t>
      </w:r>
      <w:r>
        <w:rPr>
          <w:rFonts w:asciiTheme="minorEastAsia" w:eastAsiaTheme="minorEastAsia" w:hAnsiTheme="minorEastAsia" w:hint="eastAsia"/>
        </w:rPr>
        <w:t xml:space="preserve">1의 조건에 따라 승인된 내부 규정의 제53조, 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V, §§ 1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3</w:t>
      </w:r>
      <w:r w:rsidRPr="00DF6A39">
        <w:rPr>
          <w:rFonts w:asciiTheme="minorEastAsia" w:eastAsiaTheme="minorEastAsia" w:hAnsiTheme="minorEastAsia" w:hint="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>에 의해 부여된 권한을 사용하</w:t>
      </w:r>
      <w:r>
        <w:rPr>
          <w:rFonts w:asciiTheme="minorEastAsia" w:eastAsiaTheme="minorEastAsia" w:hAnsiTheme="minorEastAsia" w:hint="eastAsia"/>
        </w:rPr>
        <w:t xml:space="preserve">여, 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2016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년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3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월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8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일에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개최된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정기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공개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회의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>ROP 005/2016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에서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결의된 대로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,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다음과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같은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집행 이사회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결의를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채택할 것을 결의하며, </w:t>
      </w:r>
      <w:r w:rsidR="009B27DC">
        <w:rPr>
          <w:rFonts w:asciiTheme="minorEastAsia" w:eastAsiaTheme="minorEastAsia" w:hAnsiTheme="minorEastAsia" w:hint="eastAsia"/>
        </w:rPr>
        <w:t xml:space="preserve">최고 경영자인 본인은 </w:t>
      </w:r>
      <w:r w:rsidR="009B27DC" w:rsidRPr="004A7F41">
        <w:rPr>
          <w:rFonts w:asciiTheme="minorEastAsia" w:eastAsiaTheme="minorEastAsia" w:hAnsiTheme="minorEastAsia" w:hint="eastAsia"/>
        </w:rPr>
        <w:t>이 결의안의 공표를 결정한다</w:t>
      </w:r>
      <w:r w:rsidR="009B27DC">
        <w:rPr>
          <w:rFonts w:asciiTheme="minorEastAsia" w:eastAsiaTheme="minorEastAsia" w:hAnsiTheme="minorEastAsia" w:hint="eastAsia"/>
        </w:rPr>
        <w:t>.</w:t>
      </w:r>
    </w:p>
    <w:p w:rsidR="00423295" w:rsidRPr="00D56833" w:rsidRDefault="00F46CE1" w:rsidP="00D56833">
      <w:pPr>
        <w:pStyle w:val="ab"/>
        <w:shd w:val="clear" w:color="auto" w:fill="auto"/>
        <w:spacing w:before="0" w:afterLines="100" w:after="240" w:line="240" w:lineRule="auto"/>
        <w:ind w:left="20" w:right="20" w:firstLine="58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제 </w:t>
      </w:r>
      <w:r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1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조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본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결의안의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부</w:t>
      </w:r>
      <w:r w:rsidR="00CF0277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속서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에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따라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,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개인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위생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,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화장품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및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향수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제품에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허용되는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자외선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필터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목록에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대한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35B22" w:rsidRPr="00D56833">
        <w:rPr>
          <w:rFonts w:asciiTheme="minorEastAsia" w:eastAsiaTheme="minorEastAsia" w:hAnsiTheme="minorEastAsia"/>
          <w:color w:val="auto"/>
          <w:sz w:val="22"/>
          <w:szCs w:val="24"/>
        </w:rPr>
        <w:t>MERCOSUR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4"/>
        </w:rPr>
        <w:t xml:space="preserve"> 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기술</w:t>
      </w:r>
      <w:r w:rsidR="00CF0277">
        <w:rPr>
          <w:rFonts w:asciiTheme="minorEastAsia" w:eastAsiaTheme="minorEastAsia" w:hAnsiTheme="minorEastAsia" w:hint="eastAsia"/>
          <w:color w:val="auto"/>
          <w:sz w:val="22"/>
          <w:szCs w:val="24"/>
        </w:rPr>
        <w:t xml:space="preserve"> 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4"/>
        </w:rPr>
        <w:t>규정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4"/>
        </w:rPr>
        <w:t>이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승인되었다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D56833" w:rsidRDefault="00F46CE1" w:rsidP="00D56833">
      <w:pPr>
        <w:pStyle w:val="ab"/>
        <w:shd w:val="clear" w:color="auto" w:fill="auto"/>
        <w:spacing w:before="0" w:afterLines="100" w:after="240" w:line="240" w:lineRule="auto"/>
        <w:ind w:left="20" w:right="20" w:firstLine="58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제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2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본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결의안은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GMC MERCOSUR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44/15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를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국가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법률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시스템에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통합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한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다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D56833" w:rsidRDefault="00F46CE1" w:rsidP="00D56833">
      <w:pPr>
        <w:pStyle w:val="ab"/>
        <w:shd w:val="clear" w:color="auto" w:fill="auto"/>
        <w:spacing w:before="0" w:afterLines="100" w:after="240" w:line="240" w:lineRule="auto"/>
        <w:ind w:left="20" w:right="20" w:firstLine="58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제 </w:t>
      </w:r>
      <w:r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3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이에 위배되는 조항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,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특히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2006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년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3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월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16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일의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집행 이사회 결의 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-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RDC n° 47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은 폐기한다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D56833" w:rsidRDefault="00D56833" w:rsidP="00D56833">
      <w:pPr>
        <w:pStyle w:val="ab"/>
        <w:shd w:val="clear" w:color="auto" w:fill="auto"/>
        <w:spacing w:before="0" w:afterLines="100" w:after="240" w:line="240" w:lineRule="auto"/>
        <w:ind w:left="20" w:right="20" w:firstLine="58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4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조</w:t>
      </w:r>
      <w:r w:rsidR="00F46CE1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본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결의안에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포함된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조항과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이에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의해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승인된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규정을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준수하지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않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는 경우에는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35B22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1977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년</w:t>
      </w:r>
      <w:r w:rsidR="00235B22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8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월</w:t>
      </w:r>
      <w:r w:rsidR="00235B22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20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일</w:t>
      </w:r>
      <w:r w:rsidR="00483E05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자 법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률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="00235B22"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6,437 </w:t>
      </w:r>
      <w:r w:rsidR="00235B22"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호</w:t>
      </w:r>
      <w:r w:rsidR="00483E05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의 조항에 따른 위생 규정을 위배하는 것이며,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483E05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해당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민사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,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행정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및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형벌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483E05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에 대한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책임</w:t>
      </w:r>
      <w:r w:rsidR="00483E05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을 진다.</w:t>
      </w:r>
    </w:p>
    <w:p w:rsidR="00423295" w:rsidRPr="00D56833" w:rsidRDefault="00D56833" w:rsidP="00D56833">
      <w:pPr>
        <w:pStyle w:val="ab"/>
        <w:shd w:val="clear" w:color="auto" w:fill="auto"/>
        <w:spacing w:before="0" w:afterLines="100" w:after="240" w:line="240" w:lineRule="auto"/>
        <w:ind w:left="20" w:firstLine="58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5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조</w:t>
      </w:r>
      <w:r w:rsidR="00F46CE1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결의안은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proofErr w:type="spellStart"/>
      <w:r w:rsidR="00235B22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공표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일에</w:t>
      </w:r>
      <w:proofErr w:type="spellEnd"/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D56833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발효한다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D56833" w:rsidRDefault="00C6240A" w:rsidP="0086777D">
      <w:pPr>
        <w:pStyle w:val="ab"/>
        <w:shd w:val="clear" w:color="auto" w:fill="auto"/>
        <w:spacing w:before="0" w:line="240" w:lineRule="auto"/>
        <w:ind w:firstLine="0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JARBAS BARBOSA DA SILVA </w:t>
      </w:r>
      <w:r w:rsidRPr="00D56833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JR.</w:t>
      </w:r>
    </w:p>
    <w:p w:rsidR="00D56833" w:rsidRPr="00D56833" w:rsidRDefault="00D56833">
      <w:pPr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D56833">
        <w:rPr>
          <w:rFonts w:asciiTheme="minorEastAsia" w:eastAsiaTheme="minorEastAsia" w:hAnsiTheme="minorEastAsia"/>
          <w:color w:val="auto"/>
          <w:sz w:val="22"/>
          <w:szCs w:val="22"/>
        </w:rPr>
        <w:br w:type="page"/>
      </w:r>
    </w:p>
    <w:p w:rsidR="00423295" w:rsidRPr="00D56833" w:rsidRDefault="00423295" w:rsidP="0086777D">
      <w:pPr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423295" w:rsidRPr="0012765D" w:rsidRDefault="00D56833" w:rsidP="0012765D">
      <w:pPr>
        <w:pStyle w:val="ab"/>
        <w:shd w:val="clear" w:color="auto" w:fill="auto"/>
        <w:spacing w:before="0" w:after="157" w:line="240" w:lineRule="auto"/>
        <w:ind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부속서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I</w:t>
      </w:r>
    </w:p>
    <w:p w:rsidR="00423295" w:rsidRPr="0012765D" w:rsidRDefault="00D56833" w:rsidP="00D56833">
      <w:pPr>
        <w:pStyle w:val="ab"/>
        <w:shd w:val="clear" w:color="auto" w:fill="auto"/>
        <w:spacing w:before="0" w:afterLines="100" w:after="240" w:line="240" w:lineRule="auto"/>
        <w:ind w:left="20" w:right="40" w:hanging="2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개인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위생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,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화장품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및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향수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제품에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허용되는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="00CF0277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자외선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br/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필터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목록에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대한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MERCOSUR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기술</w:t>
      </w:r>
      <w:r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규정</w:t>
      </w:r>
    </w:p>
    <w:p w:rsidR="00423295" w:rsidRPr="0012765D" w:rsidRDefault="00CF0277" w:rsidP="0086777D">
      <w:pPr>
        <w:pStyle w:val="ab"/>
        <w:shd w:val="clear" w:color="auto" w:fill="auto"/>
        <w:spacing w:before="0" w:after="657" w:line="240" w:lineRule="auto"/>
        <w:ind w:left="20"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>
        <w:rPr>
          <w:rFonts w:asciiTheme="minorEastAsia" w:eastAsiaTheme="minorEastAsia" w:hAnsiTheme="minorEastAsia"/>
          <w:b/>
          <w:color w:val="auto"/>
          <w:sz w:val="22"/>
          <w:szCs w:val="22"/>
        </w:rPr>
        <w:t>(</w:t>
      </w:r>
      <w:r w:rsidR="00D56833"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GMC 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결의안 N</w:t>
      </w:r>
      <w:r w:rsidRPr="00CF0277">
        <w:rPr>
          <w:rFonts w:asciiTheme="minorEastAsia" w:eastAsiaTheme="minorEastAsia" w:hAnsiTheme="minorEastAsia" w:hint="eastAsia"/>
          <w:b/>
          <w:color w:val="auto"/>
          <w:sz w:val="22"/>
          <w:szCs w:val="22"/>
          <w:vertAlign w:val="superscript"/>
        </w:rPr>
        <w:t>o</w:t>
      </w:r>
      <w:r w:rsidR="00D56833"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25/05</w:t>
      </w:r>
      <w:r w:rsidR="00D56833" w:rsidRPr="0012765D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의</w:t>
      </w:r>
      <w:r w:rsidR="00D56833"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폐기</w:t>
      </w:r>
      <w:r w:rsidR="00D56833" w:rsidRPr="0012765D">
        <w:rPr>
          <w:rFonts w:asciiTheme="minorEastAsia" w:eastAsiaTheme="minorEastAsia" w:hAnsiTheme="minorEastAsia"/>
          <w:b/>
          <w:color w:val="auto"/>
          <w:sz w:val="22"/>
          <w:szCs w:val="22"/>
        </w:rPr>
        <w:t>)</w:t>
      </w:r>
    </w:p>
    <w:p w:rsidR="00423295" w:rsidRPr="00D56833" w:rsidRDefault="002609DB" w:rsidP="00F46CE1">
      <w:pPr>
        <w:pStyle w:val="ab"/>
        <w:shd w:val="clear" w:color="auto" w:fill="auto"/>
        <w:spacing w:before="0" w:afterLines="100" w:after="240" w:line="240" w:lineRule="auto"/>
        <w:ind w:left="20" w:right="40" w:firstLine="620"/>
        <w:jc w:val="left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근거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: </w:t>
      </w:r>
      <w:proofErr w:type="spellStart"/>
      <w:r w:rsidR="00CF0277">
        <w:rPr>
          <w:rFonts w:asciiTheme="minorEastAsia" w:eastAsiaTheme="minorEastAsia" w:hAnsiTheme="minorEastAsia" w:hint="eastAsia"/>
          <w:color w:val="auto"/>
          <w:sz w:val="22"/>
          <w:szCs w:val="22"/>
        </w:rPr>
        <w:t>아순시온</w:t>
      </w:r>
      <w:proofErr w:type="spellEnd"/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조약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, Ouro Preto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의정서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proofErr w:type="spellStart"/>
      <w:r w:rsidR="00CF0277">
        <w:rPr>
          <w:rFonts w:asciiTheme="minorEastAsia" w:eastAsiaTheme="minorEastAsia" w:hAnsiTheme="minorEastAsia" w:hint="eastAsia"/>
          <w:color w:val="auto"/>
          <w:sz w:val="22"/>
          <w:szCs w:val="22"/>
        </w:rPr>
        <w:t>공동시장그룹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의</w:t>
      </w:r>
      <w:proofErr w:type="spellEnd"/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결의안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CF0277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N</w:t>
      </w:r>
      <w:r w:rsidR="00CF0277" w:rsidRPr="00CF0277">
        <w:rPr>
          <w:rFonts w:asciiTheme="minorEastAsia" w:eastAsiaTheme="minorEastAsia" w:hAnsiTheme="minorEastAsia" w:hint="eastAsia"/>
          <w:b/>
          <w:color w:val="auto"/>
          <w:sz w:val="22"/>
          <w:szCs w:val="22"/>
          <w:vertAlign w:val="superscript"/>
        </w:rPr>
        <w:t>o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110/94, 133/96, 38/98, 56/02, 25/05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51/08.</w:t>
      </w:r>
    </w:p>
    <w:p w:rsidR="00423295" w:rsidRPr="00D56833" w:rsidRDefault="002609DB" w:rsidP="00F46CE1">
      <w:pPr>
        <w:pStyle w:val="ab"/>
        <w:shd w:val="clear" w:color="auto" w:fill="auto"/>
        <w:spacing w:before="0" w:afterLines="100" w:after="240" w:line="240" w:lineRule="auto"/>
        <w:ind w:left="20" w:firstLine="0"/>
        <w:jc w:val="both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proofErr w:type="spellStart"/>
      <w:r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고려사항</w:t>
      </w:r>
      <w:proofErr w:type="spellEnd"/>
      <w:r w:rsidR="00D56833" w:rsidRPr="00D56833">
        <w:rPr>
          <w:rFonts w:asciiTheme="minorEastAsia" w:eastAsiaTheme="minorEastAsia" w:hAnsiTheme="minorEastAsia"/>
          <w:b/>
          <w:color w:val="auto"/>
          <w:sz w:val="22"/>
          <w:szCs w:val="22"/>
        </w:rPr>
        <w:t>:</w:t>
      </w:r>
    </w:p>
    <w:p w:rsidR="00423295" w:rsidRPr="00D56833" w:rsidRDefault="00CF0277" w:rsidP="00F46CE1">
      <w:pPr>
        <w:pStyle w:val="ab"/>
        <w:shd w:val="clear" w:color="auto" w:fill="auto"/>
        <w:spacing w:before="0" w:afterLines="100" w:after="240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개인 위생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제품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,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화장품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향수는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정상적이거나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예측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가능한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사용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조건에서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안전해야</w:t>
      </w:r>
      <w:r w:rsid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</w:t>
      </w:r>
      <w:r w:rsidR="001A62F4">
        <w:rPr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="00D56833" w:rsidRPr="00D56833">
        <w:rPr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="00D56833" w:rsidRPr="00D56833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423295" w:rsidRPr="00D56833" w:rsidRDefault="001A62F4" w:rsidP="00F46CE1">
      <w:pPr>
        <w:pStyle w:val="ab"/>
        <w:shd w:val="clear" w:color="auto" w:fill="auto"/>
        <w:spacing w:before="0" w:afterLines="100" w:after="240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개인 위생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제품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,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화장품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향수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의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제조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과정에서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원료의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올바른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사용을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보장하기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위해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정기적으로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해당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목록을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업데이트해야</w:t>
      </w:r>
      <w:r w:rsidR="003A411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</w:t>
      </w:r>
      <w:r>
        <w:rPr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="00F46CE1" w:rsidRPr="00F46CE1">
        <w:rPr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="00F46CE1" w:rsidRPr="00F46CE1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1A62F4" w:rsidRPr="002E070E" w:rsidRDefault="001A62F4" w:rsidP="00F46CE1">
      <w:pPr>
        <w:pStyle w:val="ab"/>
        <w:shd w:val="clear" w:color="auto" w:fill="auto"/>
        <w:tabs>
          <w:tab w:val="left" w:pos="3005"/>
        </w:tabs>
        <w:spacing w:before="0" w:afterLines="100" w:after="240" w:line="240" w:lineRule="auto"/>
        <w:ind w:right="107"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proofErr w:type="spellStart"/>
      <w:r w:rsidRPr="002E070E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공동</w:t>
      </w:r>
      <w:r w:rsidR="00F46CE1" w:rsidRPr="002E070E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시장</w:t>
      </w:r>
      <w:proofErr w:type="spellEnd"/>
      <w:r w:rsidR="00F46CE1" w:rsidRPr="002E070E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="00F46CE1" w:rsidRPr="002E070E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그룹</w:t>
      </w:r>
      <w:r w:rsidR="00F46CE1" w:rsidRPr="002E070E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</w:p>
    <w:p w:rsidR="00423295" w:rsidRPr="002E070E" w:rsidRDefault="001A62F4" w:rsidP="00F46CE1">
      <w:pPr>
        <w:pStyle w:val="ab"/>
        <w:shd w:val="clear" w:color="auto" w:fill="auto"/>
        <w:tabs>
          <w:tab w:val="left" w:pos="3005"/>
        </w:tabs>
        <w:spacing w:before="0" w:afterLines="100" w:after="240" w:line="240" w:lineRule="auto"/>
        <w:ind w:right="107"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결의</w:t>
      </w:r>
      <w:r w:rsidR="00F46CE1" w:rsidRPr="002E070E">
        <w:rPr>
          <w:rFonts w:asciiTheme="minorEastAsia" w:eastAsiaTheme="minorEastAsia" w:hAnsiTheme="minorEastAsia"/>
          <w:b/>
          <w:color w:val="auto"/>
          <w:sz w:val="22"/>
          <w:szCs w:val="22"/>
        </w:rPr>
        <w:t>:</w:t>
      </w:r>
    </w:p>
    <w:p w:rsidR="002E070E" w:rsidRPr="002E070E" w:rsidRDefault="00F46CE1" w:rsidP="0086777D">
      <w:pPr>
        <w:pStyle w:val="ab"/>
        <w:shd w:val="clear" w:color="auto" w:fill="auto"/>
        <w:spacing w:before="0" w:after="240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</w:pP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제 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1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조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- "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개인</w:t>
      </w:r>
      <w:r w:rsidR="003E28FD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위생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제품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,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화장품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및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향수에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허용되는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자외선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필터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목록에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대한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MERCOSUR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기술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규정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"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을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승인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하는 바, 이는 부록으로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포함되어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있으며 이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결의안의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일부이다.</w:t>
      </w:r>
    </w:p>
    <w:p w:rsidR="00423295" w:rsidRPr="002E070E" w:rsidRDefault="00F46CE1" w:rsidP="0086777D">
      <w:pPr>
        <w:pStyle w:val="ab"/>
        <w:shd w:val="clear" w:color="auto" w:fill="auto"/>
        <w:spacing w:before="0" w:after="240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2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-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당사국은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SGT N° 11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의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범위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내에서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,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 이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결의를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이행할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권한이 있는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국가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기관을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나타내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야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한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다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2E070E" w:rsidRDefault="00F46CE1" w:rsidP="0086777D">
      <w:pPr>
        <w:pStyle w:val="ab"/>
        <w:shd w:val="clear" w:color="auto" w:fill="auto"/>
        <w:spacing w:before="0" w:after="275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3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-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본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결의안은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당사국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사이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의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무역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및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지역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외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수입에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적용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한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다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2E070E" w:rsidRDefault="00F46CE1" w:rsidP="0086777D">
      <w:pPr>
        <w:pStyle w:val="ab"/>
        <w:shd w:val="clear" w:color="auto" w:fill="auto"/>
        <w:spacing w:before="0" w:after="268" w:line="240" w:lineRule="auto"/>
        <w:ind w:left="2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4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n-US"/>
        </w:rPr>
        <w:t xml:space="preserve">- GMC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n-US"/>
        </w:rPr>
        <w:t>결의안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n-US"/>
        </w:rPr>
        <w:t xml:space="preserve"> 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N°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n-US"/>
        </w:rPr>
        <w:t xml:space="preserve"> 25/05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n-US"/>
        </w:rPr>
        <w:t>를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n-US"/>
        </w:rPr>
        <w:t xml:space="preserve">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n-US"/>
        </w:rPr>
        <w:t>폐기한다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n-US"/>
        </w:rPr>
        <w:t>.</w:t>
      </w:r>
    </w:p>
    <w:p w:rsidR="00423295" w:rsidRPr="002E070E" w:rsidRDefault="00F46CE1" w:rsidP="0086777D">
      <w:pPr>
        <w:pStyle w:val="ab"/>
        <w:shd w:val="clear" w:color="auto" w:fill="auto"/>
        <w:spacing w:before="0" w:line="240" w:lineRule="auto"/>
        <w:ind w:left="20" w:right="4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제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5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 xml:space="preserve">조 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-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결의안은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2016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년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5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월</w:t>
      </w:r>
      <w:r w:rsidR="002E070E"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31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일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이전에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당사국의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법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령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에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 xml:space="preserve"> 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통합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한</w:t>
      </w:r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  <w:lang w:val="es-US"/>
        </w:rPr>
        <w:t>다</w:t>
      </w:r>
      <w:r w:rsidRPr="002E070E">
        <w:rPr>
          <w:rFonts w:asciiTheme="minorEastAsia" w:eastAsiaTheme="minorEastAsia" w:hAnsiTheme="minorEastAsia"/>
          <w:color w:val="auto"/>
          <w:sz w:val="22"/>
          <w:szCs w:val="22"/>
          <w:lang w:val="es-US"/>
        </w:rPr>
        <w:t>.</w:t>
      </w:r>
    </w:p>
    <w:p w:rsidR="00423295" w:rsidRPr="002E070E" w:rsidRDefault="00F46CE1" w:rsidP="0086777D">
      <w:pPr>
        <w:pStyle w:val="ab"/>
        <w:shd w:val="clear" w:color="auto" w:fill="auto"/>
        <w:spacing w:before="0" w:line="240" w:lineRule="auto"/>
        <w:ind w:left="2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2E070E">
        <w:rPr>
          <w:rFonts w:asciiTheme="minorEastAsia" w:eastAsiaTheme="minorEastAsia" w:hAnsiTheme="minorEastAsia"/>
          <w:color w:val="auto"/>
          <w:sz w:val="22"/>
          <w:szCs w:val="22"/>
        </w:rPr>
        <w:t>C GMC-</w:t>
      </w:r>
      <w:proofErr w:type="spellStart"/>
      <w:r w:rsidRPr="002E070E">
        <w:rPr>
          <w:rFonts w:asciiTheme="minorEastAsia" w:eastAsiaTheme="minorEastAsia" w:hAnsiTheme="minorEastAsia" w:hint="eastAsia"/>
          <w:color w:val="auto"/>
          <w:sz w:val="22"/>
          <w:szCs w:val="22"/>
        </w:rPr>
        <w:t>아순시온</w:t>
      </w:r>
      <w:proofErr w:type="spellEnd"/>
      <w:r w:rsidRPr="002E070E">
        <w:rPr>
          <w:rFonts w:asciiTheme="minorEastAsia" w:eastAsiaTheme="minorEastAsia" w:hAnsiTheme="minorEastAsia"/>
          <w:color w:val="auto"/>
          <w:sz w:val="22"/>
          <w:szCs w:val="22"/>
        </w:rPr>
        <w:t xml:space="preserve">, </w:t>
      </w:r>
      <w:r w:rsidR="002E070E" w:rsidRPr="002E070E">
        <w:rPr>
          <w:rFonts w:asciiTheme="minorEastAsia" w:eastAsiaTheme="minorEastAsia" w:hAnsiTheme="minorEastAsia" w:hint="eastAsia"/>
          <w:color w:val="auto"/>
          <w:sz w:val="22"/>
          <w:szCs w:val="22"/>
        </w:rPr>
        <w:t>2015년 11월 25일</w:t>
      </w:r>
    </w:p>
    <w:p w:rsidR="00423295" w:rsidRPr="001A62F4" w:rsidRDefault="00423295" w:rsidP="0086777D">
      <w:pPr>
        <w:rPr>
          <w:rFonts w:asciiTheme="minorEastAsia" w:eastAsiaTheme="minorEastAsia" w:hAnsiTheme="minorEastAsia"/>
          <w:color w:val="auto"/>
          <w:sz w:val="22"/>
          <w:szCs w:val="22"/>
          <w:highlight w:val="yellow"/>
        </w:rPr>
      </w:pPr>
    </w:p>
    <w:p w:rsidR="00423295" w:rsidRPr="009F41A6" w:rsidRDefault="003A4119" w:rsidP="002F41FE">
      <w:pPr>
        <w:jc w:val="center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1A62F4">
        <w:rPr>
          <w:rFonts w:asciiTheme="minorEastAsia" w:eastAsiaTheme="minorEastAsia" w:hAnsiTheme="minorEastAsia"/>
          <w:b/>
          <w:color w:val="auto"/>
          <w:sz w:val="22"/>
          <w:szCs w:val="22"/>
          <w:highlight w:val="yellow"/>
        </w:rPr>
        <w:br w:type="page"/>
      </w:r>
      <w:r w:rsidR="0012765D" w:rsidRPr="009F41A6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lastRenderedPageBreak/>
        <w:t>부속서</w:t>
      </w:r>
      <w:r w:rsidR="00C6240A" w:rsidRPr="009F41A6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II</w:t>
      </w:r>
    </w:p>
    <w:p w:rsidR="00423295" w:rsidRPr="009F41A6" w:rsidRDefault="0012765D" w:rsidP="0012765D">
      <w:pPr>
        <w:pStyle w:val="ab"/>
        <w:spacing w:after="455"/>
        <w:ind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9F41A6">
        <w:rPr>
          <w:rFonts w:asciiTheme="minorEastAsia" w:eastAsiaTheme="minorEastAsia" w:hAnsiTheme="minorEastAsia"/>
          <w:b/>
          <w:color w:val="auto"/>
          <w:sz w:val="22"/>
          <w:szCs w:val="22"/>
        </w:rPr>
        <w:t>개인 위생 제품</w:t>
      </w:r>
      <w:r w:rsidR="003E28FD" w:rsidRPr="009F41A6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 xml:space="preserve">, </w:t>
      </w:r>
      <w:r w:rsidR="003E28FD" w:rsidRPr="009F41A6">
        <w:rPr>
          <w:rFonts w:asciiTheme="minorEastAsia" w:eastAsiaTheme="minorEastAsia" w:hAnsiTheme="minorEastAsia"/>
          <w:b/>
          <w:color w:val="auto"/>
          <w:sz w:val="22"/>
          <w:szCs w:val="22"/>
        </w:rPr>
        <w:t>화장품 및 향수</w:t>
      </w:r>
      <w:r w:rsidRPr="009F41A6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에 허용되는 </w:t>
      </w:r>
      <w:r w:rsidR="003E28FD" w:rsidRPr="009F41A6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자외선</w:t>
      </w:r>
      <w:r w:rsidRPr="009F41A6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필터 목록에 대한 MERCOSUR 기술 규정</w:t>
      </w:r>
    </w:p>
    <w:p w:rsidR="00423295" w:rsidRPr="009F41A6" w:rsidRDefault="00C6240A" w:rsidP="0012765D">
      <w:pPr>
        <w:pStyle w:val="ab"/>
        <w:numPr>
          <w:ilvl w:val="0"/>
          <w:numId w:val="6"/>
        </w:numPr>
        <w:shd w:val="clear" w:color="auto" w:fill="auto"/>
        <w:tabs>
          <w:tab w:val="left" w:pos="304"/>
        </w:tabs>
        <w:spacing w:before="0" w:afterLines="100" w:after="240" w:line="240" w:lineRule="auto"/>
        <w:ind w:left="442" w:right="62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-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이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목록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의 목적으로 볼 때,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자외선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필터는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태양 보호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제품에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추가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되어,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이러한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태양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광선으로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인한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특정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유해한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영향으로부터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피부를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보호하기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위해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특정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자외선을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proofErr w:type="spellStart"/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필터링하는</w:t>
      </w:r>
      <w:proofErr w:type="spellEnd"/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목적을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가진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물질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이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423295" w:rsidRPr="009F41A6" w:rsidRDefault="00C6240A" w:rsidP="0012765D">
      <w:pPr>
        <w:pStyle w:val="ab"/>
        <w:numPr>
          <w:ilvl w:val="0"/>
          <w:numId w:val="6"/>
        </w:numPr>
        <w:shd w:val="clear" w:color="auto" w:fill="auto"/>
        <w:tabs>
          <w:tab w:val="left" w:pos="232"/>
        </w:tabs>
        <w:spacing w:before="0" w:afterLines="100" w:after="240" w:line="240" w:lineRule="auto"/>
        <w:ind w:left="442" w:right="62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-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이러한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자외선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필터는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아래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설명된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한계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조건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내에서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제품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9F41A6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구성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에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추가할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수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있다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423295" w:rsidRPr="009F41A6" w:rsidRDefault="009F41A6" w:rsidP="0012765D">
      <w:pPr>
        <w:pStyle w:val="ab"/>
        <w:numPr>
          <w:ilvl w:val="0"/>
          <w:numId w:val="6"/>
        </w:numPr>
        <w:shd w:val="clear" w:color="auto" w:fill="auto"/>
        <w:tabs>
          <w:tab w:val="left" w:pos="290"/>
        </w:tabs>
        <w:spacing w:before="0" w:afterLines="100" w:after="240" w:line="240" w:lineRule="auto"/>
        <w:ind w:right="62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9F41A6">
        <w:rPr>
          <w:rFonts w:asciiTheme="minorEastAsia" w:eastAsiaTheme="minorEastAsia" w:hAnsiTheme="minorEastAsia"/>
          <w:color w:val="auto"/>
          <w:sz w:val="22"/>
          <w:szCs w:val="22"/>
        </w:rPr>
        <w:t>-</w:t>
      </w:r>
      <w:r w:rsidR="00C6240A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광화학적</w:t>
      </w:r>
      <w:r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분해로부터 보존하기 위한</w:t>
      </w:r>
      <w:r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목적으로만 개인 위생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제품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,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화장품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향수에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사용되는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기타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자외선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필터는 이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목록에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포함되지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않</w:t>
      </w:r>
      <w:r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는</w:t>
      </w:r>
      <w:r w:rsidR="0012765D" w:rsidRPr="009F41A6">
        <w:rPr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="0012765D" w:rsidRPr="009F41A6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423295" w:rsidRPr="00397011" w:rsidRDefault="0012765D" w:rsidP="0086777D">
      <w:pPr>
        <w:pStyle w:val="ab"/>
        <w:shd w:val="clear" w:color="auto" w:fill="auto"/>
        <w:spacing w:before="0" w:after="717" w:line="240" w:lineRule="auto"/>
        <w:ind w:firstLine="0"/>
        <w:rPr>
          <w:rFonts w:asciiTheme="minorEastAsia" w:eastAsiaTheme="minorEastAsia" w:hAnsiTheme="minorEastAsia"/>
          <w:b/>
          <w:color w:val="auto"/>
          <w:sz w:val="22"/>
          <w:szCs w:val="22"/>
        </w:rPr>
      </w:pP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개인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위생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,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화장품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및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향수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제품에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허용되는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="009F41A6"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자외선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필터</w:t>
      </w:r>
      <w:r w:rsidRPr="00397011">
        <w:rPr>
          <w:rFonts w:asciiTheme="minorEastAsia" w:eastAsiaTheme="minorEastAsia" w:hAnsiTheme="minorEastAsia"/>
          <w:b/>
          <w:color w:val="auto"/>
          <w:sz w:val="22"/>
          <w:szCs w:val="22"/>
        </w:rPr>
        <w:t xml:space="preserve"> </w:t>
      </w:r>
      <w:r w:rsidRPr="00397011">
        <w:rPr>
          <w:rFonts w:asciiTheme="minorEastAsia" w:eastAsiaTheme="minorEastAsia" w:hAnsiTheme="minorEastAsia" w:hint="eastAsia"/>
          <w:b/>
          <w:color w:val="auto"/>
          <w:sz w:val="22"/>
          <w:szCs w:val="22"/>
        </w:rPr>
        <w:t>목록</w:t>
      </w:r>
    </w:p>
    <w:tbl>
      <w:tblPr>
        <w:tblOverlap w:val="never"/>
        <w:tblW w:w="0" w:type="auto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6"/>
        <w:gridCol w:w="5528"/>
        <w:gridCol w:w="1823"/>
      </w:tblGrid>
      <w:tr w:rsidR="00D56833" w:rsidRPr="00397011" w:rsidTr="00397011">
        <w:trPr>
          <w:trHeight w:hRule="exact" w:val="1176"/>
          <w:jc w:val="center"/>
        </w:trPr>
        <w:tc>
          <w:tcPr>
            <w:tcW w:w="726" w:type="dxa"/>
            <w:shd w:val="clear" w:color="auto" w:fill="FFFFFF"/>
            <w:vAlign w:val="center"/>
          </w:tcPr>
          <w:p w:rsidR="00423295" w:rsidRPr="00397011" w:rsidRDefault="00A26ACF" w:rsidP="009F41A6">
            <w:pPr>
              <w:pStyle w:val="ab"/>
              <w:shd w:val="clear" w:color="auto" w:fill="auto"/>
              <w:spacing w:before="0" w:after="12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397011">
              <w:rPr>
                <w:rStyle w:val="ae"/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  <w:t xml:space="preserve">ORD </w:t>
            </w:r>
            <w:r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번호</w:t>
            </w:r>
          </w:p>
        </w:tc>
        <w:tc>
          <w:tcPr>
            <w:tcW w:w="5528" w:type="dxa"/>
            <w:shd w:val="clear" w:color="auto" w:fill="FFFFFF"/>
            <w:vAlign w:val="center"/>
          </w:tcPr>
          <w:p w:rsidR="009F41A6" w:rsidRPr="00397011" w:rsidRDefault="00A26ACF" w:rsidP="009F41A6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물질</w:t>
            </w:r>
          </w:p>
          <w:p w:rsidR="00423295" w:rsidRPr="00397011" w:rsidRDefault="00A26ACF" w:rsidP="009F41A6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397011">
              <w:rPr>
                <w:rStyle w:val="ae"/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  <w:t xml:space="preserve">(INCI </w:t>
            </w:r>
            <w:r w:rsidR="009F41A6"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</w:rPr>
              <w:t>명칭</w:t>
            </w:r>
            <w:r w:rsidRPr="00397011">
              <w:rPr>
                <w:rStyle w:val="ae"/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423295" w:rsidRPr="00397011" w:rsidRDefault="00A26ACF" w:rsidP="009F41A6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3"/>
              <w:rPr>
                <w:rFonts w:asciiTheme="minorEastAsia" w:eastAsiaTheme="minorEastAsia" w:hAnsiTheme="minorEastAsia"/>
                <w:b/>
                <w:color w:val="auto"/>
                <w:sz w:val="22"/>
                <w:szCs w:val="22"/>
              </w:rPr>
            </w:pPr>
            <w:r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  <w:lang w:val="en-US"/>
              </w:rPr>
              <w:t>최대</w:t>
            </w:r>
            <w:r w:rsidRPr="00397011">
              <w:rPr>
                <w:rStyle w:val="ae"/>
                <w:rFonts w:asciiTheme="minorEastAsia" w:eastAsiaTheme="minorEastAsia" w:hAnsiTheme="minorEastAsia"/>
                <w:b/>
                <w:color w:val="auto"/>
                <w:sz w:val="22"/>
                <w:szCs w:val="22"/>
                <w:lang w:val="en-US"/>
              </w:rPr>
              <w:t xml:space="preserve"> </w:t>
            </w:r>
            <w:r w:rsidR="009F41A6"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  <w:lang w:val="en-US"/>
              </w:rPr>
              <w:t xml:space="preserve">허용 </w:t>
            </w:r>
            <w:r w:rsidRPr="00397011">
              <w:rPr>
                <w:rStyle w:val="ae"/>
                <w:rFonts w:asciiTheme="minorEastAsia" w:eastAsiaTheme="minorEastAsia" w:hAnsiTheme="minorEastAsia" w:hint="eastAsia"/>
                <w:b/>
                <w:color w:val="auto"/>
                <w:sz w:val="22"/>
                <w:szCs w:val="22"/>
                <w:lang w:val="en-US"/>
              </w:rPr>
              <w:t>농도</w:t>
            </w:r>
          </w:p>
        </w:tc>
      </w:tr>
      <w:tr w:rsidR="00D56833" w:rsidRPr="001A62F4" w:rsidTr="00397011">
        <w:trPr>
          <w:trHeight w:hRule="exact" w:val="2206"/>
          <w:jc w:val="center"/>
        </w:trPr>
        <w:tc>
          <w:tcPr>
            <w:tcW w:w="726" w:type="dxa"/>
            <w:shd w:val="clear" w:color="auto" w:fill="FFFFFF"/>
          </w:tcPr>
          <w:p w:rsidR="00423295" w:rsidRPr="002F41FE" w:rsidRDefault="00C6240A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FFFFFF"/>
          </w:tcPr>
          <w:p w:rsidR="00423295" w:rsidRPr="002F41FE" w:rsidRDefault="00A26ACF" w:rsidP="00A26ACF">
            <w:pPr>
              <w:pStyle w:val="ab"/>
              <w:shd w:val="clear" w:color="auto" w:fill="auto"/>
              <w:spacing w:before="0" w:after="18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N, N, N-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트리메틸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설페이트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-4- (2,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옥소본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-3-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일리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데노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아닐리늄</w:t>
            </w:r>
            <w:proofErr w:type="spellEnd"/>
          </w:p>
          <w:p w:rsidR="00423295" w:rsidRPr="002F41FE" w:rsidRDefault="00C6240A" w:rsidP="00A26ACF">
            <w:pPr>
              <w:pStyle w:val="ab"/>
              <w:shd w:val="clear" w:color="auto" w:fill="auto"/>
              <w:spacing w:before="18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  <w:lang w:val="en-US"/>
              </w:rPr>
              <w:t xml:space="preserve">CAMPHOR 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BENZALKONIUM METHOSULFATE</w:t>
            </w:r>
            <w:r w:rsidR="009F41A6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캠퍼</w:t>
            </w:r>
            <w:proofErr w:type="spellEnd"/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9F41A6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벤잘코늄</w:t>
            </w:r>
            <w:proofErr w:type="spellEnd"/>
            <w:r w:rsidR="009F41A6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9F41A6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메토설페이트</w:t>
            </w:r>
            <w:proofErr w:type="spellEnd"/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423295" w:rsidRPr="002F41FE" w:rsidRDefault="00C6240A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6%</w:t>
            </w:r>
          </w:p>
        </w:tc>
      </w:tr>
      <w:tr w:rsidR="00461331" w:rsidRPr="001A62F4" w:rsidTr="00397011">
        <w:trPr>
          <w:trHeight w:val="2383"/>
          <w:jc w:val="center"/>
        </w:trPr>
        <w:tc>
          <w:tcPr>
            <w:tcW w:w="726" w:type="dxa"/>
            <w:shd w:val="clear" w:color="auto" w:fill="FFFFFF"/>
          </w:tcPr>
          <w:p w:rsidR="00461331" w:rsidRPr="002F41FE" w:rsidRDefault="00461331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FFFFFF"/>
          </w:tcPr>
          <w:p w:rsidR="00461331" w:rsidRPr="002F41FE" w:rsidRDefault="00461331" w:rsidP="002F41FE">
            <w:pPr>
              <w:pStyle w:val="ab"/>
              <w:shd w:val="clear" w:color="auto" w:fill="auto"/>
              <w:tabs>
                <w:tab w:val="left" w:pos="4788"/>
              </w:tabs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3, 3'- (1,4-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페닐렌</w:t>
            </w:r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메틸렌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(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7, 7-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디메틸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-2-</w:t>
            </w:r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옥소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r w:rsidR="00397011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biciclo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-(2.2.1)</w:t>
            </w:r>
          </w:p>
          <w:p w:rsidR="00461331" w:rsidRPr="002F41FE" w:rsidRDefault="00461331" w:rsidP="002F41FE">
            <w:pPr>
              <w:pStyle w:val="ab"/>
              <w:shd w:val="clear" w:color="auto" w:fill="auto"/>
              <w:spacing w:before="0" w:line="240" w:lineRule="auto"/>
              <w:ind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1-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헵틸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메탄설폰산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그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염</w:t>
            </w:r>
          </w:p>
          <w:p w:rsidR="00461331" w:rsidRPr="002F41FE" w:rsidRDefault="00461331" w:rsidP="00975D95">
            <w:pPr>
              <w:pStyle w:val="ab"/>
              <w:shd w:val="clear" w:color="auto" w:fill="auto"/>
              <w:spacing w:before="0" w:line="240" w:lineRule="auto"/>
              <w:ind w:rightChars="20" w:right="48" w:firstLineChars="50" w:firstLine="11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TEREPHTHALYLIDENE</w:t>
            </w:r>
            <w:r w:rsidR="00975D95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DICAMPHOR SULFONIC ACID (</w:t>
            </w:r>
            <w:r w:rsidR="002F41FE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SALTS)</w:t>
            </w:r>
          </w:p>
          <w:p w:rsidR="002F41FE" w:rsidRPr="002F41FE" w:rsidRDefault="002F41FE" w:rsidP="001616B9">
            <w:pPr>
              <w:pStyle w:val="ab"/>
              <w:spacing w:before="0" w:line="240" w:lineRule="auto"/>
              <w:ind w:rightChars="20" w:right="48" w:firstLineChars="50" w:firstLine="11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975D95"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테레프탈릴리덴</w:t>
            </w:r>
            <w:proofErr w:type="spellEnd"/>
            <w:r w:rsidR="00975D95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디캠퍼설폰</w:t>
            </w:r>
            <w:r w:rsidR="001616B9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닉에시드</w:t>
            </w:r>
            <w:proofErr w:type="spellEnd"/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397011" w:rsidRPr="002F41FE" w:rsidRDefault="00461331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10 % </w:t>
            </w:r>
          </w:p>
          <w:p w:rsidR="00461331" w:rsidRPr="002F41FE" w:rsidRDefault="00461331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F41FE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F41FE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397011">
        <w:trPr>
          <w:trHeight w:hRule="exact" w:val="2137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lastRenderedPageBreak/>
              <w:t>3</w:t>
            </w:r>
          </w:p>
        </w:tc>
        <w:tc>
          <w:tcPr>
            <w:tcW w:w="5528" w:type="dxa"/>
            <w:shd w:val="clear" w:color="auto" w:fill="FFFFFF"/>
          </w:tcPr>
          <w:p w:rsidR="00461331" w:rsidRPr="002B49C3" w:rsidRDefault="00461331" w:rsidP="002F41FE">
            <w:pPr>
              <w:pStyle w:val="ab"/>
              <w:spacing w:before="0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1 -(4 – terc – butilfenil) – 3 – (4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–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metoxifenil) propano – 1, 3 – diona</w:t>
            </w:r>
          </w:p>
          <w:p w:rsidR="00A26ACF" w:rsidRPr="002B49C3" w:rsidRDefault="00461331" w:rsidP="00975D95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BUTYL</w:t>
            </w:r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r w:rsidR="00A26ACF"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METHOXYDIBENZOYLMETHANE</w:t>
            </w:r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부틸메톡시</w:t>
            </w:r>
            <w:proofErr w:type="spellEnd"/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디벤조일메탄</w:t>
            </w:r>
            <w:proofErr w:type="spellEnd"/>
            <w:r w:rsidR="00975D95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5%</w:t>
            </w:r>
          </w:p>
        </w:tc>
      </w:tr>
      <w:tr w:rsidR="003A4119" w:rsidRPr="001A62F4" w:rsidTr="002B49C3">
        <w:trPr>
          <w:trHeight w:hRule="exact" w:val="1810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FFFFFF"/>
          </w:tcPr>
          <w:p w:rsidR="00A26ACF" w:rsidRPr="002B49C3" w:rsidRDefault="00461331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알파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-(2-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옥소본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-3-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일리덴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톨루엔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-4-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술폰산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그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칼륨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,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나트륨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트리에탄올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아민염</w:t>
            </w:r>
            <w:proofErr w:type="spellEnd"/>
          </w:p>
          <w:p w:rsidR="00A26ACF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BENZYLIDENE CAMPHOR SULFONIC ACID &amp; SALTS</w:t>
            </w:r>
          </w:p>
          <w:p w:rsidR="002B49C3" w:rsidRPr="002B49C3" w:rsidRDefault="002B49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1616B9" w:rsidRPr="001616B9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벤질리덴캠퍼설포닉애씨드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</w:tcPr>
          <w:p w:rsidR="00397011" w:rsidRPr="002B49C3" w:rsidRDefault="00461331" w:rsidP="002B49C3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6 %</w:t>
            </w:r>
          </w:p>
          <w:p w:rsidR="00A26ACF" w:rsidRPr="002B49C3" w:rsidRDefault="00461331" w:rsidP="002B49C3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2B49C3">
        <w:trPr>
          <w:trHeight w:hRule="exact" w:val="1283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FFFFFF"/>
          </w:tcPr>
          <w:p w:rsidR="00A26ACF" w:rsidRPr="002B49C3" w:rsidRDefault="00461331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2-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시안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-3, 3'- 2- </w:t>
            </w:r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헥실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디페닐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아크릴레이트</w:t>
            </w:r>
            <w:proofErr w:type="spellEnd"/>
          </w:p>
          <w:p w:rsidR="00A26ACF" w:rsidRPr="002B49C3" w:rsidRDefault="002B49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2B49C3">
              <w:rPr>
                <w:rFonts w:eastAsiaTheme="minorEastAsia"/>
                <w:color w:val="auto"/>
                <w:lang w:val="en-US"/>
              </w:rPr>
              <w:t>OCTOCRYLENE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9A5987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옥토크릴렌</w:t>
            </w:r>
            <w:proofErr w:type="spellEnd"/>
            <w:r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</w:tcPr>
          <w:p w:rsidR="00A26ACF" w:rsidRPr="002B49C3" w:rsidRDefault="00A26ACF" w:rsidP="002B49C3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 (</w:t>
            </w:r>
            <w:r w:rsidR="00461331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="00461331"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="00461331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397011">
        <w:trPr>
          <w:trHeight w:hRule="exact" w:val="1169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FFFFFF"/>
          </w:tcPr>
          <w:p w:rsidR="00461331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4 - Metoxicinamato de 2 </w:t>
            </w:r>
            <w:r w:rsidR="00461331"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–</w:t>
            </w: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etoxietila</w:t>
            </w:r>
          </w:p>
          <w:p w:rsidR="00A26ACF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CINOXATE</w:t>
            </w:r>
            <w:r w:rsidR="002B49C3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2B49C3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시녹세이트</w:t>
            </w:r>
            <w:proofErr w:type="spellEnd"/>
            <w:r w:rsidR="002B49C3" w:rsidRPr="002B49C3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3%</w:t>
            </w:r>
          </w:p>
        </w:tc>
      </w:tr>
      <w:tr w:rsidR="003A4119" w:rsidRPr="001A62F4" w:rsidTr="00397011">
        <w:trPr>
          <w:trHeight w:hRule="exact" w:val="1337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FFFFFF"/>
          </w:tcPr>
          <w:p w:rsidR="00A26ACF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2,2'-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디히드록시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-4-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벤조페논</w:t>
            </w:r>
            <w:proofErr w:type="spellEnd"/>
          </w:p>
          <w:p w:rsidR="00A26ACF" w:rsidRPr="00B80406" w:rsidRDefault="002B49C3" w:rsidP="00B80406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Fonts w:eastAsiaTheme="minorEastAsia"/>
                <w:color w:val="auto"/>
                <w:lang w:val="en-US"/>
              </w:rPr>
              <w:t>BENZOPHENONE</w:t>
            </w:r>
            <w:proofErr w:type="spellEnd"/>
            <w:r w:rsidRPr="00B80406">
              <w:rPr>
                <w:rFonts w:eastAsiaTheme="minorEastAsia"/>
                <w:color w:val="auto"/>
                <w:lang w:val="en-US"/>
              </w:rPr>
              <w:t>–8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(</w:t>
            </w:r>
            <w:proofErr w:type="spellStart"/>
            <w:r w:rsidR="009A5987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벤조페논</w:t>
            </w:r>
            <w:proofErr w:type="spellEnd"/>
            <w:r w:rsidR="009A5987"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–8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49C3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49C3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3%</w:t>
            </w:r>
          </w:p>
        </w:tc>
      </w:tr>
      <w:tr w:rsidR="003A4119" w:rsidRPr="001A62F4" w:rsidTr="00397011">
        <w:trPr>
          <w:trHeight w:hRule="exact" w:val="1080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B80406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멘틸안</w:t>
            </w:r>
            <w:r w:rsidR="009A5987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트라닐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레이트</w:t>
            </w:r>
            <w:proofErr w:type="spellEnd"/>
          </w:p>
          <w:p w:rsidR="00A26ACF" w:rsidRPr="00B80406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MENTHYL ANTHRANILATE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5%</w:t>
            </w:r>
          </w:p>
        </w:tc>
      </w:tr>
      <w:tr w:rsidR="003A4119" w:rsidRPr="001A62F4" w:rsidTr="00397011">
        <w:trPr>
          <w:trHeight w:hRule="exact" w:val="964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B80406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트리에탄올라민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9A5987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살리실레이트</w:t>
            </w:r>
            <w:proofErr w:type="spellEnd"/>
          </w:p>
          <w:p w:rsidR="00A26ACF" w:rsidRPr="00B80406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TEA-SALICYLATE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티이에이</w:t>
            </w:r>
            <w:proofErr w:type="spellEnd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-</w:t>
            </w:r>
            <w:proofErr w:type="spellStart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살리실레이트</w:t>
            </w:r>
            <w:proofErr w:type="spellEnd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12%</w:t>
            </w:r>
          </w:p>
        </w:tc>
      </w:tr>
      <w:tr w:rsidR="00E47FC8" w:rsidRPr="001A62F4" w:rsidTr="002F41FE">
        <w:trPr>
          <w:trHeight w:val="1801"/>
          <w:jc w:val="center"/>
        </w:trPr>
        <w:tc>
          <w:tcPr>
            <w:tcW w:w="726" w:type="dxa"/>
            <w:shd w:val="clear" w:color="auto" w:fill="FFFFFF"/>
          </w:tcPr>
          <w:p w:rsidR="00E47FC8" w:rsidRPr="002B2A4C" w:rsidRDefault="00E47FC8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FFFFFF"/>
          </w:tcPr>
          <w:p w:rsidR="00CB0636" w:rsidRPr="00B80406" w:rsidRDefault="00E47FC8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2-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페닐벤지미다졸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-5-</w:t>
            </w:r>
            <w:proofErr w:type="spellStart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슬폰산</w:t>
            </w:r>
            <w:proofErr w:type="spellEnd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칼륨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,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나트륨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트리에탄올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아민염</w:t>
            </w:r>
            <w:proofErr w:type="spellEnd"/>
          </w:p>
          <w:p w:rsidR="00E47FC8" w:rsidRPr="001A62F4" w:rsidRDefault="00E47FC8" w:rsidP="002F41FE">
            <w:pPr>
              <w:pStyle w:val="ab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  <w:highlight w:val="yellow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PHENYLBENZIMIDAZOLE SULFONIC ACID (&amp; SODIUM , POTASSIUM ,TEA SALTS)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2B2A4C" w:rsidRPr="002B2A4C" w:rsidRDefault="00E47FC8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8% </w:t>
            </w:r>
          </w:p>
          <w:p w:rsidR="00E47FC8" w:rsidRPr="002B2A4C" w:rsidRDefault="00E47FC8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397011">
        <w:trPr>
          <w:trHeight w:hRule="exact" w:val="1573"/>
          <w:jc w:val="center"/>
        </w:trPr>
        <w:tc>
          <w:tcPr>
            <w:tcW w:w="726" w:type="dxa"/>
            <w:shd w:val="clear" w:color="auto" w:fill="FFFFFF"/>
          </w:tcPr>
          <w:p w:rsidR="00A26ACF" w:rsidRPr="00B80406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28" w:type="dxa"/>
            <w:shd w:val="clear" w:color="auto" w:fill="FFFFFF"/>
          </w:tcPr>
          <w:p w:rsidR="00A26ACF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4-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메톡시신나메이트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2-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에틸헥실라</w:t>
            </w:r>
            <w:proofErr w:type="spellEnd"/>
          </w:p>
          <w:p w:rsidR="00DF0280" w:rsidRDefault="00DF0280" w:rsidP="00DF0280">
            <w:pPr>
              <w:pStyle w:val="ab"/>
              <w:spacing w:before="0"/>
              <w:ind w:leftChars="20" w:left="1148" w:rightChars="20" w:right="48"/>
              <w:jc w:val="left"/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DF0280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ETHYLHEXYL METHOXYCINNAMATE</w:t>
            </w:r>
            <w:r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</w:p>
          <w:p w:rsidR="00A26ACF" w:rsidRPr="00B80406" w:rsidRDefault="009A5987" w:rsidP="00DF0280">
            <w:pPr>
              <w:pStyle w:val="ab"/>
              <w:spacing w:before="0"/>
              <w:ind w:leftChars="20" w:left="1148" w:rightChars="20" w:right="48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에틸헥실메톡시신나메이트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1A62F4" w:rsidTr="002F41FE">
        <w:trPr>
          <w:trHeight w:hRule="exact" w:val="1108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FFFFFF"/>
          </w:tcPr>
          <w:p w:rsidR="00B80406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하이드록시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-4-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</w:p>
          <w:p w:rsidR="00A26ACF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-3 (1)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1A62F4" w:rsidTr="002F41FE">
        <w:trPr>
          <w:trHeight w:hRule="exact" w:val="1407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9A5987" w:rsidP="002F41FE">
            <w:pPr>
              <w:pStyle w:val="ab"/>
              <w:spacing w:before="0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2-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히드록시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-4-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-5-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술폰산</w:t>
            </w:r>
            <w:proofErr w:type="spellEnd"/>
          </w:p>
          <w:p w:rsidR="00A26ACF" w:rsidRPr="00B80406" w:rsidRDefault="009A5987" w:rsidP="00B80406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-4 (ACID)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2B2A4C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10% </w:t>
            </w:r>
          </w:p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="00461331"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="00461331"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="00461331"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2F41FE">
        <w:trPr>
          <w:trHeight w:hRule="exact" w:val="1413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18 a</w:t>
            </w:r>
          </w:p>
        </w:tc>
        <w:tc>
          <w:tcPr>
            <w:tcW w:w="5528" w:type="dxa"/>
            <w:shd w:val="clear" w:color="auto" w:fill="FFFFFF"/>
          </w:tcPr>
          <w:p w:rsidR="00A26ACF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히드록시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-4-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-5-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술폰산의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나트륨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염</w:t>
            </w:r>
          </w:p>
          <w:p w:rsidR="00A26ACF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페논</w:t>
            </w:r>
            <w:proofErr w:type="spellEnd"/>
            <w:r w:rsidR="00A26ACF"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-5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2B2A4C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5% </w:t>
            </w:r>
          </w:p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="00461331"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="00461331"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="00461331" w:rsidRPr="002B2A4C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1A62F4" w:rsidTr="002F41FE">
        <w:trPr>
          <w:trHeight w:hRule="exact" w:val="1136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4-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벤조익산</w:t>
            </w:r>
            <w:proofErr w:type="spellEnd"/>
            <w:r w:rsidR="00A26ACF"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</w:p>
          <w:p w:rsidR="009A5987" w:rsidRPr="00B80406" w:rsidRDefault="009A5987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B80406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PABA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파바</w:t>
            </w:r>
            <w:proofErr w:type="spellEnd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15%</w:t>
            </w:r>
          </w:p>
        </w:tc>
      </w:tr>
      <w:tr w:rsidR="003A4119" w:rsidRPr="001A62F4" w:rsidTr="002F41FE">
        <w:trPr>
          <w:trHeight w:hRule="exact" w:val="1279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9A5987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Homomenthyle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살리실레이트</w:t>
            </w:r>
            <w:proofErr w:type="spellEnd"/>
          </w:p>
          <w:p w:rsidR="009A5987" w:rsidRPr="00B80406" w:rsidRDefault="009A5987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B80406" w:rsidRDefault="00B80406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호모살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레이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15%</w:t>
            </w:r>
          </w:p>
        </w:tc>
      </w:tr>
      <w:tr w:rsidR="003A4119" w:rsidRPr="001A62F4" w:rsidTr="001C24B0">
        <w:trPr>
          <w:trHeight w:hRule="exact" w:val="1694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FFFFFF"/>
          </w:tcPr>
          <w:p w:rsidR="009A5987" w:rsidRPr="00B80406" w:rsidRDefault="009A5987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N-{(2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및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4) [(2-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옥소본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-3-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일리덴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벤질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} </w:t>
            </w:r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아크릴</w:t>
            </w: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아미드</w:t>
            </w:r>
            <w:proofErr w:type="spellEnd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중합체</w:t>
            </w:r>
            <w:proofErr w:type="spellEnd"/>
          </w:p>
          <w:p w:rsidR="00A26ACF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POLYACRYLAMIDOMETHYL BENZYLIDENE CAMPHOR</w:t>
            </w:r>
          </w:p>
          <w:p w:rsidR="001C24B0" w:rsidRPr="001C24B0" w:rsidRDefault="001C24B0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r w:rsidRPr="001C24B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fldChar w:fldCharType="begin"/>
            </w:r>
            <w:r w:rsidRPr="001C24B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instrText xml:space="preserve"> HYPERLINK "http://www.tradenavi.com/CmsWeb/viewPage.req?idx=PG0000001718" </w:instrText>
            </w:r>
            <w:r w:rsidRPr="001C24B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fldChar w:fldCharType="separate"/>
            </w:r>
            <w:r w:rsidRPr="001C24B0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폴리아크릴아미도메틸벤질리덴캠퍼</w:t>
            </w:r>
            <w:r w:rsidRPr="001C24B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fldChar w:fldCharType="end"/>
            </w:r>
            <w:r w:rsidRPr="001C24B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6%</w:t>
            </w:r>
          </w:p>
        </w:tc>
      </w:tr>
      <w:tr w:rsidR="003A4119" w:rsidRPr="001A62F4" w:rsidTr="00397011">
        <w:trPr>
          <w:trHeight w:hRule="exact" w:val="1271"/>
          <w:jc w:val="center"/>
        </w:trPr>
        <w:tc>
          <w:tcPr>
            <w:tcW w:w="726" w:type="dxa"/>
            <w:shd w:val="clear" w:color="auto" w:fill="FFFFFF"/>
          </w:tcPr>
          <w:p w:rsidR="00A26ACF" w:rsidRPr="002B2A4C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FFFFFF"/>
          </w:tcPr>
          <w:p w:rsidR="00992500" w:rsidRPr="00B80406" w:rsidRDefault="00992500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이산화티탄</w:t>
            </w:r>
            <w:proofErr w:type="spellEnd"/>
          </w:p>
          <w:p w:rsidR="00A26ACF" w:rsidRPr="00B80406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B80406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TITANIUM DIOXIDE</w:t>
            </w:r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티타니움</w:t>
            </w:r>
            <w:proofErr w:type="spellEnd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디옥사이드</w:t>
            </w:r>
            <w:proofErr w:type="spellEnd"/>
            <w:r w:rsidR="00B80406" w:rsidRPr="00B80406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461331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25%</w:t>
            </w:r>
          </w:p>
        </w:tc>
      </w:tr>
      <w:tr w:rsidR="00992500" w:rsidRPr="001A62F4" w:rsidTr="00DF0280">
        <w:trPr>
          <w:trHeight w:val="1249"/>
          <w:jc w:val="center"/>
        </w:trPr>
        <w:tc>
          <w:tcPr>
            <w:tcW w:w="726" w:type="dxa"/>
            <w:shd w:val="clear" w:color="auto" w:fill="FFFFFF"/>
          </w:tcPr>
          <w:p w:rsidR="00992500" w:rsidRPr="00904162" w:rsidRDefault="00992500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lastRenderedPageBreak/>
              <w:t>24</w:t>
            </w:r>
          </w:p>
        </w:tc>
        <w:tc>
          <w:tcPr>
            <w:tcW w:w="5528" w:type="dxa"/>
            <w:shd w:val="clear" w:color="auto" w:fill="FFFFFF"/>
          </w:tcPr>
          <w:p w:rsidR="00992500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N-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에톡시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에이트</w:t>
            </w:r>
            <w:proofErr w:type="spellEnd"/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992500" w:rsidRPr="00904162" w:rsidRDefault="00992500" w:rsidP="002F41FE">
            <w:pPr>
              <w:pStyle w:val="ab"/>
              <w:spacing w:before="0" w:line="240" w:lineRule="auto"/>
              <w:ind w:leftChars="20" w:left="1148" w:rightChars="-50" w:right="-12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PEG-25 PABA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r w:rsidR="00DF0280"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피이지</w:t>
            </w:r>
            <w:r w:rsidR="00DF0280" w:rsidRPr="00DF0280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-25</w:t>
            </w:r>
            <w:r w:rsidR="00DF0280"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파바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992500" w:rsidRPr="002B2A4C" w:rsidRDefault="0099250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1A62F4" w:rsidTr="00397011">
        <w:trPr>
          <w:trHeight w:hRule="exact" w:val="1435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4-2 –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에틸헥실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에이트</w:t>
            </w:r>
            <w:proofErr w:type="spellEnd"/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ETHYLHEXYL DIMETHYL PABA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DF0280"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에칠헥실디메칠파바</w:t>
            </w:r>
            <w:proofErr w:type="spellEnd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_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8%</w:t>
            </w:r>
          </w:p>
        </w:tc>
      </w:tr>
      <w:tr w:rsidR="003A4119" w:rsidRPr="001A62F4" w:rsidTr="00397011">
        <w:trPr>
          <w:trHeight w:hRule="exact" w:val="1324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FFFFFF"/>
          </w:tcPr>
          <w:p w:rsidR="004E2A2E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Salicilato de 2- etilhexila </w:t>
            </w:r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에틸헥실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살리실레이트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5%</w:t>
            </w:r>
          </w:p>
        </w:tc>
      </w:tr>
      <w:tr w:rsidR="003A4119" w:rsidRPr="001A62F4" w:rsidTr="00DF0280">
        <w:trPr>
          <w:trHeight w:hRule="exact" w:val="1359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FFFFFF"/>
          </w:tcPr>
          <w:p w:rsidR="004E2A2E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4 - Metoxicinamato de isopentila </w:t>
            </w:r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A26ACF" w:rsidP="00DF0280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ISOAMYL</w:t>
            </w:r>
            <w:r w:rsidR="004E2A2E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p- 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="004E2A2E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신나메이트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1A62F4" w:rsidTr="001C24B0">
        <w:trPr>
          <w:trHeight w:hRule="exact" w:val="1371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3 - (4’ - metilbenzilideno) - d - l </w:t>
            </w:r>
            <w:r w:rsidR="004E2A2E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–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cânfora</w:t>
            </w:r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4-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메틸벤질리덴캠퍼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4%</w:t>
            </w:r>
          </w:p>
        </w:tc>
      </w:tr>
      <w:tr w:rsidR="003A4119" w:rsidRPr="001A62F4" w:rsidTr="00DF0280">
        <w:trPr>
          <w:trHeight w:hRule="exact" w:val="1323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FFFFFF"/>
          </w:tcPr>
          <w:p w:rsidR="004E2A2E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3 - 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벤질리데노</w:t>
            </w:r>
            <w:proofErr w:type="spellEnd"/>
            <w:r w:rsidR="004E2A2E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칸포라</w:t>
            </w:r>
            <w:proofErr w:type="spellEnd"/>
          </w:p>
          <w:p w:rsidR="004E2A2E" w:rsidRPr="00904162" w:rsidRDefault="004E2A2E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3 -</w:t>
            </w:r>
            <w:proofErr w:type="spellStart"/>
            <w:r w:rsidR="004E2A2E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벤질리덴캠퍼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2%</w:t>
            </w:r>
          </w:p>
        </w:tc>
      </w:tr>
      <w:tr w:rsidR="003A4119" w:rsidRPr="001A62F4" w:rsidTr="00DF0280">
        <w:trPr>
          <w:trHeight w:hRule="exact" w:val="1557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2, 4, 6 - Trianilin - (p - carbo - 2’- etil -hexil - 1’ - oxi) - 1, 3, 5 </w:t>
            </w:r>
            <w:r w:rsidR="003E66C0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–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triazina</w:t>
            </w:r>
          </w:p>
          <w:p w:rsidR="003E66C0" w:rsidRPr="00904162" w:rsidRDefault="003E66C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3E66C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에틸헥실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트라이아존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2B2A4C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2B2A4C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5%</w:t>
            </w:r>
          </w:p>
        </w:tc>
      </w:tr>
      <w:tr w:rsidR="003A4119" w:rsidRPr="00904162" w:rsidTr="00DF0280">
        <w:trPr>
          <w:trHeight w:hRule="exact" w:val="1157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FFFFFF"/>
          </w:tcPr>
          <w:p w:rsidR="003E66C0" w:rsidRPr="00904162" w:rsidRDefault="003E66C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산화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아연</w:t>
            </w:r>
          </w:p>
          <w:p w:rsidR="003E66C0" w:rsidRPr="00904162" w:rsidRDefault="003E66C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ZINC OXIDE</w:t>
            </w:r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</w:t>
            </w:r>
            <w:proofErr w:type="spellStart"/>
            <w:r w:rsidR="00DF0280"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징크옥사이드</w:t>
            </w:r>
            <w:proofErr w:type="spellEnd"/>
            <w:r w:rsid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)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25%</w:t>
            </w:r>
          </w:p>
        </w:tc>
      </w:tr>
      <w:tr w:rsidR="00A03EF2" w:rsidRPr="00904162" w:rsidTr="00DF0280">
        <w:trPr>
          <w:trHeight w:val="2241"/>
          <w:jc w:val="center"/>
        </w:trPr>
        <w:tc>
          <w:tcPr>
            <w:tcW w:w="726" w:type="dxa"/>
            <w:shd w:val="clear" w:color="auto" w:fill="FFFFFF"/>
          </w:tcPr>
          <w:p w:rsidR="00A03EF2" w:rsidRPr="00904162" w:rsidRDefault="00A03EF2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lastRenderedPageBreak/>
              <w:t>32</w:t>
            </w:r>
          </w:p>
        </w:tc>
        <w:tc>
          <w:tcPr>
            <w:tcW w:w="5528" w:type="dxa"/>
            <w:shd w:val="clear" w:color="auto" w:fill="FFFFFF"/>
          </w:tcPr>
          <w:p w:rsidR="00A03EF2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2- (2H-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트리아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-2-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-4-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-6- {2-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-3- (1,3,3,3</w:t>
            </w:r>
            <w:proofErr w:type="gramStart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,-</w:t>
            </w:r>
            <w:proofErr w:type="spellStart"/>
            <w:proofErr w:type="gramEnd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테트라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-1-((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실릴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옥시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실록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사닐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프로필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}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페놀</w:t>
            </w:r>
          </w:p>
          <w:p w:rsidR="00D156C3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DF0280" w:rsidRDefault="00DF0280" w:rsidP="00DF0280">
            <w:pPr>
              <w:pStyle w:val="ab"/>
              <w:spacing w:before="0" w:line="240" w:lineRule="auto"/>
              <w:ind w:leftChars="20" w:left="1148" w:rightChars="-50" w:right="-120"/>
              <w:jc w:val="left"/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DF0280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DROMETRIZOLE TRISILOXANE</w:t>
            </w:r>
          </w:p>
          <w:p w:rsidR="00A03EF2" w:rsidRPr="00904162" w:rsidRDefault="00DF0280" w:rsidP="00DF0280">
            <w:pPr>
              <w:pStyle w:val="ab"/>
              <w:spacing w:before="0" w:line="240" w:lineRule="auto"/>
              <w:ind w:leftChars="20" w:left="1148" w:rightChars="-50" w:right="-12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드로메트리졸트리실록산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03EF2" w:rsidRPr="00904162" w:rsidRDefault="00A03EF2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15%</w:t>
            </w:r>
          </w:p>
        </w:tc>
      </w:tr>
      <w:tr w:rsidR="003A4119" w:rsidRPr="00904162" w:rsidTr="00DF0280">
        <w:trPr>
          <w:trHeight w:hRule="exact" w:val="2379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산성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, 4,4'- [[6-[[4-[[(1,1-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카르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보닐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-1,3,5-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아진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-2,4-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디일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디이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-,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(2-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헥실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에스테르</w:t>
            </w:r>
            <w:proofErr w:type="spellEnd"/>
          </w:p>
          <w:p w:rsidR="00D156C3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DIETHYLHEXYL BUTAMIDO TRIAZONE</w:t>
            </w:r>
          </w:p>
          <w:p w:rsidR="00DF0280" w:rsidRPr="00904162" w:rsidRDefault="00DF028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DF0280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디에칠헥실부타미도트리아존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904162" w:rsidTr="00DF0280">
        <w:trPr>
          <w:trHeight w:hRule="exact" w:val="2555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2,2'-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메틸렌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-6- (2H-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트리아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-2-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 -4- (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테트라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부틸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-1,1,3,3-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페놀</w:t>
            </w:r>
          </w:p>
          <w:p w:rsidR="00D156C3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A26ACF" w:rsidRPr="00904162" w:rsidRDefault="00DF028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DF0280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METHYLENE BIS-BENZOTRIAZOLYL TETRAMETHYLBUTYLPHENOL</w:t>
            </w:r>
          </w:p>
          <w:p w:rsidR="00A26ACF" w:rsidRPr="00904162" w:rsidRDefault="00DF028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메칠렌비스</w:t>
            </w:r>
            <w:proofErr w:type="spellEnd"/>
            <w:r w:rsidRPr="00DF0280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proofErr w:type="spellStart"/>
            <w:r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벤조트리아졸릴테트라메칠부틸페놀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904162" w:rsidTr="00585065">
        <w:trPr>
          <w:trHeight w:hRule="exact" w:val="2124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2,2'-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-(1,4-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페닐렌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-1H-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</w:t>
            </w:r>
            <w:r w:rsid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지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미다졸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-4,6-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술폰산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나트륨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염</w:t>
            </w:r>
          </w:p>
          <w:p w:rsidR="00D156C3" w:rsidRPr="00904162" w:rsidRDefault="00D156C3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CA3590" w:rsidRPr="00585065" w:rsidRDefault="00DF0280" w:rsidP="00DF0280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eastAsiaTheme="minorEastAsia"/>
              </w:rPr>
            </w:pPr>
            <w:r w:rsidRPr="00585065">
              <w:t>DISODIUM PHENYL DIBENZIMIDAZOLE</w:t>
            </w:r>
            <w:r w:rsidR="00585065">
              <w:rPr>
                <w:rFonts w:eastAsiaTheme="minorEastAsia" w:hint="eastAsia"/>
              </w:rPr>
              <w:t xml:space="preserve"> </w:t>
            </w:r>
            <w:r w:rsidRPr="00585065">
              <w:t>TETRASULFONATE</w:t>
            </w:r>
          </w:p>
          <w:p w:rsidR="00A26ACF" w:rsidRPr="00904162" w:rsidRDefault="00DF028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DF0280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디소듐페닐디벤즈이미다졸테트라설포네이트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2B2A4C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10% </w:t>
            </w:r>
          </w:p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</w:t>
            </w:r>
            <w:r w:rsidR="00461331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산으로</w:t>
            </w:r>
            <w:r w:rsidR="00461331"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="00461331"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표시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</w:tc>
      </w:tr>
      <w:tr w:rsidR="003A4119" w:rsidRPr="00904162" w:rsidTr="00585065">
        <w:trPr>
          <w:trHeight w:hRule="exact" w:val="2537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(1,3,5)-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트리아진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-2,4-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{[4- (2-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헥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실옥시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-2-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히드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록시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]-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} -6- (4-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메톡시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페닐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)</w:t>
            </w:r>
          </w:p>
          <w:p w:rsidR="00CA3590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CA3590" w:rsidRPr="00904162" w:rsidRDefault="00585065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585065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BIS-ETHYLHEXYLOXYPHENOL METHOXYPHENYL TRIAZINE</w:t>
            </w:r>
          </w:p>
          <w:p w:rsidR="00A26ACF" w:rsidRPr="00904162" w:rsidRDefault="00585065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585065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비스</w:t>
            </w:r>
            <w:proofErr w:type="spellEnd"/>
            <w:r w:rsidRPr="00585065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proofErr w:type="spellStart"/>
            <w:r w:rsidRPr="00585065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에칠헥실옥시페놀메톡시페닐트리아진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904162" w:rsidTr="00397011">
        <w:trPr>
          <w:trHeight w:hRule="exact" w:val="1138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lastRenderedPageBreak/>
              <w:t>37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메티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코디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벤잘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말로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네이트</w:t>
            </w:r>
            <w:proofErr w:type="spellEnd"/>
          </w:p>
          <w:p w:rsidR="00E439FB" w:rsidRDefault="00E439FB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E439FB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POLYSILICONE-15</w:t>
            </w:r>
            <w:r w:rsidRPr="00E439FB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 </w:t>
            </w:r>
          </w:p>
          <w:p w:rsidR="00A26ACF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폴리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실리콘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-15</w:t>
            </w:r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CA3590" w:rsidRPr="00904162" w:rsidTr="00397011">
        <w:trPr>
          <w:trHeight w:val="2523"/>
          <w:jc w:val="center"/>
        </w:trPr>
        <w:tc>
          <w:tcPr>
            <w:tcW w:w="726" w:type="dxa"/>
            <w:shd w:val="clear" w:color="auto" w:fill="FFFFFF"/>
          </w:tcPr>
          <w:p w:rsidR="00CA3590" w:rsidRPr="00904162" w:rsidRDefault="00CA3590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FFFFFF"/>
          </w:tcPr>
          <w:p w:rsidR="00CA3590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2- [4- (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에틸</w:t>
            </w: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아미노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) -2-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히드록시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벤조일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]-,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벤조산</w:t>
            </w:r>
            <w:proofErr w:type="spellEnd"/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헥실에스테르</w:t>
            </w:r>
            <w:proofErr w:type="spellEnd"/>
          </w:p>
          <w:p w:rsidR="00CA3590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jc w:val="left"/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CA3590" w:rsidRDefault="00E439FB" w:rsidP="002F41FE">
            <w:pPr>
              <w:pStyle w:val="ab"/>
              <w:spacing w:before="0" w:line="240" w:lineRule="auto"/>
              <w:ind w:leftChars="20" w:left="1148" w:rightChars="-50" w:right="-120"/>
              <w:jc w:val="left"/>
              <w:rPr>
                <w:rStyle w:val="ae"/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E439FB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DIETHYLAMINO HYDROXYBENZOYL HEXYL BENZOATE</w:t>
            </w:r>
          </w:p>
          <w:p w:rsidR="00E439FB" w:rsidRPr="00904162" w:rsidRDefault="00E439FB" w:rsidP="002F41FE">
            <w:pPr>
              <w:pStyle w:val="ab"/>
              <w:spacing w:before="0" w:line="240" w:lineRule="auto"/>
              <w:ind w:leftChars="20" w:left="1148" w:rightChars="-50" w:right="-12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proofErr w:type="spellStart"/>
            <w:r w:rsidRPr="00E439FB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디에칠아미노하이드록시벤조일헥실벤조에이트</w:t>
            </w:r>
            <w:proofErr w:type="spellEnd"/>
          </w:p>
        </w:tc>
        <w:tc>
          <w:tcPr>
            <w:tcW w:w="1823" w:type="dxa"/>
            <w:shd w:val="clear" w:color="auto" w:fill="FFFFFF"/>
            <w:vAlign w:val="center"/>
          </w:tcPr>
          <w:p w:rsidR="00CA3590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  <w:tr w:rsidR="003A4119" w:rsidRPr="00904162" w:rsidTr="00397011">
        <w:trPr>
          <w:trHeight w:hRule="exact" w:val="2139"/>
          <w:jc w:val="center"/>
        </w:trPr>
        <w:tc>
          <w:tcPr>
            <w:tcW w:w="726" w:type="dxa"/>
            <w:shd w:val="clear" w:color="auto" w:fill="FFFFFF"/>
          </w:tcPr>
          <w:p w:rsidR="00A26ACF" w:rsidRPr="00904162" w:rsidRDefault="00A26ACF" w:rsidP="00A26ACF">
            <w:pPr>
              <w:pStyle w:val="ab"/>
              <w:shd w:val="clear" w:color="auto" w:fill="auto"/>
              <w:spacing w:before="0" w:line="240" w:lineRule="auto"/>
              <w:ind w:leftChars="20" w:left="48" w:rightChars="20" w:right="48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39</w:t>
            </w:r>
          </w:p>
        </w:tc>
        <w:tc>
          <w:tcPr>
            <w:tcW w:w="5528" w:type="dxa"/>
            <w:shd w:val="clear" w:color="auto" w:fill="FFFFFF"/>
          </w:tcPr>
          <w:p w:rsidR="00A26ACF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1,3,5- </w:t>
            </w:r>
            <w:r w:rsidRPr="009041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트라이</w:t>
            </w:r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9041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아진</w:t>
            </w:r>
            <w:proofErr w:type="spellEnd"/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, 2,4,6- </w:t>
            </w:r>
            <w:proofErr w:type="spellStart"/>
            <w:r w:rsidRPr="009041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트라이스</w:t>
            </w:r>
            <w:proofErr w:type="spellEnd"/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 ([1,1'- </w:t>
            </w:r>
            <w:proofErr w:type="spellStart"/>
            <w:r w:rsidRPr="009041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바이페닐</w:t>
            </w:r>
            <w:proofErr w:type="spellEnd"/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 xml:space="preserve">] -4- </w:t>
            </w:r>
            <w:r w:rsidRPr="009041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일</w:t>
            </w:r>
            <w:r w:rsidRPr="00904162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)-</w:t>
            </w:r>
          </w:p>
          <w:p w:rsidR="00CA3590" w:rsidRPr="00904162" w:rsidRDefault="00CA3590" w:rsidP="002F41FE">
            <w:pPr>
              <w:pStyle w:val="ab"/>
              <w:shd w:val="clear" w:color="auto" w:fill="auto"/>
              <w:spacing w:before="0" w:line="240" w:lineRule="auto"/>
              <w:ind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:rsidR="00CA3590" w:rsidRDefault="00E439FB" w:rsidP="002F41FE">
            <w:pPr>
              <w:pStyle w:val="ab"/>
              <w:shd w:val="clear" w:color="auto" w:fill="auto"/>
              <w:spacing w:before="0" w:line="240" w:lineRule="auto"/>
              <w:ind w:left="48" w:rightChars="-50" w:right="-120" w:firstLine="0"/>
              <w:jc w:val="left"/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</w:pPr>
            <w:r w:rsidRPr="00E439FB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TRIS-BIPHENYL TRIAZINE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(2)</w:t>
            </w:r>
          </w:p>
          <w:p w:rsidR="00E439FB" w:rsidRPr="00904162" w:rsidRDefault="00E439FB" w:rsidP="002F41FE">
            <w:pPr>
              <w:pStyle w:val="ab"/>
              <w:shd w:val="clear" w:color="auto" w:fill="auto"/>
              <w:spacing w:before="0" w:line="240" w:lineRule="auto"/>
              <w:ind w:left="48" w:rightChars="-50" w:right="-120" w:firstLine="0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E439FB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트리스</w:t>
            </w:r>
            <w:r w:rsidRPr="00E439FB"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  <w:t>-</w:t>
            </w:r>
            <w:r w:rsidRPr="00E439FB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바이페닐트라이아진</w:t>
            </w:r>
            <w:bookmarkStart w:id="0" w:name="_GoBack"/>
            <w:bookmarkEnd w:id="0"/>
          </w:p>
        </w:tc>
        <w:tc>
          <w:tcPr>
            <w:tcW w:w="1823" w:type="dxa"/>
            <w:shd w:val="clear" w:color="auto" w:fill="FFFFFF"/>
            <w:vAlign w:val="center"/>
          </w:tcPr>
          <w:p w:rsidR="00A26ACF" w:rsidRPr="00904162" w:rsidRDefault="00A26ACF" w:rsidP="002F41FE">
            <w:pPr>
              <w:pStyle w:val="ab"/>
              <w:shd w:val="clear" w:color="auto" w:fill="auto"/>
              <w:spacing w:before="0" w:line="240" w:lineRule="auto"/>
              <w:ind w:leftChars="20" w:left="48" w:rightChars="-50" w:right="-120" w:firstLine="0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04162">
              <w:rPr>
                <w:rStyle w:val="ae"/>
                <w:rFonts w:asciiTheme="minorEastAsia" w:eastAsiaTheme="minorEastAsia" w:hAnsiTheme="minorEastAsia"/>
                <w:color w:val="auto"/>
                <w:sz w:val="22"/>
                <w:szCs w:val="22"/>
              </w:rPr>
              <w:t>10%</w:t>
            </w:r>
          </w:p>
        </w:tc>
      </w:tr>
    </w:tbl>
    <w:p w:rsidR="00423295" w:rsidRPr="00904162" w:rsidRDefault="00423295" w:rsidP="0086777D">
      <w:pPr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423295" w:rsidRPr="00904162" w:rsidRDefault="00671A29" w:rsidP="003A4119">
      <w:pPr>
        <w:pStyle w:val="ab"/>
        <w:shd w:val="clear" w:color="auto" w:fill="auto"/>
        <w:spacing w:before="769" w:after="208" w:line="240" w:lineRule="auto"/>
        <w:ind w:left="2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주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>:</w:t>
      </w:r>
    </w:p>
    <w:p w:rsidR="00423295" w:rsidRPr="00671A29" w:rsidRDefault="003A4119" w:rsidP="003A4119">
      <w:pPr>
        <w:pStyle w:val="ab"/>
        <w:shd w:val="clear" w:color="auto" w:fill="auto"/>
        <w:tabs>
          <w:tab w:val="left" w:pos="433"/>
        </w:tabs>
        <w:spacing w:before="0" w:after="300" w:line="240" w:lineRule="auto"/>
        <w:ind w:left="20" w:right="220" w:firstLine="0"/>
        <w:jc w:val="both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(1) 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농도가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0.5 %</w:t>
      </w:r>
      <w:proofErr w:type="spellStart"/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를</w:t>
      </w:r>
      <w:proofErr w:type="spellEnd"/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초과하는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경우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라벨에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"Benzophenone-3</w:t>
      </w:r>
      <w:r w:rsidR="00671A29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함유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>"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경고를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포함</w:t>
      </w:r>
      <w:r w:rsidR="00671A29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="00CA3590" w:rsidRPr="00904162">
        <w:rPr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="00CA3590" w:rsidRPr="00904162">
        <w:rPr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423295" w:rsidRPr="00671A29" w:rsidRDefault="003A4119" w:rsidP="003A4119">
      <w:pPr>
        <w:pStyle w:val="ab"/>
        <w:shd w:val="clear" w:color="auto" w:fill="auto"/>
        <w:tabs>
          <w:tab w:val="left" w:pos="452"/>
        </w:tabs>
        <w:spacing w:before="0" w:line="240" w:lineRule="auto"/>
        <w:ind w:left="20" w:right="220" w:firstLine="0"/>
        <w:jc w:val="both"/>
        <w:rPr>
          <w:rStyle w:val="af"/>
          <w:rFonts w:asciiTheme="minorEastAsia" w:eastAsiaTheme="minorEastAsia" w:hAnsiTheme="minorEastAsia"/>
          <w:strike w:val="0"/>
          <w:color w:val="auto"/>
          <w:sz w:val="22"/>
          <w:szCs w:val="22"/>
        </w:rPr>
      </w:pP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(2)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사용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조건</w:t>
      </w:r>
      <w:r w:rsidR="00671A29"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>: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분무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시스템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(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공기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중에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671A29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 xml:space="preserve">입자를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분산</w:t>
      </w:r>
      <w:r w:rsidR="00671A29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시키는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>)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에서의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사용</w:t>
      </w:r>
      <w:r w:rsidR="00671A29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을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금지</w:t>
      </w:r>
      <w:r w:rsidR="00671A29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. </w:t>
      </w:r>
      <w:proofErr w:type="spellStart"/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나노</w:t>
      </w:r>
      <w:proofErr w:type="spellEnd"/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물질은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다음과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같은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특성을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가져야</w:t>
      </w:r>
      <w:r w:rsidR="00CB0636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 xml:space="preserve"> </w:t>
      </w:r>
      <w:r w:rsidR="00671A29"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다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.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평균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1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차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입자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크기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&gt; 80nm;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순도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³ 98 %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및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비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Pr="00671A29">
        <w:rPr>
          <w:rStyle w:val="af"/>
          <w:rFonts w:asciiTheme="minorEastAsia" w:eastAsiaTheme="minorEastAsia" w:hAnsiTheme="minorEastAsia" w:hint="eastAsia"/>
          <w:color w:val="auto"/>
          <w:sz w:val="22"/>
          <w:szCs w:val="22"/>
        </w:rPr>
        <w:t>코팅</w:t>
      </w:r>
      <w:r w:rsidRPr="00671A29"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  <w:t>.</w:t>
      </w:r>
    </w:p>
    <w:p w:rsidR="0086777D" w:rsidRPr="00671A29" w:rsidRDefault="0086777D" w:rsidP="003A4119">
      <w:pPr>
        <w:pStyle w:val="ab"/>
        <w:shd w:val="clear" w:color="auto" w:fill="auto"/>
        <w:tabs>
          <w:tab w:val="left" w:pos="452"/>
        </w:tabs>
        <w:spacing w:before="0" w:line="240" w:lineRule="auto"/>
        <w:ind w:right="220" w:firstLine="0"/>
        <w:jc w:val="both"/>
        <w:rPr>
          <w:rStyle w:val="af"/>
          <w:rFonts w:asciiTheme="minorEastAsia" w:eastAsiaTheme="minorEastAsia" w:hAnsiTheme="minorEastAsia"/>
          <w:color w:val="auto"/>
          <w:sz w:val="22"/>
          <w:szCs w:val="22"/>
        </w:rPr>
      </w:pPr>
    </w:p>
    <w:p w:rsidR="00423295" w:rsidRPr="003A4119" w:rsidRDefault="00C6240A" w:rsidP="003A4119">
      <w:pPr>
        <w:pStyle w:val="a5"/>
        <w:spacing w:line="240" w:lineRule="auto"/>
        <w:ind w:left="20" w:right="220"/>
        <w:rPr>
          <w:rFonts w:asciiTheme="minorEastAsia" w:eastAsiaTheme="minorEastAsia" w:hAnsiTheme="minorEastAsia"/>
          <w:color w:val="auto"/>
          <w:sz w:val="22"/>
          <w:szCs w:val="22"/>
        </w:rPr>
      </w:pPr>
      <w:r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(2) 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>사용 조건</w:t>
      </w:r>
      <w:r w:rsidR="00671A29" w:rsidRPr="00671A29">
        <w:rPr>
          <w:rFonts w:asciiTheme="minorEastAsia" w:eastAsiaTheme="minorEastAsia" w:hAnsiTheme="minorEastAsia"/>
          <w:color w:val="auto"/>
          <w:sz w:val="22"/>
          <w:szCs w:val="22"/>
        </w:rPr>
        <w:t>: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 </w:t>
      </w:r>
      <w:r w:rsidR="00671A2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분무 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>시스템 (공</w:t>
      </w:r>
      <w:r w:rsidR="00671A2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기 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>중에 입자를 분산시키는)에서의 사용</w:t>
      </w:r>
      <w:r w:rsidR="00671A2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>을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 금지</w:t>
      </w:r>
      <w:r w:rsidR="00671A2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다. </w:t>
      </w:r>
      <w:proofErr w:type="spellStart"/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>나노</w:t>
      </w:r>
      <w:proofErr w:type="spellEnd"/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 물질은 다음과 같은 특성을 가져야</w:t>
      </w:r>
      <w:r w:rsidR="00CB0636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 xml:space="preserve"> </w:t>
      </w:r>
      <w:r w:rsidR="00671A2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>한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다. 평균 1 차 입자 크기&gt; 80nm; 순도 </w:t>
      </w:r>
      <w:r w:rsidR="003A4119" w:rsidRPr="00671A29">
        <w:rPr>
          <w:rFonts w:asciiTheme="minorEastAsia" w:eastAsiaTheme="minorEastAsia" w:hAnsiTheme="minorEastAsia" w:hint="eastAsia"/>
          <w:color w:val="auto"/>
          <w:sz w:val="22"/>
          <w:szCs w:val="22"/>
        </w:rPr>
        <w:t>≥</w:t>
      </w:r>
      <w:r w:rsidR="003A4119" w:rsidRPr="00671A29">
        <w:rPr>
          <w:rFonts w:asciiTheme="minorEastAsia" w:eastAsiaTheme="minorEastAsia" w:hAnsiTheme="minorEastAsia"/>
          <w:color w:val="auto"/>
          <w:sz w:val="22"/>
          <w:szCs w:val="22"/>
        </w:rPr>
        <w:t xml:space="preserve"> 98 % 및 비 코팅 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(2016 </w:t>
      </w:r>
      <w:r w:rsidR="003A411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년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3 </w:t>
      </w:r>
      <w:r w:rsidR="003A411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월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4 </w:t>
      </w:r>
      <w:r w:rsidR="003A411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일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DOU </w:t>
      </w:r>
      <w:r w:rsidR="00671A2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N</w:t>
      </w:r>
      <w:r w:rsidR="00671A2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  <w:vertAlign w:val="superscript"/>
        </w:rPr>
        <w:t>o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63</w:t>
      </w:r>
      <w:r w:rsidR="003A411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에서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 xml:space="preserve"> </w:t>
      </w:r>
      <w:r w:rsidR="003A4119" w:rsidRPr="00671A29">
        <w:rPr>
          <w:rFonts w:asciiTheme="minorEastAsia" w:eastAsiaTheme="minorEastAsia" w:hAnsiTheme="minorEastAsia" w:hint="eastAsia"/>
          <w:b/>
          <w:color w:val="0000FF"/>
          <w:sz w:val="22"/>
          <w:szCs w:val="22"/>
        </w:rPr>
        <w:t>수정됨</w:t>
      </w:r>
      <w:r w:rsidR="003A4119" w:rsidRPr="00671A29">
        <w:rPr>
          <w:rFonts w:asciiTheme="minorEastAsia" w:eastAsiaTheme="minorEastAsia" w:hAnsiTheme="minorEastAsia"/>
          <w:b/>
          <w:color w:val="0000FF"/>
          <w:sz w:val="22"/>
          <w:szCs w:val="22"/>
        </w:rPr>
        <w:t>)</w:t>
      </w:r>
    </w:p>
    <w:sectPr w:rsidR="00423295" w:rsidRPr="003A4119" w:rsidSect="00CB0636">
      <w:headerReference w:type="default" r:id="rId9"/>
      <w:type w:val="continuous"/>
      <w:pgSz w:w="11906" w:h="16838"/>
      <w:pgMar w:top="1440" w:right="1080" w:bottom="1440" w:left="1080" w:header="8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D67" w:rsidRDefault="00A07D67">
      <w:r>
        <w:separator/>
      </w:r>
    </w:p>
  </w:endnote>
  <w:endnote w:type="continuationSeparator" w:id="0">
    <w:p w:rsidR="00A07D67" w:rsidRDefault="00A0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D67" w:rsidRDefault="00A07D67">
      <w:r>
        <w:separator/>
      </w:r>
    </w:p>
  </w:footnote>
  <w:footnote w:type="continuationSeparator" w:id="0">
    <w:p w:rsidR="00A07D67" w:rsidRDefault="00A07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77D" w:rsidRPr="00CB0636" w:rsidRDefault="00CB0636" w:rsidP="00CB0636">
    <w:pPr>
      <w:pStyle w:val="af0"/>
      <w:jc w:val="center"/>
      <w:rPr>
        <w:rFonts w:asciiTheme="minorEastAsia" w:eastAsiaTheme="minorEastAsia" w:hAnsiTheme="minorEastAsia"/>
        <w:b/>
        <w:sz w:val="22"/>
        <w:szCs w:val="22"/>
      </w:rPr>
    </w:pPr>
    <w:r>
      <w:rPr>
        <w:noProof/>
        <w:lang w:val="en-US"/>
      </w:rPr>
      <w:drawing>
        <wp:inline distT="0" distB="0" distL="0" distR="0" wp14:anchorId="55DAD76B" wp14:editId="5746D1EF">
          <wp:extent cx="762000" cy="714375"/>
          <wp:effectExtent l="0" t="0" r="0" b="9525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714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0636" w:rsidRPr="00CB0636" w:rsidRDefault="00CB0636" w:rsidP="00CB0636">
    <w:pPr>
      <w:pStyle w:val="af0"/>
      <w:jc w:val="center"/>
      <w:rPr>
        <w:rFonts w:asciiTheme="minorEastAsia" w:eastAsiaTheme="minorEastAsia" w:hAnsiTheme="minorEastAsia"/>
        <w:b/>
        <w:sz w:val="22"/>
        <w:szCs w:val="22"/>
      </w:rPr>
    </w:pPr>
    <w:r w:rsidRPr="00CB0636">
      <w:rPr>
        <w:rFonts w:asciiTheme="minorEastAsia" w:eastAsiaTheme="minorEastAsia" w:hAnsiTheme="minorEastAsia"/>
        <w:b/>
        <w:sz w:val="22"/>
        <w:szCs w:val="22"/>
      </w:rPr>
      <w:t>보건부-MS</w:t>
    </w:r>
  </w:p>
  <w:p w:rsidR="00CB0636" w:rsidRPr="00CB0636" w:rsidRDefault="00651494" w:rsidP="00CB0636">
    <w:pPr>
      <w:pStyle w:val="af0"/>
      <w:spacing w:before="100" w:beforeAutospacing="1" w:afterLines="100" w:after="240"/>
      <w:jc w:val="center"/>
      <w:rPr>
        <w:rFonts w:asciiTheme="minorEastAsia" w:eastAsiaTheme="minorEastAsia" w:hAnsiTheme="minorEastAsia"/>
        <w:b/>
        <w:sz w:val="22"/>
        <w:szCs w:val="22"/>
      </w:rPr>
    </w:pPr>
    <w:proofErr w:type="spellStart"/>
    <w:r w:rsidRPr="00811C15">
      <w:rPr>
        <w:rFonts w:asciiTheme="minorEastAsia" w:eastAsiaTheme="minorEastAsia" w:hAnsiTheme="minorEastAsia" w:hint="eastAsia"/>
      </w:rPr>
      <w:t>국립</w:t>
    </w:r>
    <w:r w:rsidR="002609DB">
      <w:rPr>
        <w:rFonts w:asciiTheme="minorEastAsia" w:eastAsiaTheme="minorEastAsia" w:hAnsiTheme="minorEastAsia" w:hint="eastAsia"/>
      </w:rPr>
      <w:t>위생감시국</w:t>
    </w:r>
    <w:proofErr w:type="spellEnd"/>
    <w:r w:rsidRPr="00CB0636">
      <w:rPr>
        <w:rFonts w:asciiTheme="minorEastAsia" w:eastAsiaTheme="minorEastAsia" w:hAnsiTheme="minorEastAsia"/>
        <w:b/>
        <w:sz w:val="22"/>
        <w:szCs w:val="22"/>
      </w:rPr>
      <w:t xml:space="preserve"> </w:t>
    </w:r>
    <w:r w:rsidR="00CB0636" w:rsidRPr="00CB0636">
      <w:rPr>
        <w:rFonts w:asciiTheme="minorEastAsia" w:eastAsiaTheme="minorEastAsia" w:hAnsiTheme="minorEastAsia"/>
        <w:b/>
        <w:sz w:val="22"/>
        <w:szCs w:val="22"/>
      </w:rPr>
      <w:t>-ANVISA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37D4B"/>
    <w:multiLevelType w:val="multilevel"/>
    <w:tmpl w:val="FA3086C6"/>
    <w:lvl w:ilvl="0">
      <w:start w:val="6"/>
      <w:numFmt w:val="decimal"/>
      <w:lvlText w:val="2.4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A5523"/>
    <w:multiLevelType w:val="multilevel"/>
    <w:tmpl w:val="DA103806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B91AC5"/>
    <w:multiLevelType w:val="hybridMultilevel"/>
    <w:tmpl w:val="43EAD6B2"/>
    <w:lvl w:ilvl="0" w:tplc="0409000F">
      <w:start w:val="1"/>
      <w:numFmt w:val="decimal"/>
      <w:lvlText w:val="%1."/>
      <w:lvlJc w:val="left"/>
      <w:pPr>
        <w:ind w:left="840" w:hanging="400"/>
      </w:pPr>
    </w:lvl>
    <w:lvl w:ilvl="1" w:tplc="04090019" w:tentative="1">
      <w:start w:val="1"/>
      <w:numFmt w:val="upperLetter"/>
      <w:lvlText w:val="%2."/>
      <w:lvlJc w:val="left"/>
      <w:pPr>
        <w:ind w:left="1240" w:hanging="400"/>
      </w:pPr>
    </w:lvl>
    <w:lvl w:ilvl="2" w:tplc="0409001B" w:tentative="1">
      <w:start w:val="1"/>
      <w:numFmt w:val="lowerRoman"/>
      <w:lvlText w:val="%3."/>
      <w:lvlJc w:val="right"/>
      <w:pPr>
        <w:ind w:left="1640" w:hanging="400"/>
      </w:pPr>
    </w:lvl>
    <w:lvl w:ilvl="3" w:tplc="0409000F" w:tentative="1">
      <w:start w:val="1"/>
      <w:numFmt w:val="decimal"/>
      <w:lvlText w:val="%4."/>
      <w:lvlJc w:val="left"/>
      <w:pPr>
        <w:ind w:left="2040" w:hanging="400"/>
      </w:pPr>
    </w:lvl>
    <w:lvl w:ilvl="4" w:tplc="04090019" w:tentative="1">
      <w:start w:val="1"/>
      <w:numFmt w:val="upperLetter"/>
      <w:lvlText w:val="%5."/>
      <w:lvlJc w:val="left"/>
      <w:pPr>
        <w:ind w:left="2440" w:hanging="400"/>
      </w:pPr>
    </w:lvl>
    <w:lvl w:ilvl="5" w:tplc="0409001B" w:tentative="1">
      <w:start w:val="1"/>
      <w:numFmt w:val="lowerRoman"/>
      <w:lvlText w:val="%6."/>
      <w:lvlJc w:val="right"/>
      <w:pPr>
        <w:ind w:left="2840" w:hanging="400"/>
      </w:pPr>
    </w:lvl>
    <w:lvl w:ilvl="6" w:tplc="0409000F" w:tentative="1">
      <w:start w:val="1"/>
      <w:numFmt w:val="decimal"/>
      <w:lvlText w:val="%7."/>
      <w:lvlJc w:val="left"/>
      <w:pPr>
        <w:ind w:left="3240" w:hanging="400"/>
      </w:pPr>
    </w:lvl>
    <w:lvl w:ilvl="7" w:tplc="04090019" w:tentative="1">
      <w:start w:val="1"/>
      <w:numFmt w:val="upperLetter"/>
      <w:lvlText w:val="%8."/>
      <w:lvlJc w:val="left"/>
      <w:pPr>
        <w:ind w:left="3640" w:hanging="400"/>
      </w:pPr>
    </w:lvl>
    <w:lvl w:ilvl="8" w:tplc="0409001B" w:tentative="1">
      <w:start w:val="1"/>
      <w:numFmt w:val="lowerRoman"/>
      <w:lvlText w:val="%9."/>
      <w:lvlJc w:val="right"/>
      <w:pPr>
        <w:ind w:left="4040" w:hanging="400"/>
      </w:pPr>
    </w:lvl>
  </w:abstractNum>
  <w:abstractNum w:abstractNumId="3">
    <w:nsid w:val="4A0A1B0B"/>
    <w:multiLevelType w:val="multilevel"/>
    <w:tmpl w:val="56D0C1E6"/>
    <w:lvl w:ilvl="0">
      <w:start w:val="5"/>
      <w:numFmt w:val="decimal"/>
      <w:lvlText w:val="1.3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0A3880"/>
    <w:multiLevelType w:val="hybridMultilevel"/>
    <w:tmpl w:val="04E2D334"/>
    <w:lvl w:ilvl="0" w:tplc="CD3AE9B2">
      <w:start w:val="1"/>
      <w:numFmt w:val="decimal"/>
      <w:lvlText w:val="%1-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48" w:hanging="400"/>
      </w:pPr>
    </w:lvl>
    <w:lvl w:ilvl="2" w:tplc="0409001B" w:tentative="1">
      <w:start w:val="1"/>
      <w:numFmt w:val="lowerRoman"/>
      <w:lvlText w:val="%3."/>
      <w:lvlJc w:val="right"/>
      <w:pPr>
        <w:ind w:left="1248" w:hanging="400"/>
      </w:pPr>
    </w:lvl>
    <w:lvl w:ilvl="3" w:tplc="0409000F" w:tentative="1">
      <w:start w:val="1"/>
      <w:numFmt w:val="decimal"/>
      <w:lvlText w:val="%4."/>
      <w:lvlJc w:val="left"/>
      <w:pPr>
        <w:ind w:left="1648" w:hanging="400"/>
      </w:pPr>
    </w:lvl>
    <w:lvl w:ilvl="4" w:tplc="04090019" w:tentative="1">
      <w:start w:val="1"/>
      <w:numFmt w:val="upperLetter"/>
      <w:lvlText w:val="%5."/>
      <w:lvlJc w:val="left"/>
      <w:pPr>
        <w:ind w:left="2048" w:hanging="400"/>
      </w:pPr>
    </w:lvl>
    <w:lvl w:ilvl="5" w:tplc="0409001B" w:tentative="1">
      <w:start w:val="1"/>
      <w:numFmt w:val="lowerRoman"/>
      <w:lvlText w:val="%6."/>
      <w:lvlJc w:val="right"/>
      <w:pPr>
        <w:ind w:left="2448" w:hanging="400"/>
      </w:pPr>
    </w:lvl>
    <w:lvl w:ilvl="6" w:tplc="0409000F" w:tentative="1">
      <w:start w:val="1"/>
      <w:numFmt w:val="decimal"/>
      <w:lvlText w:val="%7."/>
      <w:lvlJc w:val="left"/>
      <w:pPr>
        <w:ind w:left="2848" w:hanging="400"/>
      </w:pPr>
    </w:lvl>
    <w:lvl w:ilvl="7" w:tplc="04090019" w:tentative="1">
      <w:start w:val="1"/>
      <w:numFmt w:val="upperLetter"/>
      <w:lvlText w:val="%8."/>
      <w:lvlJc w:val="left"/>
      <w:pPr>
        <w:ind w:left="3248" w:hanging="400"/>
      </w:pPr>
    </w:lvl>
    <w:lvl w:ilvl="8" w:tplc="0409001B" w:tentative="1">
      <w:start w:val="1"/>
      <w:numFmt w:val="lowerRoman"/>
      <w:lvlText w:val="%9."/>
      <w:lvlJc w:val="right"/>
      <w:pPr>
        <w:ind w:left="3648" w:hanging="400"/>
      </w:pPr>
    </w:lvl>
  </w:abstractNum>
  <w:abstractNum w:abstractNumId="5">
    <w:nsid w:val="650778D5"/>
    <w:multiLevelType w:val="multilevel"/>
    <w:tmpl w:val="867CE7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047DC8"/>
    <w:multiLevelType w:val="multilevel"/>
    <w:tmpl w:val="D896828E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95"/>
    <w:rsid w:val="00085598"/>
    <w:rsid w:val="0012765D"/>
    <w:rsid w:val="001616B9"/>
    <w:rsid w:val="001A62F4"/>
    <w:rsid w:val="001C24B0"/>
    <w:rsid w:val="002266BA"/>
    <w:rsid w:val="00235B22"/>
    <w:rsid w:val="002609DB"/>
    <w:rsid w:val="002B2A4C"/>
    <w:rsid w:val="002B49C3"/>
    <w:rsid w:val="002E070E"/>
    <w:rsid w:val="002F41FE"/>
    <w:rsid w:val="00370FA4"/>
    <w:rsid w:val="00397011"/>
    <w:rsid w:val="003A4119"/>
    <w:rsid w:val="003E28FD"/>
    <w:rsid w:val="003E66C0"/>
    <w:rsid w:val="00423295"/>
    <w:rsid w:val="00461331"/>
    <w:rsid w:val="00483E05"/>
    <w:rsid w:val="004E2A2E"/>
    <w:rsid w:val="00567D08"/>
    <w:rsid w:val="00585065"/>
    <w:rsid w:val="00651494"/>
    <w:rsid w:val="00671A29"/>
    <w:rsid w:val="0086777D"/>
    <w:rsid w:val="00904162"/>
    <w:rsid w:val="00975D95"/>
    <w:rsid w:val="00992500"/>
    <w:rsid w:val="009A5987"/>
    <w:rsid w:val="009B27DC"/>
    <w:rsid w:val="009F41A6"/>
    <w:rsid w:val="00A03EF2"/>
    <w:rsid w:val="00A07D67"/>
    <w:rsid w:val="00A26ACF"/>
    <w:rsid w:val="00B80406"/>
    <w:rsid w:val="00C114E6"/>
    <w:rsid w:val="00C6240A"/>
    <w:rsid w:val="00C729CD"/>
    <w:rsid w:val="00CA3590"/>
    <w:rsid w:val="00CB0636"/>
    <w:rsid w:val="00CF0277"/>
    <w:rsid w:val="00D156C3"/>
    <w:rsid w:val="00D37F68"/>
    <w:rsid w:val="00D56833"/>
    <w:rsid w:val="00DF0280"/>
    <w:rsid w:val="00DF6A39"/>
    <w:rsid w:val="00E439FB"/>
    <w:rsid w:val="00E47FC8"/>
    <w:rsid w:val="00F4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각주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각주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머리글 또는 바닥글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머리글 또는 바닥글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본문 텍스트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c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d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e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3"/>
      <w:szCs w:val="23"/>
      <w:u w:val="none"/>
      <w:lang w:val="pt-BR"/>
    </w:rPr>
  </w:style>
  <w:style w:type="paragraph" w:customStyle="1" w:styleId="a5">
    <w:name w:val="각주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머리글 또는 바닥글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머리글 #1"/>
    <w:basedOn w:val="a"/>
    <w:link w:val="1"/>
    <w:pPr>
      <w:shd w:val="clear" w:color="auto" w:fill="FFFFFF"/>
      <w:spacing w:after="42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b">
    <w:name w:val="본문 텍스트"/>
    <w:basedOn w:val="a"/>
    <w:link w:val="aa"/>
    <w:pPr>
      <w:shd w:val="clear" w:color="auto" w:fill="FFFFFF"/>
      <w:spacing w:before="420" w:line="509" w:lineRule="exact"/>
      <w:ind w:hanging="11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30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styleId="af0">
    <w:name w:val="header"/>
    <w:basedOn w:val="a"/>
    <w:link w:val="Char"/>
    <w:uiPriority w:val="99"/>
    <w:unhideWhenUsed/>
    <w:rsid w:val="008677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0"/>
    <w:uiPriority w:val="99"/>
    <w:rsid w:val="0086777D"/>
    <w:rPr>
      <w:rFonts w:eastAsia="Courier New"/>
      <w:color w:val="000000"/>
    </w:rPr>
  </w:style>
  <w:style w:type="paragraph" w:styleId="af1">
    <w:name w:val="footer"/>
    <w:basedOn w:val="a"/>
    <w:link w:val="Char0"/>
    <w:uiPriority w:val="99"/>
    <w:unhideWhenUsed/>
    <w:rsid w:val="008677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1"/>
    <w:uiPriority w:val="99"/>
    <w:rsid w:val="0086777D"/>
    <w:rPr>
      <w:rFonts w:eastAsia="Courier New"/>
      <w:color w:val="000000"/>
    </w:rPr>
  </w:style>
  <w:style w:type="paragraph" w:styleId="af2">
    <w:name w:val="footnote text"/>
    <w:basedOn w:val="a"/>
    <w:link w:val="Char1"/>
    <w:uiPriority w:val="99"/>
    <w:semiHidden/>
    <w:unhideWhenUsed/>
    <w:rsid w:val="0086777D"/>
    <w:pPr>
      <w:snapToGrid w:val="0"/>
    </w:pPr>
  </w:style>
  <w:style w:type="character" w:customStyle="1" w:styleId="Char1">
    <w:name w:val="각주 텍스트 Char"/>
    <w:basedOn w:val="a0"/>
    <w:link w:val="af2"/>
    <w:uiPriority w:val="99"/>
    <w:semiHidden/>
    <w:rsid w:val="0086777D"/>
    <w:rPr>
      <w:rFonts w:eastAsia="Courier New"/>
      <w:color w:val="000000"/>
    </w:rPr>
  </w:style>
  <w:style w:type="paragraph" w:styleId="af3">
    <w:name w:val="Balloon Text"/>
    <w:basedOn w:val="a"/>
    <w:link w:val="Char2"/>
    <w:uiPriority w:val="99"/>
    <w:semiHidden/>
    <w:unhideWhenUsed/>
    <w:rsid w:val="00260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f3"/>
    <w:uiPriority w:val="99"/>
    <w:semiHidden/>
    <w:rsid w:val="002609D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각주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각주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머리글 또는 바닥글_"/>
    <w:basedOn w:val="a0"/>
    <w:link w:val="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머리글 또는 바닥글"/>
    <w:basedOn w:val="a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본문 텍스트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c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d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e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">
    <w:name w:val="본문 텍스트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3"/>
      <w:szCs w:val="23"/>
      <w:u w:val="none"/>
      <w:lang w:val="pt-BR"/>
    </w:rPr>
  </w:style>
  <w:style w:type="paragraph" w:customStyle="1" w:styleId="a5">
    <w:name w:val="각주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8">
    <w:name w:val="머리글 또는 바닥글"/>
    <w:basedOn w:val="a"/>
    <w:link w:val="a7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머리글 #1"/>
    <w:basedOn w:val="a"/>
    <w:link w:val="1"/>
    <w:pPr>
      <w:shd w:val="clear" w:color="auto" w:fill="FFFFFF"/>
      <w:spacing w:after="42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ab">
    <w:name w:val="본문 텍스트"/>
    <w:basedOn w:val="a"/>
    <w:link w:val="aa"/>
    <w:pPr>
      <w:shd w:val="clear" w:color="auto" w:fill="FFFFFF"/>
      <w:spacing w:before="420" w:line="509" w:lineRule="exact"/>
      <w:ind w:hanging="11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30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styleId="af0">
    <w:name w:val="header"/>
    <w:basedOn w:val="a"/>
    <w:link w:val="Char"/>
    <w:uiPriority w:val="99"/>
    <w:unhideWhenUsed/>
    <w:rsid w:val="0086777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0"/>
    <w:uiPriority w:val="99"/>
    <w:rsid w:val="0086777D"/>
    <w:rPr>
      <w:rFonts w:eastAsia="Courier New"/>
      <w:color w:val="000000"/>
    </w:rPr>
  </w:style>
  <w:style w:type="paragraph" w:styleId="af1">
    <w:name w:val="footer"/>
    <w:basedOn w:val="a"/>
    <w:link w:val="Char0"/>
    <w:uiPriority w:val="99"/>
    <w:unhideWhenUsed/>
    <w:rsid w:val="0086777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1"/>
    <w:uiPriority w:val="99"/>
    <w:rsid w:val="0086777D"/>
    <w:rPr>
      <w:rFonts w:eastAsia="Courier New"/>
      <w:color w:val="000000"/>
    </w:rPr>
  </w:style>
  <w:style w:type="paragraph" w:styleId="af2">
    <w:name w:val="footnote text"/>
    <w:basedOn w:val="a"/>
    <w:link w:val="Char1"/>
    <w:uiPriority w:val="99"/>
    <w:semiHidden/>
    <w:unhideWhenUsed/>
    <w:rsid w:val="0086777D"/>
    <w:pPr>
      <w:snapToGrid w:val="0"/>
    </w:pPr>
  </w:style>
  <w:style w:type="character" w:customStyle="1" w:styleId="Char1">
    <w:name w:val="각주 텍스트 Char"/>
    <w:basedOn w:val="a0"/>
    <w:link w:val="af2"/>
    <w:uiPriority w:val="99"/>
    <w:semiHidden/>
    <w:rsid w:val="0086777D"/>
    <w:rPr>
      <w:rFonts w:eastAsia="Courier New"/>
      <w:color w:val="000000"/>
    </w:rPr>
  </w:style>
  <w:style w:type="paragraph" w:styleId="af3">
    <w:name w:val="Balloon Text"/>
    <w:basedOn w:val="a"/>
    <w:link w:val="Char2"/>
    <w:uiPriority w:val="99"/>
    <w:semiHidden/>
    <w:unhideWhenUsed/>
    <w:rsid w:val="002609D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f3"/>
    <w:uiPriority w:val="99"/>
    <w:semiHidden/>
    <w:rsid w:val="002609D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E5403-7A03-43EB-B3FF-180E153E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User1</cp:lastModifiedBy>
  <cp:revision>2</cp:revision>
  <dcterms:created xsi:type="dcterms:W3CDTF">2020-12-07T01:18:00Z</dcterms:created>
  <dcterms:modified xsi:type="dcterms:W3CDTF">2020-12-07T01:18:00Z</dcterms:modified>
</cp:coreProperties>
</file>