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617D" w14:textId="77777777" w:rsidR="004B76A1" w:rsidRDefault="004B76A1" w:rsidP="000C17E5">
      <w:pPr>
        <w:autoSpaceDE w:val="0"/>
        <w:autoSpaceDN w:val="0"/>
      </w:pPr>
    </w:p>
    <w:p w14:paraId="1928DB51" w14:textId="77777777" w:rsidR="004B76A1" w:rsidRDefault="004B76A1" w:rsidP="000C17E5">
      <w:pPr>
        <w:autoSpaceDE w:val="0"/>
        <w:autoSpaceDN w:val="0"/>
      </w:pPr>
    </w:p>
    <w:p w14:paraId="4F728346" w14:textId="77777777" w:rsidR="004B76A1" w:rsidRDefault="004B76A1" w:rsidP="000C17E5">
      <w:pPr>
        <w:autoSpaceDE w:val="0"/>
        <w:autoSpaceDN w:val="0"/>
      </w:pPr>
    </w:p>
    <w:p w14:paraId="7722EDE4" w14:textId="77777777" w:rsidR="004B76A1" w:rsidRDefault="004B76A1" w:rsidP="000C17E5">
      <w:pPr>
        <w:autoSpaceDE w:val="0"/>
        <w:autoSpaceDN w:val="0"/>
      </w:pPr>
    </w:p>
    <w:p w14:paraId="120D3F63" w14:textId="77777777" w:rsidR="004B76A1" w:rsidRDefault="004B76A1" w:rsidP="000C17E5">
      <w:pPr>
        <w:autoSpaceDE w:val="0"/>
        <w:autoSpaceDN w:val="0"/>
      </w:pPr>
    </w:p>
    <w:p w14:paraId="214580AC" w14:textId="77777777" w:rsidR="004B76A1" w:rsidRDefault="004B76A1" w:rsidP="000C17E5">
      <w:pPr>
        <w:autoSpaceDE w:val="0"/>
        <w:autoSpaceDN w:val="0"/>
      </w:pPr>
    </w:p>
    <w:p w14:paraId="026619CF" w14:textId="77777777" w:rsidR="004B76A1" w:rsidRDefault="004B76A1" w:rsidP="000C17E5">
      <w:pPr>
        <w:autoSpaceDE w:val="0"/>
        <w:autoSpaceDN w:val="0"/>
      </w:pPr>
    </w:p>
    <w:p w14:paraId="6AA7D820" w14:textId="77777777" w:rsidR="004B76A1" w:rsidRDefault="004B76A1" w:rsidP="000C17E5">
      <w:pPr>
        <w:autoSpaceDE w:val="0"/>
        <w:autoSpaceDN w:val="0"/>
      </w:pPr>
    </w:p>
    <w:p w14:paraId="441B39C9" w14:textId="77777777" w:rsidR="004B76A1" w:rsidRDefault="004B76A1" w:rsidP="000C17E5">
      <w:pPr>
        <w:autoSpaceDE w:val="0"/>
        <w:autoSpaceDN w:val="0"/>
      </w:pPr>
    </w:p>
    <w:p w14:paraId="6384BF04" w14:textId="77777777" w:rsidR="004B76A1" w:rsidRDefault="004B76A1" w:rsidP="000C17E5">
      <w:pPr>
        <w:autoSpaceDE w:val="0"/>
        <w:autoSpaceDN w:val="0"/>
      </w:pPr>
    </w:p>
    <w:p w14:paraId="76A0E4FA" w14:textId="30BC9878" w:rsidR="004B76A1" w:rsidRPr="00F3326E" w:rsidRDefault="004B76A1" w:rsidP="000C17E5">
      <w:pPr>
        <w:autoSpaceDE w:val="0"/>
        <w:autoSpaceDN w:val="0"/>
        <w:jc w:val="center"/>
        <w:rPr>
          <w:b/>
          <w:bCs/>
          <w:sz w:val="28"/>
          <w:szCs w:val="32"/>
        </w:rPr>
      </w:pPr>
      <w:r w:rsidRPr="00F3326E">
        <w:rPr>
          <w:rFonts w:hint="eastAsia"/>
          <w:b/>
          <w:bCs/>
          <w:sz w:val="28"/>
          <w:szCs w:val="32"/>
        </w:rPr>
        <w:t xml:space="preserve">화장품 UVA 자외선 </w:t>
      </w:r>
      <w:r w:rsidR="000C17E5">
        <w:rPr>
          <w:rFonts w:hint="eastAsia"/>
          <w:b/>
          <w:bCs/>
          <w:sz w:val="28"/>
          <w:szCs w:val="32"/>
        </w:rPr>
        <w:t>차단효과시험</w:t>
      </w:r>
      <w:r w:rsidRPr="00F3326E">
        <w:rPr>
          <w:rFonts w:hint="eastAsia"/>
          <w:b/>
          <w:bCs/>
          <w:sz w:val="28"/>
          <w:szCs w:val="32"/>
        </w:rPr>
        <w:t xml:space="preserve">(인체 </w:t>
      </w:r>
      <w:r w:rsidR="000C17E5">
        <w:rPr>
          <w:rFonts w:hint="eastAsia"/>
          <w:b/>
          <w:bCs/>
          <w:sz w:val="28"/>
          <w:szCs w:val="32"/>
        </w:rPr>
        <w:t>시험</w:t>
      </w:r>
      <w:r w:rsidRPr="00F3326E">
        <w:rPr>
          <w:rFonts w:hint="eastAsia"/>
          <w:b/>
          <w:bCs/>
          <w:sz w:val="28"/>
          <w:szCs w:val="32"/>
        </w:rPr>
        <w:t>) 기술규범 가이드</w:t>
      </w:r>
      <w:r w:rsidR="0041027F">
        <w:rPr>
          <w:rFonts w:hint="eastAsia"/>
          <w:b/>
          <w:bCs/>
          <w:sz w:val="28"/>
          <w:szCs w:val="32"/>
        </w:rPr>
        <w:t>라인</w:t>
      </w:r>
    </w:p>
    <w:p w14:paraId="4EFF65A4" w14:textId="77777777" w:rsidR="00F3326E" w:rsidRDefault="00F3326E" w:rsidP="000C17E5">
      <w:pPr>
        <w:autoSpaceDE w:val="0"/>
        <w:autoSpaceDN w:val="0"/>
        <w:spacing w:after="160" w:line="259" w:lineRule="auto"/>
      </w:pPr>
      <w:r>
        <w:rPr>
          <w:rFonts w:hint="eastAsia"/>
        </w:rPr>
        <w:br w:type="page"/>
      </w:r>
    </w:p>
    <w:p w14:paraId="157D3393" w14:textId="6A25AFFE" w:rsidR="004B76A1" w:rsidRPr="00F3326E" w:rsidRDefault="00F3326E" w:rsidP="000C17E5">
      <w:pPr>
        <w:autoSpaceDE w:val="0"/>
        <w:autoSpaceDN w:val="0"/>
        <w:jc w:val="center"/>
        <w:rPr>
          <w:b/>
          <w:bCs/>
          <w:sz w:val="24"/>
          <w:szCs w:val="28"/>
        </w:rPr>
      </w:pPr>
      <w:r w:rsidRPr="00F3326E">
        <w:rPr>
          <w:rFonts w:hint="eastAsia"/>
          <w:b/>
          <w:bCs/>
          <w:sz w:val="24"/>
          <w:szCs w:val="28"/>
        </w:rPr>
        <w:lastRenderedPageBreak/>
        <w:t>목차</w:t>
      </w:r>
    </w:p>
    <w:p w14:paraId="70D2C383" w14:textId="4F001B59" w:rsidR="00F3326E" w:rsidRPr="00F3326E" w:rsidRDefault="00F3326E" w:rsidP="000C17E5">
      <w:pPr>
        <w:autoSpaceDE w:val="0"/>
        <w:autoSpaceDN w:val="0"/>
        <w:jc w:val="right"/>
        <w:rPr>
          <w:u w:val="single"/>
        </w:rPr>
      </w:pPr>
      <w:r w:rsidRPr="00F3326E">
        <w:rPr>
          <w:rFonts w:hint="eastAsia"/>
          <w:u w:val="single"/>
        </w:rPr>
        <w:t>페이지</w:t>
      </w:r>
    </w:p>
    <w:p w14:paraId="19FA0B58" w14:textId="56C4794C" w:rsidR="00C615E8" w:rsidRPr="00C615E8" w:rsidRDefault="00B36A49" w:rsidP="000C17E5">
      <w:pPr>
        <w:pStyle w:val="10"/>
        <w:tabs>
          <w:tab w:val="left" w:pos="425"/>
          <w:tab w:val="right" w:leader="dot" w:pos="9736"/>
        </w:tabs>
        <w:autoSpaceDE w:val="0"/>
        <w:autoSpaceDN w:val="0"/>
        <w:rPr>
          <w:rFonts w:eastAsiaTheme="minorEastAsia"/>
          <w:noProof/>
          <w14:ligatures w14:val="standardContextual"/>
        </w:rPr>
      </w:pPr>
      <w:r>
        <w:rPr>
          <w:rFonts w:hint="eastAsia"/>
        </w:rPr>
        <w:fldChar w:fldCharType="begin"/>
      </w:r>
      <w:r>
        <w:rPr>
          <w:rFonts w:hint="eastAsia"/>
        </w:rPr>
        <w:instrText xml:space="preserve"> TOC \o "1-2" \h \z \u </w:instrText>
      </w:r>
      <w:r>
        <w:rPr>
          <w:rFonts w:hint="eastAsia"/>
        </w:rPr>
        <w:fldChar w:fldCharType="separate"/>
      </w:r>
      <w:hyperlink w:anchor="_Toc146569757" w:history="1">
        <w:r w:rsidR="00C615E8" w:rsidRPr="00C615E8">
          <w:rPr>
            <w:rStyle w:val="a6"/>
            <w:noProof/>
          </w:rPr>
          <w:t>1.</w:t>
        </w:r>
        <w:r w:rsidR="00C615E8" w:rsidRPr="00C615E8">
          <w:rPr>
            <w:rFonts w:eastAsiaTheme="minorEastAsia"/>
            <w:noProof/>
            <w14:ligatures w14:val="standardContextual"/>
          </w:rPr>
          <w:tab/>
        </w:r>
        <w:r w:rsidR="00C615E8" w:rsidRPr="00C615E8">
          <w:rPr>
            <w:rStyle w:val="a6"/>
            <w:noProof/>
          </w:rPr>
          <w:t>머리말</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_Toc146569757 \h </w:instrText>
        </w:r>
        <w:r w:rsidR="00C615E8" w:rsidRPr="00C615E8">
          <w:rPr>
            <w:noProof/>
            <w:webHidden/>
          </w:rPr>
        </w:r>
        <w:r w:rsidR="00C615E8" w:rsidRPr="00C615E8">
          <w:rPr>
            <w:noProof/>
            <w:webHidden/>
          </w:rPr>
          <w:fldChar w:fldCharType="separate"/>
        </w:r>
        <w:r w:rsidR="00C615E8" w:rsidRPr="00C615E8">
          <w:rPr>
            <w:noProof/>
            <w:webHidden/>
          </w:rPr>
          <w:t>1</w:t>
        </w:r>
        <w:r w:rsidR="00C615E8" w:rsidRPr="00C615E8">
          <w:rPr>
            <w:noProof/>
            <w:webHidden/>
          </w:rPr>
          <w:fldChar w:fldCharType="end"/>
        </w:r>
      </w:hyperlink>
    </w:p>
    <w:p w14:paraId="2891F58E" w14:textId="4F1A30BB" w:rsidR="00C615E8" w:rsidRPr="00C615E8" w:rsidRDefault="00000000" w:rsidP="000C17E5">
      <w:pPr>
        <w:pStyle w:val="10"/>
        <w:tabs>
          <w:tab w:val="left" w:pos="425"/>
          <w:tab w:val="right" w:leader="dot" w:pos="9736"/>
        </w:tabs>
        <w:autoSpaceDE w:val="0"/>
        <w:autoSpaceDN w:val="0"/>
        <w:rPr>
          <w:rFonts w:eastAsiaTheme="minorEastAsia"/>
          <w:noProof/>
          <w14:ligatures w14:val="standardContextual"/>
        </w:rPr>
      </w:pPr>
      <w:hyperlink w:anchor="_Toc146569758" w:history="1">
        <w:r w:rsidR="00C615E8" w:rsidRPr="00C615E8">
          <w:rPr>
            <w:rStyle w:val="a6"/>
            <w:noProof/>
          </w:rPr>
          <w:t>2.</w:t>
        </w:r>
        <w:r w:rsidR="00C615E8" w:rsidRPr="00C615E8">
          <w:rPr>
            <w:rFonts w:eastAsiaTheme="minorEastAsia"/>
            <w:noProof/>
            <w14:ligatures w14:val="standardContextual"/>
          </w:rPr>
          <w:tab/>
        </w:r>
        <w:r w:rsidR="00C615E8" w:rsidRPr="00C615E8">
          <w:rPr>
            <w:rStyle w:val="a6"/>
            <w:noProof/>
          </w:rPr>
          <w:t>적용범위</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_Toc146569758 \h </w:instrText>
        </w:r>
        <w:r w:rsidR="00C615E8" w:rsidRPr="00C615E8">
          <w:rPr>
            <w:noProof/>
            <w:webHidden/>
          </w:rPr>
        </w:r>
        <w:r w:rsidR="00C615E8" w:rsidRPr="00C615E8">
          <w:rPr>
            <w:noProof/>
            <w:webHidden/>
          </w:rPr>
          <w:fldChar w:fldCharType="separate"/>
        </w:r>
        <w:r w:rsidR="00C615E8" w:rsidRPr="00C615E8">
          <w:rPr>
            <w:noProof/>
            <w:webHidden/>
          </w:rPr>
          <w:t>1</w:t>
        </w:r>
        <w:r w:rsidR="00C615E8" w:rsidRPr="00C615E8">
          <w:rPr>
            <w:noProof/>
            <w:webHidden/>
          </w:rPr>
          <w:fldChar w:fldCharType="end"/>
        </w:r>
      </w:hyperlink>
    </w:p>
    <w:p w14:paraId="0286001D" w14:textId="6C78AF51" w:rsidR="00C615E8" w:rsidRPr="00C615E8" w:rsidRDefault="00000000" w:rsidP="000C17E5">
      <w:pPr>
        <w:pStyle w:val="10"/>
        <w:tabs>
          <w:tab w:val="left" w:pos="425"/>
          <w:tab w:val="right" w:leader="dot" w:pos="9736"/>
        </w:tabs>
        <w:autoSpaceDE w:val="0"/>
        <w:autoSpaceDN w:val="0"/>
        <w:rPr>
          <w:rFonts w:eastAsiaTheme="minorEastAsia"/>
          <w:noProof/>
          <w14:ligatures w14:val="standardContextual"/>
        </w:rPr>
      </w:pPr>
      <w:hyperlink w:anchor="_Toc146569759" w:history="1">
        <w:r w:rsidR="00C615E8" w:rsidRPr="00C615E8">
          <w:rPr>
            <w:rStyle w:val="a6"/>
            <w:noProof/>
          </w:rPr>
          <w:t>3.</w:t>
        </w:r>
        <w:r w:rsidR="00C615E8" w:rsidRPr="00C615E8">
          <w:rPr>
            <w:rFonts w:eastAsiaTheme="minorEastAsia"/>
            <w:noProof/>
            <w14:ligatures w14:val="standardContextual"/>
          </w:rPr>
          <w:tab/>
        </w:r>
        <w:r w:rsidR="00C615E8" w:rsidRPr="00C615E8">
          <w:rPr>
            <w:rStyle w:val="a6"/>
            <w:noProof/>
          </w:rPr>
          <w:t>명사 및 정의</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_Toc146569759 \h </w:instrText>
        </w:r>
        <w:r w:rsidR="00C615E8" w:rsidRPr="00C615E8">
          <w:rPr>
            <w:noProof/>
            <w:webHidden/>
          </w:rPr>
        </w:r>
        <w:r w:rsidR="00C615E8" w:rsidRPr="00C615E8">
          <w:rPr>
            <w:noProof/>
            <w:webHidden/>
          </w:rPr>
          <w:fldChar w:fldCharType="separate"/>
        </w:r>
        <w:r w:rsidR="00C615E8" w:rsidRPr="00C615E8">
          <w:rPr>
            <w:noProof/>
            <w:webHidden/>
          </w:rPr>
          <w:t>1</w:t>
        </w:r>
        <w:r w:rsidR="00C615E8" w:rsidRPr="00C615E8">
          <w:rPr>
            <w:noProof/>
            <w:webHidden/>
          </w:rPr>
          <w:fldChar w:fldCharType="end"/>
        </w:r>
      </w:hyperlink>
    </w:p>
    <w:p w14:paraId="69BEFC80" w14:textId="1DB80847" w:rsidR="00C615E8" w:rsidRPr="00C615E8" w:rsidRDefault="00000000" w:rsidP="000C17E5">
      <w:pPr>
        <w:pStyle w:val="10"/>
        <w:tabs>
          <w:tab w:val="left" w:pos="425"/>
          <w:tab w:val="right" w:leader="dot" w:pos="9736"/>
        </w:tabs>
        <w:autoSpaceDE w:val="0"/>
        <w:autoSpaceDN w:val="0"/>
        <w:rPr>
          <w:rFonts w:eastAsiaTheme="minorEastAsia"/>
          <w:noProof/>
          <w14:ligatures w14:val="standardContextual"/>
        </w:rPr>
      </w:pPr>
      <w:hyperlink w:anchor="_Toc146569760" w:history="1">
        <w:r w:rsidR="00C615E8" w:rsidRPr="00C615E8">
          <w:rPr>
            <w:rStyle w:val="a6"/>
            <w:noProof/>
          </w:rPr>
          <w:t>4.</w:t>
        </w:r>
        <w:r w:rsidR="00C615E8" w:rsidRPr="00C615E8">
          <w:rPr>
            <w:rFonts w:eastAsiaTheme="minorEastAsia"/>
            <w:noProof/>
            <w14:ligatures w14:val="standardContextual"/>
          </w:rPr>
          <w:tab/>
        </w:r>
        <w:r w:rsidR="00C615E8" w:rsidRPr="00C615E8">
          <w:rPr>
            <w:rStyle w:val="a6"/>
            <w:noProof/>
          </w:rPr>
          <w:t>윤리 준칙</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_Toc146569760 \h </w:instrText>
        </w:r>
        <w:r w:rsidR="00C615E8" w:rsidRPr="00C615E8">
          <w:rPr>
            <w:noProof/>
            <w:webHidden/>
          </w:rPr>
        </w:r>
        <w:r w:rsidR="00C615E8" w:rsidRPr="00C615E8">
          <w:rPr>
            <w:noProof/>
            <w:webHidden/>
          </w:rPr>
          <w:fldChar w:fldCharType="separate"/>
        </w:r>
        <w:r w:rsidR="00C615E8" w:rsidRPr="00C615E8">
          <w:rPr>
            <w:noProof/>
            <w:webHidden/>
          </w:rPr>
          <w:t>2</w:t>
        </w:r>
        <w:r w:rsidR="00C615E8" w:rsidRPr="00C615E8">
          <w:rPr>
            <w:noProof/>
            <w:webHidden/>
          </w:rPr>
          <w:fldChar w:fldCharType="end"/>
        </w:r>
      </w:hyperlink>
    </w:p>
    <w:p w14:paraId="5EE99B88" w14:textId="09BC68BA" w:rsidR="00C615E8" w:rsidRPr="00C615E8" w:rsidRDefault="00000000" w:rsidP="000C17E5">
      <w:pPr>
        <w:pStyle w:val="10"/>
        <w:tabs>
          <w:tab w:val="left" w:pos="425"/>
          <w:tab w:val="right" w:leader="dot" w:pos="9736"/>
        </w:tabs>
        <w:autoSpaceDE w:val="0"/>
        <w:autoSpaceDN w:val="0"/>
        <w:rPr>
          <w:rFonts w:eastAsiaTheme="minorEastAsia"/>
          <w:noProof/>
          <w14:ligatures w14:val="standardContextual"/>
        </w:rPr>
      </w:pPr>
      <w:hyperlink w:anchor="_Toc146569761" w:history="1">
        <w:r w:rsidR="00C615E8" w:rsidRPr="00C615E8">
          <w:rPr>
            <w:rStyle w:val="a6"/>
            <w:noProof/>
          </w:rPr>
          <w:t>5.</w:t>
        </w:r>
        <w:r w:rsidR="00C615E8" w:rsidRPr="00C615E8">
          <w:rPr>
            <w:rFonts w:eastAsiaTheme="minorEastAsia"/>
            <w:noProof/>
            <w14:ligatures w14:val="standardContextual"/>
          </w:rPr>
          <w:tab/>
        </w:r>
        <w:r w:rsidR="00C615E8" w:rsidRPr="00C615E8">
          <w:rPr>
            <w:rStyle w:val="a6"/>
            <w:noProof/>
          </w:rPr>
          <w:t>방법 개요</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_Toc146569761 \h </w:instrText>
        </w:r>
        <w:r w:rsidR="00C615E8" w:rsidRPr="00C615E8">
          <w:rPr>
            <w:noProof/>
            <w:webHidden/>
          </w:rPr>
        </w:r>
        <w:r w:rsidR="00C615E8" w:rsidRPr="00C615E8">
          <w:rPr>
            <w:noProof/>
            <w:webHidden/>
          </w:rPr>
          <w:fldChar w:fldCharType="separate"/>
        </w:r>
        <w:r w:rsidR="00C615E8" w:rsidRPr="00C615E8">
          <w:rPr>
            <w:noProof/>
            <w:webHidden/>
          </w:rPr>
          <w:t>2</w:t>
        </w:r>
        <w:r w:rsidR="00C615E8" w:rsidRPr="00C615E8">
          <w:rPr>
            <w:noProof/>
            <w:webHidden/>
          </w:rPr>
          <w:fldChar w:fldCharType="end"/>
        </w:r>
      </w:hyperlink>
    </w:p>
    <w:p w14:paraId="4300A9DD" w14:textId="1D63D812" w:rsidR="00C615E8" w:rsidRPr="00C615E8" w:rsidRDefault="00000000" w:rsidP="000C17E5">
      <w:pPr>
        <w:pStyle w:val="10"/>
        <w:tabs>
          <w:tab w:val="left" w:pos="425"/>
          <w:tab w:val="right" w:leader="dot" w:pos="9736"/>
        </w:tabs>
        <w:autoSpaceDE w:val="0"/>
        <w:autoSpaceDN w:val="0"/>
        <w:rPr>
          <w:rFonts w:eastAsiaTheme="minorEastAsia"/>
          <w:noProof/>
          <w14:ligatures w14:val="standardContextual"/>
        </w:rPr>
      </w:pPr>
      <w:hyperlink w:anchor="_Toc146569762" w:history="1">
        <w:r w:rsidR="00C615E8" w:rsidRPr="00C615E8">
          <w:rPr>
            <w:rStyle w:val="a6"/>
            <w:noProof/>
          </w:rPr>
          <w:t>6.</w:t>
        </w:r>
        <w:r w:rsidR="00C615E8" w:rsidRPr="00C615E8">
          <w:rPr>
            <w:rFonts w:eastAsiaTheme="minorEastAsia"/>
            <w:noProof/>
            <w14:ligatures w14:val="standardContextual"/>
          </w:rPr>
          <w:tab/>
        </w:r>
        <w:r w:rsidR="000C17E5">
          <w:rPr>
            <w:rStyle w:val="a6"/>
            <w:noProof/>
          </w:rPr>
          <w:t>피시험자</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_Toc146569762 \h </w:instrText>
        </w:r>
        <w:r w:rsidR="00C615E8" w:rsidRPr="00C615E8">
          <w:rPr>
            <w:noProof/>
            <w:webHidden/>
          </w:rPr>
        </w:r>
        <w:r w:rsidR="00C615E8" w:rsidRPr="00C615E8">
          <w:rPr>
            <w:noProof/>
            <w:webHidden/>
          </w:rPr>
          <w:fldChar w:fldCharType="separate"/>
        </w:r>
        <w:r w:rsidR="00C615E8" w:rsidRPr="00C615E8">
          <w:rPr>
            <w:noProof/>
            <w:webHidden/>
          </w:rPr>
          <w:t>2</w:t>
        </w:r>
        <w:r w:rsidR="00C615E8" w:rsidRPr="00C615E8">
          <w:rPr>
            <w:noProof/>
            <w:webHidden/>
          </w:rPr>
          <w:fldChar w:fldCharType="end"/>
        </w:r>
      </w:hyperlink>
    </w:p>
    <w:p w14:paraId="0B816DFD" w14:textId="440A7836" w:rsidR="00C615E8" w:rsidRPr="00C615E8" w:rsidRDefault="00000000" w:rsidP="000C17E5">
      <w:pPr>
        <w:pStyle w:val="10"/>
        <w:tabs>
          <w:tab w:val="left" w:pos="425"/>
          <w:tab w:val="right" w:leader="dot" w:pos="9736"/>
        </w:tabs>
        <w:autoSpaceDE w:val="0"/>
        <w:autoSpaceDN w:val="0"/>
        <w:rPr>
          <w:rFonts w:eastAsiaTheme="minorEastAsia"/>
          <w:noProof/>
          <w14:ligatures w14:val="standardContextual"/>
        </w:rPr>
      </w:pPr>
      <w:hyperlink w:anchor="_Toc146569763" w:history="1">
        <w:r w:rsidR="00C615E8" w:rsidRPr="00C615E8">
          <w:rPr>
            <w:rStyle w:val="a6"/>
            <w:noProof/>
          </w:rPr>
          <w:t>7.</w:t>
        </w:r>
        <w:r w:rsidR="00C615E8" w:rsidRPr="00C615E8">
          <w:rPr>
            <w:rFonts w:eastAsiaTheme="minorEastAsia"/>
            <w:noProof/>
            <w14:ligatures w14:val="standardContextual"/>
          </w:rPr>
          <w:tab/>
        </w:r>
        <w:r w:rsidR="00C615E8" w:rsidRPr="00C615E8">
          <w:rPr>
            <w:rStyle w:val="a6"/>
            <w:noProof/>
          </w:rPr>
          <w:t>UVA 광원</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_Toc146569763 \h </w:instrText>
        </w:r>
        <w:r w:rsidR="00C615E8" w:rsidRPr="00C615E8">
          <w:rPr>
            <w:noProof/>
            <w:webHidden/>
          </w:rPr>
        </w:r>
        <w:r w:rsidR="00C615E8" w:rsidRPr="00C615E8">
          <w:rPr>
            <w:noProof/>
            <w:webHidden/>
          </w:rPr>
          <w:fldChar w:fldCharType="separate"/>
        </w:r>
        <w:r w:rsidR="00C615E8" w:rsidRPr="00C615E8">
          <w:rPr>
            <w:noProof/>
            <w:webHidden/>
          </w:rPr>
          <w:t>3</w:t>
        </w:r>
        <w:r w:rsidR="00C615E8" w:rsidRPr="00C615E8">
          <w:rPr>
            <w:noProof/>
            <w:webHidden/>
          </w:rPr>
          <w:fldChar w:fldCharType="end"/>
        </w:r>
      </w:hyperlink>
    </w:p>
    <w:p w14:paraId="7F652932" w14:textId="15BE7B47" w:rsidR="00C615E8" w:rsidRPr="00C615E8" w:rsidRDefault="00000000" w:rsidP="000C17E5">
      <w:pPr>
        <w:pStyle w:val="10"/>
        <w:tabs>
          <w:tab w:val="left" w:pos="425"/>
          <w:tab w:val="right" w:leader="dot" w:pos="9736"/>
        </w:tabs>
        <w:autoSpaceDE w:val="0"/>
        <w:autoSpaceDN w:val="0"/>
        <w:rPr>
          <w:rFonts w:eastAsiaTheme="minorEastAsia"/>
          <w:noProof/>
          <w14:ligatures w14:val="standardContextual"/>
        </w:rPr>
      </w:pPr>
      <w:hyperlink w:anchor="_Toc146569764" w:history="1">
        <w:r w:rsidR="00C615E8" w:rsidRPr="00C615E8">
          <w:rPr>
            <w:rStyle w:val="a6"/>
            <w:noProof/>
          </w:rPr>
          <w:t>8.</w:t>
        </w:r>
        <w:r w:rsidR="00C615E8" w:rsidRPr="00C615E8">
          <w:rPr>
            <w:rFonts w:eastAsiaTheme="minorEastAsia"/>
            <w:noProof/>
            <w14:ligatures w14:val="standardContextual"/>
          </w:rPr>
          <w:tab/>
        </w:r>
        <w:r w:rsidR="00C615E8" w:rsidRPr="00C615E8">
          <w:rPr>
            <w:rStyle w:val="a6"/>
            <w:noProof/>
          </w:rPr>
          <w:t>UVAPF 자외선 차단 참고 배합</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_Toc146569764 \h </w:instrText>
        </w:r>
        <w:r w:rsidR="00C615E8" w:rsidRPr="00C615E8">
          <w:rPr>
            <w:noProof/>
            <w:webHidden/>
          </w:rPr>
        </w:r>
        <w:r w:rsidR="00C615E8" w:rsidRPr="00C615E8">
          <w:rPr>
            <w:noProof/>
            <w:webHidden/>
          </w:rPr>
          <w:fldChar w:fldCharType="separate"/>
        </w:r>
        <w:r w:rsidR="00C615E8" w:rsidRPr="00C615E8">
          <w:rPr>
            <w:noProof/>
            <w:webHidden/>
          </w:rPr>
          <w:t>4</w:t>
        </w:r>
        <w:r w:rsidR="00C615E8" w:rsidRPr="00C615E8">
          <w:rPr>
            <w:noProof/>
            <w:webHidden/>
          </w:rPr>
          <w:fldChar w:fldCharType="end"/>
        </w:r>
      </w:hyperlink>
    </w:p>
    <w:p w14:paraId="66EA5C65" w14:textId="7937A7AA" w:rsidR="00C615E8" w:rsidRPr="00C615E8" w:rsidRDefault="00000000" w:rsidP="000C17E5">
      <w:pPr>
        <w:pStyle w:val="10"/>
        <w:tabs>
          <w:tab w:val="left" w:pos="425"/>
          <w:tab w:val="right" w:leader="dot" w:pos="9736"/>
        </w:tabs>
        <w:autoSpaceDE w:val="0"/>
        <w:autoSpaceDN w:val="0"/>
        <w:rPr>
          <w:rFonts w:eastAsiaTheme="minorEastAsia"/>
          <w:noProof/>
          <w14:ligatures w14:val="standardContextual"/>
        </w:rPr>
      </w:pPr>
      <w:hyperlink w:anchor="_Toc146569765" w:history="1">
        <w:r w:rsidR="00C615E8" w:rsidRPr="00C615E8">
          <w:rPr>
            <w:rStyle w:val="a6"/>
            <w:noProof/>
          </w:rPr>
          <w:t>9.</w:t>
        </w:r>
        <w:r w:rsidR="00C615E8" w:rsidRPr="00C615E8">
          <w:rPr>
            <w:rFonts w:eastAsiaTheme="minorEastAsia"/>
            <w:noProof/>
            <w14:ligatures w14:val="standardContextual"/>
          </w:rPr>
          <w:tab/>
        </w:r>
        <w:r w:rsidR="00C615E8" w:rsidRPr="00C615E8">
          <w:rPr>
            <w:rStyle w:val="a6"/>
            <w:noProof/>
          </w:rPr>
          <w:t>제품 용량 및 사용방법</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_Toc146569765 \h </w:instrText>
        </w:r>
        <w:r w:rsidR="00C615E8" w:rsidRPr="00C615E8">
          <w:rPr>
            <w:noProof/>
            <w:webHidden/>
          </w:rPr>
        </w:r>
        <w:r w:rsidR="00C615E8" w:rsidRPr="00C615E8">
          <w:rPr>
            <w:noProof/>
            <w:webHidden/>
          </w:rPr>
          <w:fldChar w:fldCharType="separate"/>
        </w:r>
        <w:r w:rsidR="00C615E8" w:rsidRPr="00C615E8">
          <w:rPr>
            <w:noProof/>
            <w:webHidden/>
          </w:rPr>
          <w:t>5</w:t>
        </w:r>
        <w:r w:rsidR="00C615E8" w:rsidRPr="00C615E8">
          <w:rPr>
            <w:noProof/>
            <w:webHidden/>
          </w:rPr>
          <w:fldChar w:fldCharType="end"/>
        </w:r>
      </w:hyperlink>
    </w:p>
    <w:p w14:paraId="47E78AFF" w14:textId="479596E4" w:rsidR="00C615E8" w:rsidRPr="00C615E8" w:rsidRDefault="00000000" w:rsidP="000C17E5">
      <w:pPr>
        <w:pStyle w:val="10"/>
        <w:tabs>
          <w:tab w:val="left" w:pos="600"/>
          <w:tab w:val="right" w:leader="dot" w:pos="9736"/>
        </w:tabs>
        <w:autoSpaceDE w:val="0"/>
        <w:autoSpaceDN w:val="0"/>
        <w:rPr>
          <w:rFonts w:eastAsiaTheme="minorEastAsia"/>
          <w:noProof/>
          <w14:ligatures w14:val="standardContextual"/>
        </w:rPr>
      </w:pPr>
      <w:hyperlink w:anchor="_Toc146569766" w:history="1">
        <w:r w:rsidR="00C615E8" w:rsidRPr="00C615E8">
          <w:rPr>
            <w:rStyle w:val="a6"/>
            <w:noProof/>
          </w:rPr>
          <w:t>10.</w:t>
        </w:r>
        <w:r w:rsidR="00C615E8" w:rsidRPr="00C615E8">
          <w:rPr>
            <w:rFonts w:eastAsiaTheme="minorEastAsia"/>
            <w:noProof/>
            <w14:ligatures w14:val="standardContextual"/>
          </w:rPr>
          <w:tab/>
        </w:r>
        <w:r w:rsidR="00C615E8" w:rsidRPr="00C615E8">
          <w:rPr>
            <w:rStyle w:val="a6"/>
            <w:noProof/>
          </w:rPr>
          <w:t>최저 지속 흑화량(MPPDD) 결정</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_Toc146569766 \h </w:instrText>
        </w:r>
        <w:r w:rsidR="00C615E8" w:rsidRPr="00C615E8">
          <w:rPr>
            <w:noProof/>
            <w:webHidden/>
          </w:rPr>
        </w:r>
        <w:r w:rsidR="00C615E8" w:rsidRPr="00C615E8">
          <w:rPr>
            <w:noProof/>
            <w:webHidden/>
          </w:rPr>
          <w:fldChar w:fldCharType="separate"/>
        </w:r>
        <w:r w:rsidR="00C615E8" w:rsidRPr="00C615E8">
          <w:rPr>
            <w:noProof/>
            <w:webHidden/>
          </w:rPr>
          <w:t>6</w:t>
        </w:r>
        <w:r w:rsidR="00C615E8" w:rsidRPr="00C615E8">
          <w:rPr>
            <w:noProof/>
            <w:webHidden/>
          </w:rPr>
          <w:fldChar w:fldCharType="end"/>
        </w:r>
      </w:hyperlink>
    </w:p>
    <w:p w14:paraId="18CC3F97" w14:textId="5AEEF21A" w:rsidR="00C615E8" w:rsidRPr="00C615E8" w:rsidRDefault="00000000" w:rsidP="000C17E5">
      <w:pPr>
        <w:pStyle w:val="10"/>
        <w:tabs>
          <w:tab w:val="left" w:pos="600"/>
          <w:tab w:val="right" w:leader="dot" w:pos="9736"/>
        </w:tabs>
        <w:autoSpaceDE w:val="0"/>
        <w:autoSpaceDN w:val="0"/>
        <w:rPr>
          <w:rFonts w:eastAsiaTheme="minorEastAsia"/>
          <w:noProof/>
          <w14:ligatures w14:val="standardContextual"/>
        </w:rPr>
      </w:pPr>
      <w:hyperlink w:anchor="_Toc146569767" w:history="1">
        <w:r w:rsidR="00C615E8" w:rsidRPr="00C615E8">
          <w:rPr>
            <w:rStyle w:val="a6"/>
            <w:noProof/>
          </w:rPr>
          <w:t>11.</w:t>
        </w:r>
        <w:r w:rsidR="00C615E8" w:rsidRPr="00C615E8">
          <w:rPr>
            <w:rFonts w:eastAsiaTheme="minorEastAsia"/>
            <w:noProof/>
            <w14:ligatures w14:val="standardContextual"/>
          </w:rPr>
          <w:tab/>
        </w:r>
        <w:r w:rsidR="00C615E8" w:rsidRPr="00C615E8">
          <w:rPr>
            <w:rStyle w:val="a6"/>
            <w:noProof/>
          </w:rPr>
          <w:t>MPPDD 평가 절차</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_Toc146569767 \h </w:instrText>
        </w:r>
        <w:r w:rsidR="00C615E8" w:rsidRPr="00C615E8">
          <w:rPr>
            <w:noProof/>
            <w:webHidden/>
          </w:rPr>
        </w:r>
        <w:r w:rsidR="00C615E8" w:rsidRPr="00C615E8">
          <w:rPr>
            <w:noProof/>
            <w:webHidden/>
          </w:rPr>
          <w:fldChar w:fldCharType="separate"/>
        </w:r>
        <w:r w:rsidR="00C615E8" w:rsidRPr="00C615E8">
          <w:rPr>
            <w:noProof/>
            <w:webHidden/>
          </w:rPr>
          <w:t>8</w:t>
        </w:r>
        <w:r w:rsidR="00C615E8" w:rsidRPr="00C615E8">
          <w:rPr>
            <w:noProof/>
            <w:webHidden/>
          </w:rPr>
          <w:fldChar w:fldCharType="end"/>
        </w:r>
      </w:hyperlink>
    </w:p>
    <w:p w14:paraId="6EB04D5C" w14:textId="04D5CD00" w:rsidR="00C615E8" w:rsidRPr="00C615E8" w:rsidRDefault="00000000" w:rsidP="000C17E5">
      <w:pPr>
        <w:pStyle w:val="10"/>
        <w:tabs>
          <w:tab w:val="left" w:pos="600"/>
          <w:tab w:val="right" w:leader="dot" w:pos="9736"/>
        </w:tabs>
        <w:autoSpaceDE w:val="0"/>
        <w:autoSpaceDN w:val="0"/>
        <w:rPr>
          <w:rFonts w:eastAsiaTheme="minorEastAsia"/>
          <w:noProof/>
          <w14:ligatures w14:val="standardContextual"/>
        </w:rPr>
      </w:pPr>
      <w:hyperlink w:anchor="_Toc146569768" w:history="1">
        <w:r w:rsidR="00C615E8" w:rsidRPr="00C615E8">
          <w:rPr>
            <w:rStyle w:val="a6"/>
            <w:noProof/>
          </w:rPr>
          <w:t>12.</w:t>
        </w:r>
        <w:r w:rsidR="00C615E8" w:rsidRPr="00C615E8">
          <w:rPr>
            <w:rFonts w:eastAsiaTheme="minorEastAsia"/>
            <w:noProof/>
            <w14:ligatures w14:val="standardContextual"/>
          </w:rPr>
          <w:tab/>
        </w:r>
        <w:r w:rsidR="00C615E8" w:rsidRPr="00C615E8">
          <w:rPr>
            <w:rStyle w:val="a6"/>
            <w:noProof/>
          </w:rPr>
          <w:t>UVA 보호 지수의 계산과 통계</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_Toc146569768 \h </w:instrText>
        </w:r>
        <w:r w:rsidR="00C615E8" w:rsidRPr="00C615E8">
          <w:rPr>
            <w:noProof/>
            <w:webHidden/>
          </w:rPr>
        </w:r>
        <w:r w:rsidR="00C615E8" w:rsidRPr="00C615E8">
          <w:rPr>
            <w:noProof/>
            <w:webHidden/>
          </w:rPr>
          <w:fldChar w:fldCharType="separate"/>
        </w:r>
        <w:r w:rsidR="00C615E8" w:rsidRPr="00C615E8">
          <w:rPr>
            <w:noProof/>
            <w:webHidden/>
          </w:rPr>
          <w:t>9</w:t>
        </w:r>
        <w:r w:rsidR="00C615E8" w:rsidRPr="00C615E8">
          <w:rPr>
            <w:noProof/>
            <w:webHidden/>
          </w:rPr>
          <w:fldChar w:fldCharType="end"/>
        </w:r>
      </w:hyperlink>
    </w:p>
    <w:p w14:paraId="7C94A387" w14:textId="0792119C" w:rsidR="00C615E8" w:rsidRPr="00C615E8" w:rsidRDefault="00000000" w:rsidP="000C17E5">
      <w:pPr>
        <w:pStyle w:val="10"/>
        <w:tabs>
          <w:tab w:val="left" w:pos="600"/>
          <w:tab w:val="right" w:leader="dot" w:pos="9736"/>
        </w:tabs>
        <w:autoSpaceDE w:val="0"/>
        <w:autoSpaceDN w:val="0"/>
        <w:rPr>
          <w:rFonts w:eastAsiaTheme="minorEastAsia"/>
          <w:noProof/>
          <w14:ligatures w14:val="standardContextual"/>
        </w:rPr>
      </w:pPr>
      <w:hyperlink w:anchor="_Toc146569769" w:history="1">
        <w:r w:rsidR="00C615E8" w:rsidRPr="00C615E8">
          <w:rPr>
            <w:rStyle w:val="a6"/>
            <w:noProof/>
          </w:rPr>
          <w:t>13.</w:t>
        </w:r>
        <w:r w:rsidR="00C615E8" w:rsidRPr="00C615E8">
          <w:rPr>
            <w:rFonts w:eastAsiaTheme="minorEastAsia"/>
            <w:noProof/>
            <w14:ligatures w14:val="standardContextual"/>
          </w:rPr>
          <w:tab/>
        </w:r>
        <w:r w:rsidR="00C615E8" w:rsidRPr="00C615E8">
          <w:rPr>
            <w:rStyle w:val="a6"/>
            <w:noProof/>
          </w:rPr>
          <w:t>결과 보고서</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_Toc146569769 \h </w:instrText>
        </w:r>
        <w:r w:rsidR="00C615E8" w:rsidRPr="00C615E8">
          <w:rPr>
            <w:noProof/>
            <w:webHidden/>
          </w:rPr>
        </w:r>
        <w:r w:rsidR="00C615E8" w:rsidRPr="00C615E8">
          <w:rPr>
            <w:noProof/>
            <w:webHidden/>
          </w:rPr>
          <w:fldChar w:fldCharType="separate"/>
        </w:r>
        <w:r w:rsidR="00C615E8" w:rsidRPr="00C615E8">
          <w:rPr>
            <w:noProof/>
            <w:webHidden/>
          </w:rPr>
          <w:t>9</w:t>
        </w:r>
        <w:r w:rsidR="00C615E8" w:rsidRPr="00C615E8">
          <w:rPr>
            <w:noProof/>
            <w:webHidden/>
          </w:rPr>
          <w:fldChar w:fldCharType="end"/>
        </w:r>
      </w:hyperlink>
    </w:p>
    <w:p w14:paraId="6D525B77" w14:textId="01997F5C" w:rsidR="00C615E8" w:rsidRPr="00C615E8" w:rsidRDefault="00000000" w:rsidP="000C17E5">
      <w:pPr>
        <w:pStyle w:val="10"/>
        <w:tabs>
          <w:tab w:val="left" w:pos="600"/>
          <w:tab w:val="right" w:leader="dot" w:pos="9736"/>
        </w:tabs>
        <w:autoSpaceDE w:val="0"/>
        <w:autoSpaceDN w:val="0"/>
        <w:rPr>
          <w:rFonts w:eastAsiaTheme="minorEastAsia"/>
          <w:noProof/>
          <w14:ligatures w14:val="standardContextual"/>
        </w:rPr>
      </w:pPr>
      <w:hyperlink w:anchor="_Toc146569770" w:history="1">
        <w:r w:rsidR="00C615E8" w:rsidRPr="00C615E8">
          <w:rPr>
            <w:rStyle w:val="a6"/>
            <w:noProof/>
          </w:rPr>
          <w:t>14.</w:t>
        </w:r>
        <w:r w:rsidR="00C615E8" w:rsidRPr="00C615E8">
          <w:rPr>
            <w:rFonts w:eastAsiaTheme="minorEastAsia"/>
            <w:noProof/>
            <w14:ligatures w14:val="standardContextual"/>
          </w:rPr>
          <w:tab/>
        </w:r>
        <w:r w:rsidR="00C615E8" w:rsidRPr="00C615E8">
          <w:rPr>
            <w:rStyle w:val="a6"/>
            <w:noProof/>
          </w:rPr>
          <w:t>참고자료</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_Toc146569770 \h </w:instrText>
        </w:r>
        <w:r w:rsidR="00C615E8" w:rsidRPr="00C615E8">
          <w:rPr>
            <w:noProof/>
            <w:webHidden/>
          </w:rPr>
        </w:r>
        <w:r w:rsidR="00C615E8" w:rsidRPr="00C615E8">
          <w:rPr>
            <w:noProof/>
            <w:webHidden/>
          </w:rPr>
          <w:fldChar w:fldCharType="separate"/>
        </w:r>
        <w:r w:rsidR="00C615E8" w:rsidRPr="00C615E8">
          <w:rPr>
            <w:noProof/>
            <w:webHidden/>
          </w:rPr>
          <w:t>9</w:t>
        </w:r>
        <w:r w:rsidR="00C615E8" w:rsidRPr="00C615E8">
          <w:rPr>
            <w:noProof/>
            <w:webHidden/>
          </w:rPr>
          <w:fldChar w:fldCharType="end"/>
        </w:r>
      </w:hyperlink>
    </w:p>
    <w:p w14:paraId="0B8BD3F4" w14:textId="577846C8" w:rsidR="00C615E8" w:rsidRPr="00C615E8" w:rsidRDefault="00000000" w:rsidP="000C17E5">
      <w:pPr>
        <w:pStyle w:val="10"/>
        <w:tabs>
          <w:tab w:val="right" w:leader="dot" w:pos="9736"/>
        </w:tabs>
        <w:autoSpaceDE w:val="0"/>
        <w:autoSpaceDN w:val="0"/>
        <w:rPr>
          <w:rFonts w:eastAsiaTheme="minorEastAsia"/>
          <w:noProof/>
          <w14:ligatures w14:val="standardContextual"/>
        </w:rPr>
      </w:pPr>
      <w:hyperlink w:anchor="_Toc146569771" w:history="1">
        <w:r w:rsidR="00C615E8" w:rsidRPr="00C615E8">
          <w:rPr>
            <w:rStyle w:val="a6"/>
            <w:noProof/>
          </w:rPr>
          <w:t xml:space="preserve">별첨 1  </w:t>
        </w:r>
        <w:r w:rsidR="000C17E5">
          <w:rPr>
            <w:rStyle w:val="a6"/>
            <w:noProof/>
          </w:rPr>
          <w:t>피시험자</w:t>
        </w:r>
        <w:r w:rsidR="00C615E8" w:rsidRPr="00C615E8">
          <w:rPr>
            <w:rStyle w:val="a6"/>
            <w:noProof/>
          </w:rPr>
          <w:t xml:space="preserve"> </w:t>
        </w:r>
        <w:r w:rsidR="000C17E5">
          <w:rPr>
            <w:rStyle w:val="a6"/>
            <w:noProof/>
          </w:rPr>
          <w:t>선정</w:t>
        </w:r>
        <w:r w:rsidR="00C615E8" w:rsidRPr="00C615E8">
          <w:rPr>
            <w:rStyle w:val="a6"/>
            <w:noProof/>
          </w:rPr>
          <w:t xml:space="preserve"> 기준</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_Toc146569771 \h </w:instrText>
        </w:r>
        <w:r w:rsidR="00C615E8" w:rsidRPr="00C615E8">
          <w:rPr>
            <w:noProof/>
            <w:webHidden/>
          </w:rPr>
        </w:r>
        <w:r w:rsidR="00C615E8" w:rsidRPr="00C615E8">
          <w:rPr>
            <w:noProof/>
            <w:webHidden/>
          </w:rPr>
          <w:fldChar w:fldCharType="separate"/>
        </w:r>
        <w:r w:rsidR="00C615E8" w:rsidRPr="00C615E8">
          <w:rPr>
            <w:noProof/>
            <w:webHidden/>
          </w:rPr>
          <w:t>10</w:t>
        </w:r>
        <w:r w:rsidR="00C615E8" w:rsidRPr="00C615E8">
          <w:rPr>
            <w:noProof/>
            <w:webHidden/>
          </w:rPr>
          <w:fldChar w:fldCharType="end"/>
        </w:r>
      </w:hyperlink>
    </w:p>
    <w:p w14:paraId="0E4EE487" w14:textId="30457BB4" w:rsidR="00C615E8" w:rsidRPr="00C615E8" w:rsidRDefault="00000000" w:rsidP="000C17E5">
      <w:pPr>
        <w:pStyle w:val="10"/>
        <w:tabs>
          <w:tab w:val="right" w:leader="dot" w:pos="9736"/>
        </w:tabs>
        <w:autoSpaceDE w:val="0"/>
        <w:autoSpaceDN w:val="0"/>
        <w:rPr>
          <w:rFonts w:eastAsiaTheme="minorEastAsia"/>
          <w:noProof/>
          <w14:ligatures w14:val="standardContextual"/>
        </w:rPr>
      </w:pPr>
      <w:hyperlink w:anchor="_Toc146569772" w:history="1">
        <w:r w:rsidR="00C615E8" w:rsidRPr="00C615E8">
          <w:rPr>
            <w:rStyle w:val="a6"/>
            <w:noProof/>
          </w:rPr>
          <w:t>별첨 2  UVA 광원 정의</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_Toc146569772 \h </w:instrText>
        </w:r>
        <w:r w:rsidR="00C615E8" w:rsidRPr="00C615E8">
          <w:rPr>
            <w:noProof/>
            <w:webHidden/>
          </w:rPr>
        </w:r>
        <w:r w:rsidR="00C615E8" w:rsidRPr="00C615E8">
          <w:rPr>
            <w:noProof/>
            <w:webHidden/>
          </w:rPr>
          <w:fldChar w:fldCharType="separate"/>
        </w:r>
        <w:r w:rsidR="00C615E8" w:rsidRPr="00C615E8">
          <w:rPr>
            <w:noProof/>
            <w:webHidden/>
          </w:rPr>
          <w:t>12</w:t>
        </w:r>
        <w:r w:rsidR="00C615E8" w:rsidRPr="00C615E8">
          <w:rPr>
            <w:noProof/>
            <w:webHidden/>
          </w:rPr>
          <w:fldChar w:fldCharType="end"/>
        </w:r>
      </w:hyperlink>
    </w:p>
    <w:p w14:paraId="03A1BAF4" w14:textId="0EDE6C7C" w:rsidR="00C615E8" w:rsidRPr="00C615E8" w:rsidRDefault="00000000" w:rsidP="000C17E5">
      <w:pPr>
        <w:pStyle w:val="10"/>
        <w:tabs>
          <w:tab w:val="right" w:leader="dot" w:pos="9736"/>
        </w:tabs>
        <w:autoSpaceDE w:val="0"/>
        <w:autoSpaceDN w:val="0"/>
        <w:rPr>
          <w:rFonts w:eastAsiaTheme="minorEastAsia"/>
          <w:noProof/>
          <w14:ligatures w14:val="standardContextual"/>
        </w:rPr>
      </w:pPr>
      <w:hyperlink w:anchor="_Toc146569773" w:history="1">
        <w:r w:rsidR="00C615E8" w:rsidRPr="00C615E8">
          <w:rPr>
            <w:rStyle w:val="a6"/>
            <w:noProof/>
          </w:rPr>
          <w:t>별첨 3  UVAPF 자외선 차단 표준품 참고 배합</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_Toc146569773 \h </w:instrText>
        </w:r>
        <w:r w:rsidR="00C615E8" w:rsidRPr="00C615E8">
          <w:rPr>
            <w:noProof/>
            <w:webHidden/>
          </w:rPr>
        </w:r>
        <w:r w:rsidR="00C615E8" w:rsidRPr="00C615E8">
          <w:rPr>
            <w:noProof/>
            <w:webHidden/>
          </w:rPr>
          <w:fldChar w:fldCharType="separate"/>
        </w:r>
        <w:r w:rsidR="00C615E8" w:rsidRPr="00C615E8">
          <w:rPr>
            <w:noProof/>
            <w:webHidden/>
          </w:rPr>
          <w:t>13</w:t>
        </w:r>
        <w:r w:rsidR="00C615E8" w:rsidRPr="00C615E8">
          <w:rPr>
            <w:noProof/>
            <w:webHidden/>
          </w:rPr>
          <w:fldChar w:fldCharType="end"/>
        </w:r>
      </w:hyperlink>
    </w:p>
    <w:p w14:paraId="6E8DE70C" w14:textId="7CC1BC71" w:rsidR="00C615E8" w:rsidRDefault="00000000" w:rsidP="000C17E5">
      <w:pPr>
        <w:pStyle w:val="10"/>
        <w:tabs>
          <w:tab w:val="right" w:leader="dot" w:pos="9736"/>
        </w:tabs>
        <w:autoSpaceDE w:val="0"/>
        <w:autoSpaceDN w:val="0"/>
        <w:rPr>
          <w:rFonts w:eastAsiaTheme="minorEastAsia"/>
          <w:noProof/>
          <w14:ligatures w14:val="standardContextual"/>
        </w:rPr>
      </w:pPr>
      <w:hyperlink w:anchor="_Toc146569774" w:history="1">
        <w:r w:rsidR="00C615E8" w:rsidRPr="00C615E8">
          <w:rPr>
            <w:rStyle w:val="a6"/>
            <w:noProof/>
          </w:rPr>
          <w:t>별첨 4  계산과 통계</w:t>
        </w:r>
        <w:r w:rsidR="00C615E8" w:rsidRPr="00C615E8">
          <w:rPr>
            <w:noProof/>
            <w:webHidden/>
          </w:rPr>
          <w:tab/>
        </w:r>
        <w:r w:rsidR="00C615E8" w:rsidRPr="00C615E8">
          <w:rPr>
            <w:noProof/>
            <w:webHidden/>
          </w:rPr>
          <w:fldChar w:fldCharType="begin"/>
        </w:r>
        <w:r w:rsidR="00C615E8" w:rsidRPr="00C615E8">
          <w:rPr>
            <w:noProof/>
            <w:webHidden/>
          </w:rPr>
          <w:instrText xml:space="preserve"> PAGEREF _Toc146569774 \h </w:instrText>
        </w:r>
        <w:r w:rsidR="00C615E8" w:rsidRPr="00C615E8">
          <w:rPr>
            <w:noProof/>
            <w:webHidden/>
          </w:rPr>
        </w:r>
        <w:r w:rsidR="00C615E8" w:rsidRPr="00C615E8">
          <w:rPr>
            <w:noProof/>
            <w:webHidden/>
          </w:rPr>
          <w:fldChar w:fldCharType="separate"/>
        </w:r>
        <w:r w:rsidR="00C615E8" w:rsidRPr="00C615E8">
          <w:rPr>
            <w:noProof/>
            <w:webHidden/>
          </w:rPr>
          <w:t>19</w:t>
        </w:r>
        <w:r w:rsidR="00C615E8" w:rsidRPr="00C615E8">
          <w:rPr>
            <w:noProof/>
            <w:webHidden/>
          </w:rPr>
          <w:fldChar w:fldCharType="end"/>
        </w:r>
      </w:hyperlink>
    </w:p>
    <w:p w14:paraId="75F70830" w14:textId="54E5B157" w:rsidR="00F3326E" w:rsidRDefault="00B36A49" w:rsidP="000C17E5">
      <w:pPr>
        <w:autoSpaceDE w:val="0"/>
        <w:autoSpaceDN w:val="0"/>
      </w:pPr>
      <w:r>
        <w:rPr>
          <w:rFonts w:hint="eastAsia"/>
        </w:rPr>
        <w:fldChar w:fldCharType="end"/>
      </w:r>
    </w:p>
    <w:p w14:paraId="6479CA1F" w14:textId="77777777" w:rsidR="00F3326E" w:rsidRDefault="00F3326E" w:rsidP="000C17E5">
      <w:pPr>
        <w:autoSpaceDE w:val="0"/>
        <w:autoSpaceDN w:val="0"/>
      </w:pPr>
    </w:p>
    <w:p w14:paraId="2F4BE0BA" w14:textId="77777777" w:rsidR="00F3326E" w:rsidRDefault="00F3326E" w:rsidP="000C17E5">
      <w:pPr>
        <w:autoSpaceDE w:val="0"/>
        <w:autoSpaceDN w:val="0"/>
        <w:sectPr w:rsidR="00F3326E" w:rsidSect="00F3326E">
          <w:headerReference w:type="default" r:id="rId8"/>
          <w:pgSz w:w="11906" w:h="16838" w:code="9"/>
          <w:pgMar w:top="1440" w:right="1080" w:bottom="1440" w:left="1080" w:header="851" w:footer="992" w:gutter="0"/>
          <w:pgNumType w:start="1"/>
          <w:cols w:space="425"/>
          <w:titlePg/>
          <w:docGrid w:linePitch="360"/>
        </w:sectPr>
      </w:pPr>
    </w:p>
    <w:p w14:paraId="7F303F7A" w14:textId="4BBBB6BB" w:rsidR="004B76A1" w:rsidRDefault="004B76A1" w:rsidP="00CC1237">
      <w:pPr>
        <w:pStyle w:val="1"/>
        <w:numPr>
          <w:ilvl w:val="0"/>
          <w:numId w:val="1"/>
        </w:numPr>
        <w:autoSpaceDE w:val="0"/>
        <w:autoSpaceDN w:val="0"/>
      </w:pPr>
      <w:bookmarkStart w:id="0" w:name="_Toc146569757"/>
      <w:r>
        <w:rPr>
          <w:rFonts w:hint="eastAsia"/>
        </w:rPr>
        <w:lastRenderedPageBreak/>
        <w:t>머리말</w:t>
      </w:r>
      <w:bookmarkEnd w:id="0"/>
    </w:p>
    <w:p w14:paraId="79002A8C" w14:textId="4DC72BAF" w:rsidR="004B76A1" w:rsidRDefault="004B76A1" w:rsidP="000C17E5">
      <w:pPr>
        <w:autoSpaceDE w:val="0"/>
        <w:autoSpaceDN w:val="0"/>
        <w:ind w:firstLineChars="213" w:firstLine="426"/>
      </w:pPr>
      <w:r>
        <w:rPr>
          <w:rFonts w:hint="eastAsia"/>
        </w:rPr>
        <w:t xml:space="preserve">SPF 자외선 차단 지수는 현제 전세계에서 자외선 차단 제품의 자외선 차단 효과에 대해 공인된 지표이며, 자외선 차단 제품의 자외선의 UVB에 대한 자외선 차단 효과를 평가한다. 단, 자외선의 UVA만이 피부가 까맣게 타는 주요 원인이다. 까맣게 타게 되는 것 이외에도 피부의 UVB에 대한 민감도를 높이고, 피부암 및 </w:t>
      </w:r>
      <w:r w:rsidR="000C17E5">
        <w:rPr>
          <w:rFonts w:hint="eastAsia"/>
        </w:rPr>
        <w:t>피부노화</w:t>
      </w:r>
      <w:r>
        <w:rPr>
          <w:rFonts w:hint="eastAsia"/>
        </w:rPr>
        <w:t xml:space="preserve"> 현상 가속화를 일으킨다. (예: 흑반과 주름 발생) 현재 상기 피부 피해에 대해 상기 UVA와 UVB가 차지하는 비율을 명확히 파악할 수는 없지만, UVA는 피부의 비교적 깊은 부위까지 침투할 수 있기 때문에 피부에 대해 미칠 수 있는 영향을 무시할 수 없다.</w:t>
      </w:r>
    </w:p>
    <w:p w14:paraId="166D272F" w14:textId="2578CD05" w:rsidR="004B76A1" w:rsidRDefault="004B76A1" w:rsidP="000C17E5">
      <w:pPr>
        <w:autoSpaceDE w:val="0"/>
        <w:autoSpaceDN w:val="0"/>
        <w:ind w:firstLineChars="213" w:firstLine="426"/>
      </w:pPr>
      <w:r>
        <w:rPr>
          <w:rFonts w:hint="eastAsia"/>
        </w:rPr>
        <w:t xml:space="preserve">본 기술규범은 ISO 24442(2011)의 검사방법을 참고하고, 전문 학자 토론을 거쳐 제정하며, 국내 실험실에서 화장품 UVA 자외선 차단 효과의 체내 </w:t>
      </w:r>
      <w:r w:rsidR="000C17E5">
        <w:rPr>
          <w:rFonts w:hint="eastAsia"/>
        </w:rPr>
        <w:t>시험</w:t>
      </w:r>
      <w:r>
        <w:rPr>
          <w:rFonts w:hint="eastAsia"/>
        </w:rPr>
        <w:t>(in vivo testing)를 실행하는 참고 근거로 삼는다.</w:t>
      </w:r>
    </w:p>
    <w:p w14:paraId="74850652" w14:textId="77777777" w:rsidR="004B76A1" w:rsidRDefault="004B76A1" w:rsidP="000C17E5">
      <w:pPr>
        <w:autoSpaceDE w:val="0"/>
        <w:autoSpaceDN w:val="0"/>
      </w:pPr>
    </w:p>
    <w:p w14:paraId="2E50663C" w14:textId="0ED6F095" w:rsidR="004B76A1" w:rsidRDefault="004B76A1" w:rsidP="00CC1237">
      <w:pPr>
        <w:pStyle w:val="1"/>
        <w:numPr>
          <w:ilvl w:val="0"/>
          <w:numId w:val="1"/>
        </w:numPr>
        <w:autoSpaceDE w:val="0"/>
        <w:autoSpaceDN w:val="0"/>
      </w:pPr>
      <w:bookmarkStart w:id="1" w:name="_Toc146569758"/>
      <w:r>
        <w:rPr>
          <w:rFonts w:hint="eastAsia"/>
        </w:rPr>
        <w:t>적용범위</w:t>
      </w:r>
      <w:bookmarkEnd w:id="1"/>
    </w:p>
    <w:p w14:paraId="5D6EDBBE" w14:textId="7DBA39D8" w:rsidR="004B76A1" w:rsidRDefault="004B76A1" w:rsidP="000C17E5">
      <w:pPr>
        <w:autoSpaceDE w:val="0"/>
        <w:autoSpaceDN w:val="0"/>
        <w:ind w:firstLineChars="213" w:firstLine="426"/>
      </w:pPr>
      <w:r>
        <w:rPr>
          <w:rFonts w:hint="eastAsia"/>
        </w:rPr>
        <w:t xml:space="preserve">피부 </w:t>
      </w:r>
      <w:r w:rsidR="000C17E5">
        <w:rPr>
          <w:rFonts w:hint="eastAsia"/>
        </w:rPr>
        <w:t>시험</w:t>
      </w:r>
      <w:r>
        <w:rPr>
          <w:rFonts w:hint="eastAsia"/>
        </w:rPr>
        <w:t>(in vivo) 방법으로 자외선 차단 화장품의 UVA 보호 지수를 평가하는데 적용한다.</w:t>
      </w:r>
    </w:p>
    <w:p w14:paraId="00F100F6" w14:textId="77777777" w:rsidR="004B76A1" w:rsidRDefault="004B76A1" w:rsidP="000C17E5">
      <w:pPr>
        <w:autoSpaceDE w:val="0"/>
        <w:autoSpaceDN w:val="0"/>
      </w:pPr>
    </w:p>
    <w:p w14:paraId="38BE974A" w14:textId="5BF50C42" w:rsidR="004B76A1" w:rsidRDefault="004B76A1" w:rsidP="00CC1237">
      <w:pPr>
        <w:pStyle w:val="1"/>
        <w:numPr>
          <w:ilvl w:val="0"/>
          <w:numId w:val="1"/>
        </w:numPr>
        <w:autoSpaceDE w:val="0"/>
        <w:autoSpaceDN w:val="0"/>
      </w:pPr>
      <w:bookmarkStart w:id="2" w:name="_Toc146569759"/>
      <w:r>
        <w:rPr>
          <w:rFonts w:hint="eastAsia"/>
        </w:rPr>
        <w:t>명사 및 정의</w:t>
      </w:r>
      <w:bookmarkEnd w:id="2"/>
    </w:p>
    <w:p w14:paraId="02BEB506" w14:textId="2E7CE15F" w:rsidR="004B76A1" w:rsidRDefault="004B76A1" w:rsidP="00CC1237">
      <w:pPr>
        <w:pStyle w:val="a5"/>
        <w:numPr>
          <w:ilvl w:val="1"/>
          <w:numId w:val="1"/>
        </w:numPr>
        <w:autoSpaceDE w:val="0"/>
        <w:autoSpaceDN w:val="0"/>
        <w:ind w:leftChars="0" w:left="993"/>
      </w:pPr>
      <w:r>
        <w:rPr>
          <w:rFonts w:hint="eastAsia"/>
        </w:rPr>
        <w:t>자외선 광원(UV Radiation)</w:t>
      </w:r>
    </w:p>
    <w:p w14:paraId="69335C87" w14:textId="77777777" w:rsidR="004B76A1" w:rsidRDefault="004B76A1" w:rsidP="000C17E5">
      <w:pPr>
        <w:autoSpaceDE w:val="0"/>
        <w:autoSpaceDN w:val="0"/>
        <w:ind w:leftChars="496" w:left="992"/>
      </w:pPr>
      <w:r>
        <w:rPr>
          <w:rFonts w:hint="eastAsia"/>
        </w:rPr>
        <w:t>일반적으로 전자기 방사 범위는 290nm~400nm이다.</w:t>
      </w:r>
    </w:p>
    <w:p w14:paraId="72718D78" w14:textId="77777777" w:rsidR="004B76A1" w:rsidRDefault="004B76A1" w:rsidP="000C17E5">
      <w:pPr>
        <w:autoSpaceDE w:val="0"/>
        <w:autoSpaceDN w:val="0"/>
        <w:ind w:leftChars="496" w:left="992"/>
      </w:pPr>
      <w:r>
        <w:rPr>
          <w:rFonts w:hint="eastAsia"/>
        </w:rPr>
        <w:t xml:space="preserve">UVB: 290nm – 320nm </w:t>
      </w:r>
    </w:p>
    <w:p w14:paraId="094D310E" w14:textId="77777777" w:rsidR="004B76A1" w:rsidRDefault="004B76A1" w:rsidP="000C17E5">
      <w:pPr>
        <w:autoSpaceDE w:val="0"/>
        <w:autoSpaceDN w:val="0"/>
        <w:ind w:leftChars="496" w:left="992"/>
      </w:pPr>
      <w:r>
        <w:rPr>
          <w:rFonts w:hint="eastAsia"/>
        </w:rPr>
        <w:t>UVA: 320nm – 400nm</w:t>
      </w:r>
    </w:p>
    <w:p w14:paraId="715F8E52" w14:textId="77777777" w:rsidR="004B76A1" w:rsidRPr="0041027F" w:rsidRDefault="004B76A1" w:rsidP="000C17E5">
      <w:pPr>
        <w:autoSpaceDE w:val="0"/>
        <w:autoSpaceDN w:val="0"/>
        <w:ind w:leftChars="780" w:left="1560"/>
        <w:rPr>
          <w:lang w:val="pt-BR"/>
        </w:rPr>
      </w:pPr>
      <w:r w:rsidRPr="0041027F">
        <w:rPr>
          <w:rFonts w:hint="eastAsia"/>
          <w:lang w:val="pt-BR"/>
        </w:rPr>
        <w:t>UVA II: 320nm – 340nm</w:t>
      </w:r>
    </w:p>
    <w:p w14:paraId="79E3CE61" w14:textId="77777777" w:rsidR="004B76A1" w:rsidRPr="0041027F" w:rsidRDefault="004B76A1" w:rsidP="000C17E5">
      <w:pPr>
        <w:autoSpaceDE w:val="0"/>
        <w:autoSpaceDN w:val="0"/>
        <w:ind w:leftChars="780" w:left="1560"/>
        <w:rPr>
          <w:lang w:val="pt-BR"/>
        </w:rPr>
      </w:pPr>
      <w:r w:rsidRPr="0041027F">
        <w:rPr>
          <w:rFonts w:hint="eastAsia"/>
          <w:lang w:val="pt-BR"/>
        </w:rPr>
        <w:t>UVA I: 340nm – 400nm</w:t>
      </w:r>
    </w:p>
    <w:p w14:paraId="33716357" w14:textId="3F413570" w:rsidR="004B76A1" w:rsidRDefault="004B76A1" w:rsidP="00CC1237">
      <w:pPr>
        <w:pStyle w:val="a5"/>
        <w:numPr>
          <w:ilvl w:val="1"/>
          <w:numId w:val="1"/>
        </w:numPr>
        <w:autoSpaceDE w:val="0"/>
        <w:autoSpaceDN w:val="0"/>
        <w:ind w:leftChars="0" w:left="993"/>
      </w:pPr>
      <w:r>
        <w:rPr>
          <w:rFonts w:hint="eastAsia"/>
        </w:rPr>
        <w:t>최저 지속 흑화량(Minimal Persistent Pigment Darkening Dose, MPPDD)</w:t>
      </w:r>
    </w:p>
    <w:p w14:paraId="1FFCBD13" w14:textId="77777777" w:rsidR="004B76A1" w:rsidRDefault="004B76A1" w:rsidP="000C17E5">
      <w:pPr>
        <w:autoSpaceDE w:val="0"/>
        <w:autoSpaceDN w:val="0"/>
        <w:ind w:leftChars="496" w:left="992"/>
      </w:pPr>
      <w:r>
        <w:rPr>
          <w:rFonts w:hint="eastAsia"/>
        </w:rPr>
        <w:t>UVA를 조사하고 2~24시간 후에 노출지점에서 경미한 흑화 현상 발생을 발견할 수 있는 최소 노출량이다.</w:t>
      </w:r>
    </w:p>
    <w:p w14:paraId="3DEE4BC8" w14:textId="4FE49A3D" w:rsidR="004B76A1" w:rsidRDefault="004B76A1" w:rsidP="00CC1237">
      <w:pPr>
        <w:pStyle w:val="a5"/>
        <w:numPr>
          <w:ilvl w:val="1"/>
          <w:numId w:val="1"/>
        </w:numPr>
        <w:autoSpaceDE w:val="0"/>
        <w:autoSpaceDN w:val="0"/>
        <w:ind w:leftChars="0" w:left="993"/>
      </w:pPr>
      <w:r>
        <w:rPr>
          <w:rFonts w:hint="eastAsia"/>
        </w:rPr>
        <w:t>UVA 보호 지수(UVAPF)</w:t>
      </w:r>
    </w:p>
    <w:p w14:paraId="79DE153D" w14:textId="240C368C" w:rsidR="004B76A1" w:rsidRDefault="004B76A1" w:rsidP="000C17E5">
      <w:pPr>
        <w:autoSpaceDE w:val="0"/>
        <w:autoSpaceDN w:val="0"/>
        <w:ind w:leftChars="496" w:left="992"/>
      </w:pPr>
      <w:r>
        <w:rPr>
          <w:rFonts w:hint="eastAsia"/>
        </w:rPr>
        <w:t xml:space="preserve">동일 </w:t>
      </w:r>
      <w:r w:rsidR="000C17E5">
        <w:rPr>
          <w:rFonts w:hint="eastAsia"/>
        </w:rPr>
        <w:t>피시험자</w:t>
      </w:r>
      <w:r>
        <w:rPr>
          <w:rFonts w:hint="eastAsia"/>
        </w:rPr>
        <w:t>의 자외선 차단 제품의 보호를 받지 않은 피부의 MPPDD를 MPPDDu로 표시하며, 자외선 차단 제품의 보호를 받은 피부의 MPPDD는 MPPDDp로 표시한다. 개별 UVA 보호 지수(UVAPFi)는 각 시험자의 MPPDDp와 MPPDDu의 비율로 정의한다.</w:t>
      </w:r>
    </w:p>
    <w:p w14:paraId="5D21F73B" w14:textId="5FB59F6B" w:rsidR="00790625" w:rsidRDefault="00790625" w:rsidP="000C17E5">
      <w:pPr>
        <w:autoSpaceDE w:val="0"/>
        <w:autoSpaceDN w:val="0"/>
        <w:ind w:leftChars="496" w:left="992"/>
      </w:pPr>
      <w:r>
        <w:rPr>
          <w:rFonts w:hint="eastAsia"/>
          <w:noProof/>
        </w:rPr>
        <w:drawing>
          <wp:inline distT="0" distB="0" distL="0" distR="0" wp14:anchorId="55B1BC6A" wp14:editId="1E96019B">
            <wp:extent cx="1762125" cy="533400"/>
            <wp:effectExtent l="0" t="0" r="9525" b="0"/>
            <wp:docPr id="103666228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62284" name=""/>
                    <pic:cNvPicPr/>
                  </pic:nvPicPr>
                  <pic:blipFill>
                    <a:blip r:embed="rId9"/>
                    <a:stretch>
                      <a:fillRect/>
                    </a:stretch>
                  </pic:blipFill>
                  <pic:spPr>
                    <a:xfrm>
                      <a:off x="0" y="0"/>
                      <a:ext cx="1762125" cy="533400"/>
                    </a:xfrm>
                    <a:prstGeom prst="rect">
                      <a:avLst/>
                    </a:prstGeom>
                  </pic:spPr>
                </pic:pic>
              </a:graphicData>
            </a:graphic>
          </wp:inline>
        </w:drawing>
      </w:r>
    </w:p>
    <w:p w14:paraId="0A9CBB20" w14:textId="1416B477" w:rsidR="004B76A1" w:rsidRDefault="004B76A1" w:rsidP="000C17E5">
      <w:pPr>
        <w:autoSpaceDE w:val="0"/>
        <w:autoSpaceDN w:val="0"/>
        <w:ind w:leftChars="496" w:left="992"/>
      </w:pPr>
      <w:r>
        <w:rPr>
          <w:rFonts w:hint="eastAsia"/>
        </w:rPr>
        <w:t xml:space="preserve">제품 UVAPF값은 </w:t>
      </w:r>
      <w:r w:rsidR="000C17E5">
        <w:rPr>
          <w:rFonts w:hint="eastAsia"/>
        </w:rPr>
        <w:t>시험</w:t>
      </w:r>
      <w:r>
        <w:rPr>
          <w:rFonts w:hint="eastAsia"/>
        </w:rPr>
        <w:t xml:space="preserve"> 중에 전체 </w:t>
      </w:r>
      <w:r w:rsidR="000C17E5">
        <w:rPr>
          <w:rFonts w:hint="eastAsia"/>
        </w:rPr>
        <w:t>피시험자</w:t>
      </w:r>
      <w:r>
        <w:rPr>
          <w:rFonts w:hint="eastAsia"/>
        </w:rPr>
        <w:t>의 모든 유효한 UVAPFi의 평균치이다.</w:t>
      </w:r>
    </w:p>
    <w:p w14:paraId="39C37538" w14:textId="77777777" w:rsidR="004B76A1" w:rsidRDefault="004B76A1" w:rsidP="000C17E5">
      <w:pPr>
        <w:autoSpaceDE w:val="0"/>
        <w:autoSpaceDN w:val="0"/>
      </w:pPr>
    </w:p>
    <w:p w14:paraId="1A74C0D5" w14:textId="55F72F7E" w:rsidR="004B76A1" w:rsidRDefault="004B76A1" w:rsidP="00CC1237">
      <w:pPr>
        <w:pStyle w:val="1"/>
        <w:numPr>
          <w:ilvl w:val="0"/>
          <w:numId w:val="1"/>
        </w:numPr>
        <w:autoSpaceDE w:val="0"/>
        <w:autoSpaceDN w:val="0"/>
      </w:pPr>
      <w:bookmarkStart w:id="3" w:name="_Toc146569760"/>
      <w:r>
        <w:rPr>
          <w:rFonts w:hint="eastAsia"/>
        </w:rPr>
        <w:lastRenderedPageBreak/>
        <w:t>윤리 준칙</w:t>
      </w:r>
      <w:bookmarkEnd w:id="3"/>
    </w:p>
    <w:p w14:paraId="0C167CE8" w14:textId="44D493ED" w:rsidR="004B76A1" w:rsidRDefault="004B76A1" w:rsidP="00CC1237">
      <w:pPr>
        <w:pStyle w:val="a5"/>
        <w:numPr>
          <w:ilvl w:val="1"/>
          <w:numId w:val="1"/>
        </w:numPr>
        <w:autoSpaceDE w:val="0"/>
        <w:autoSpaceDN w:val="0"/>
        <w:ind w:leftChars="0" w:left="993"/>
      </w:pPr>
      <w:r>
        <w:rPr>
          <w:rFonts w:hint="eastAsia"/>
        </w:rPr>
        <w:t xml:space="preserve">체내 </w:t>
      </w:r>
      <w:r w:rsidR="000C17E5">
        <w:rPr>
          <w:rFonts w:hint="eastAsia"/>
        </w:rPr>
        <w:t>시험</w:t>
      </w:r>
      <w:r>
        <w:rPr>
          <w:rFonts w:hint="eastAsia"/>
        </w:rPr>
        <w:t xml:space="preserve"> 실행은 헬싱키 선언(Declaration of Helsinki) 및 중국의 관련된 윤리 규범에 부합해야 한다.</w:t>
      </w:r>
    </w:p>
    <w:p w14:paraId="55C2755F" w14:textId="2FBCBB03" w:rsidR="004B76A1" w:rsidRDefault="004B76A1" w:rsidP="00CC1237">
      <w:pPr>
        <w:pStyle w:val="a5"/>
        <w:numPr>
          <w:ilvl w:val="1"/>
          <w:numId w:val="1"/>
        </w:numPr>
        <w:autoSpaceDE w:val="0"/>
        <w:autoSpaceDN w:val="0"/>
        <w:ind w:leftChars="0" w:left="993"/>
      </w:pPr>
      <w:r>
        <w:rPr>
          <w:rFonts w:hint="eastAsia"/>
        </w:rPr>
        <w:t>상기 원칙에 따라 관련 UVAPF의 평가는 다음을 주의해야 한다.</w:t>
      </w:r>
    </w:p>
    <w:p w14:paraId="201D93FB" w14:textId="5431D5E3" w:rsidR="004B76A1" w:rsidRDefault="004B76A1" w:rsidP="00CC1237">
      <w:pPr>
        <w:pStyle w:val="a5"/>
        <w:numPr>
          <w:ilvl w:val="2"/>
          <w:numId w:val="1"/>
        </w:numPr>
        <w:autoSpaceDE w:val="0"/>
        <w:autoSpaceDN w:val="0"/>
        <w:ind w:leftChars="0" w:left="1701"/>
      </w:pPr>
      <w:r>
        <w:rPr>
          <w:rFonts w:hint="eastAsia"/>
        </w:rPr>
        <w:t xml:space="preserve">UVAPF는 사용자가 자외선 차단 제품을 정확하게 사용한 이후에 햇볕에 노출되어 받을 수 있는 보호 정도를 평가하는데 사용하고, 이러한 평가는 </w:t>
      </w:r>
      <w:r w:rsidR="000C17E5">
        <w:rPr>
          <w:rFonts w:hint="eastAsia"/>
        </w:rPr>
        <w:t>피시험자</w:t>
      </w:r>
      <w:r>
        <w:rPr>
          <w:rFonts w:hint="eastAsia"/>
        </w:rPr>
        <w:t>에게 즉시 또는 속발성의 피해를 입혀선 안 된다.</w:t>
      </w:r>
    </w:p>
    <w:p w14:paraId="29C2CF30" w14:textId="42F8480A" w:rsidR="004B76A1" w:rsidRDefault="000C17E5" w:rsidP="00CC1237">
      <w:pPr>
        <w:pStyle w:val="a5"/>
        <w:numPr>
          <w:ilvl w:val="2"/>
          <w:numId w:val="1"/>
        </w:numPr>
        <w:autoSpaceDE w:val="0"/>
        <w:autoSpaceDN w:val="0"/>
        <w:ind w:leftChars="0" w:left="1701"/>
      </w:pPr>
      <w:r>
        <w:rPr>
          <w:rFonts w:hint="eastAsia"/>
        </w:rPr>
        <w:t>시험</w:t>
      </w:r>
      <w:r>
        <w:t>은</w:t>
      </w:r>
      <w:r w:rsidR="004B76A1">
        <w:rPr>
          <w:rFonts w:hint="eastAsia"/>
        </w:rPr>
        <w:t xml:space="preserve"> 자발적인 </w:t>
      </w:r>
      <w:r>
        <w:rPr>
          <w:rFonts w:hint="eastAsia"/>
        </w:rPr>
        <w:t>피시험자</w:t>
      </w:r>
      <w:r w:rsidR="004B76A1">
        <w:rPr>
          <w:rFonts w:hint="eastAsia"/>
        </w:rPr>
        <w:t xml:space="preserve"> 피부에 피해를 입히지 않도록 훈련에 적격한 인원이 실행해야 한다.</w:t>
      </w:r>
    </w:p>
    <w:p w14:paraId="31933776" w14:textId="41179BA3" w:rsidR="004B76A1" w:rsidRDefault="000C17E5" w:rsidP="00CC1237">
      <w:pPr>
        <w:pStyle w:val="a5"/>
        <w:numPr>
          <w:ilvl w:val="2"/>
          <w:numId w:val="1"/>
        </w:numPr>
        <w:autoSpaceDE w:val="0"/>
        <w:autoSpaceDN w:val="0"/>
        <w:ind w:leftChars="0" w:left="1701"/>
      </w:pPr>
      <w:r>
        <w:rPr>
          <w:rFonts w:hint="eastAsia"/>
        </w:rPr>
        <w:t>시험</w:t>
      </w:r>
      <w:r w:rsidR="004B76A1">
        <w:rPr>
          <w:rFonts w:hint="eastAsia"/>
        </w:rPr>
        <w:t xml:space="preserve"> 기관의 </w:t>
      </w:r>
      <w:r>
        <w:rPr>
          <w:rFonts w:hint="eastAsia"/>
        </w:rPr>
        <w:t>시험</w:t>
      </w:r>
      <w:r w:rsidR="004B76A1">
        <w:rPr>
          <w:rFonts w:hint="eastAsia"/>
        </w:rPr>
        <w:t xml:space="preserve"> 책임자는 </w:t>
      </w:r>
      <w:r>
        <w:rPr>
          <w:rFonts w:hint="eastAsia"/>
        </w:rPr>
        <w:t>시험</w:t>
      </w:r>
      <w:r w:rsidR="004B76A1">
        <w:rPr>
          <w:rFonts w:hint="eastAsia"/>
        </w:rPr>
        <w:t xml:space="preserve"> 전에 관련 </w:t>
      </w:r>
      <w:r>
        <w:rPr>
          <w:rFonts w:hint="eastAsia"/>
        </w:rPr>
        <w:t>시험제품</w:t>
      </w:r>
      <w:r w:rsidR="004B76A1">
        <w:rPr>
          <w:rFonts w:hint="eastAsia"/>
        </w:rPr>
        <w:t>의 적절한 정보, 임상 전의 안전평가 및 모든 경고 정보를 얻어야 한다.</w:t>
      </w:r>
    </w:p>
    <w:p w14:paraId="77C3673B" w14:textId="15BBD6E3" w:rsidR="004B76A1" w:rsidRDefault="004B76A1" w:rsidP="00CC1237">
      <w:pPr>
        <w:pStyle w:val="a5"/>
        <w:numPr>
          <w:ilvl w:val="2"/>
          <w:numId w:val="1"/>
        </w:numPr>
        <w:autoSpaceDE w:val="0"/>
        <w:autoSpaceDN w:val="0"/>
        <w:ind w:leftChars="0" w:left="1701"/>
      </w:pPr>
      <w:r>
        <w:rPr>
          <w:rFonts w:hint="eastAsia"/>
        </w:rPr>
        <w:t xml:space="preserve">어린이, 노인 및 행위능력이 없는 자의 UVAPF </w:t>
      </w:r>
      <w:r w:rsidR="000C17E5">
        <w:rPr>
          <w:rFonts w:hint="eastAsia"/>
        </w:rPr>
        <w:t>시험</w:t>
      </w:r>
      <w:r>
        <w:rPr>
          <w:rFonts w:hint="eastAsia"/>
        </w:rPr>
        <w:t xml:space="preserve"> 참여를 엄격히 금지한다.</w:t>
      </w:r>
    </w:p>
    <w:p w14:paraId="1E5C3992" w14:textId="77777777" w:rsidR="004B76A1" w:rsidRDefault="004B76A1" w:rsidP="000C17E5">
      <w:pPr>
        <w:autoSpaceDE w:val="0"/>
        <w:autoSpaceDN w:val="0"/>
      </w:pPr>
    </w:p>
    <w:p w14:paraId="531968AF" w14:textId="7CDD3992" w:rsidR="004B76A1" w:rsidRDefault="004B76A1" w:rsidP="00CC1237">
      <w:pPr>
        <w:pStyle w:val="1"/>
        <w:numPr>
          <w:ilvl w:val="0"/>
          <w:numId w:val="1"/>
        </w:numPr>
        <w:autoSpaceDE w:val="0"/>
        <w:autoSpaceDN w:val="0"/>
      </w:pPr>
      <w:bookmarkStart w:id="4" w:name="_Toc146569761"/>
      <w:r>
        <w:rPr>
          <w:rFonts w:hint="eastAsia"/>
        </w:rPr>
        <w:t>방법 개요</w:t>
      </w:r>
      <w:bookmarkEnd w:id="4"/>
    </w:p>
    <w:p w14:paraId="10D1E8D4" w14:textId="03EEC0BB" w:rsidR="004B76A1" w:rsidRDefault="004B76A1" w:rsidP="000C17E5">
      <w:pPr>
        <w:autoSpaceDE w:val="0"/>
        <w:autoSpaceDN w:val="0"/>
        <w:ind w:firstLineChars="213" w:firstLine="426"/>
      </w:pPr>
      <w:r>
        <w:rPr>
          <w:rFonts w:hint="eastAsia"/>
        </w:rPr>
        <w:t xml:space="preserve">자외선 차단 제품의 UVAPF </w:t>
      </w:r>
      <w:r w:rsidR="000C17E5">
        <w:rPr>
          <w:rFonts w:hint="eastAsia"/>
        </w:rPr>
        <w:t>시험</w:t>
      </w:r>
      <w:r>
        <w:rPr>
          <w:rFonts w:hint="eastAsia"/>
        </w:rPr>
        <w:t xml:space="preserve"> 방법은 SPF </w:t>
      </w:r>
      <w:r w:rsidR="000C17E5">
        <w:rPr>
          <w:rFonts w:hint="eastAsia"/>
        </w:rPr>
        <w:t>시험</w:t>
      </w:r>
      <w:r>
        <w:rPr>
          <w:rFonts w:hint="eastAsia"/>
        </w:rPr>
        <w:t xml:space="preserve"> 방법</w:t>
      </w:r>
      <w:r w:rsidR="000C17E5">
        <w:rPr>
          <w:rFonts w:hint="eastAsia"/>
        </w:rPr>
        <w:t>과</w:t>
      </w:r>
      <w:r>
        <w:rPr>
          <w:rFonts w:hint="eastAsia"/>
        </w:rPr>
        <w:t xml:space="preserve"> 비슷하며, 이미 알고 있는 특정한 출력 광원(UVA 부분만)의 크세논 아크 램프 햇볕 시뮬레이터를 사용해서 </w:t>
      </w:r>
      <w:r w:rsidR="000C17E5">
        <w:rPr>
          <w:rFonts w:hint="eastAsia"/>
        </w:rPr>
        <w:t>선정</w:t>
      </w:r>
      <w:r>
        <w:rPr>
          <w:rFonts w:hint="eastAsia"/>
        </w:rPr>
        <w:t xml:space="preserve">한 </w:t>
      </w:r>
      <w:r w:rsidR="000C17E5">
        <w:rPr>
          <w:rFonts w:hint="eastAsia"/>
        </w:rPr>
        <w:t>피시험자</w:t>
      </w:r>
      <w:r>
        <w:rPr>
          <w:rFonts w:hint="eastAsia"/>
        </w:rPr>
        <w:t xml:space="preserve"> 피부 상의 특정 5개 또는 6개의 작은 부위에 일련의 지속성 흑화 반응(Persistent pigment darkening response)을 유발한다. </w:t>
      </w:r>
      <w:r w:rsidR="000C17E5">
        <w:rPr>
          <w:rFonts w:hint="eastAsia"/>
        </w:rPr>
        <w:t>시험</w:t>
      </w:r>
      <w:r>
        <w:rPr>
          <w:rFonts w:hint="eastAsia"/>
        </w:rPr>
        <w:t xml:space="preserve"> 부위는 등 부위로 국한한다.</w:t>
      </w:r>
    </w:p>
    <w:p w14:paraId="5FDDCC07" w14:textId="126D6343" w:rsidR="004B76A1" w:rsidRDefault="004B76A1" w:rsidP="000C17E5">
      <w:pPr>
        <w:autoSpaceDE w:val="0"/>
        <w:autoSpaceDN w:val="0"/>
        <w:ind w:firstLineChars="213" w:firstLine="426"/>
      </w:pPr>
      <w:r>
        <w:rPr>
          <w:rFonts w:hint="eastAsia"/>
        </w:rPr>
        <w:t xml:space="preserve">각 </w:t>
      </w:r>
      <w:r w:rsidR="000C17E5">
        <w:rPr>
          <w:rFonts w:hint="eastAsia"/>
        </w:rPr>
        <w:t>피시험자</w:t>
      </w:r>
      <w:r>
        <w:rPr>
          <w:rFonts w:hint="eastAsia"/>
        </w:rPr>
        <w:t>의 피부는 각각 다음 상황으로 UVA 조사를 수용한다. 자외선 차단 제품을 도포하지 않고 UVA 노출을 수용한 부위(이하 노출 부위), 검사하려는 자외선 차단 제품을 도포해서 보호하고, UVA 노출을 수용한 부위(이하 측정을 시행하는 부위), 자외선 차단 참고 배합을 추가해서 보호하고, UVA 노출을 수용한 부위(이하 대조 부위)</w:t>
      </w:r>
    </w:p>
    <w:p w14:paraId="5AE91F87" w14:textId="77777777" w:rsidR="004B76A1" w:rsidRDefault="004B76A1" w:rsidP="000C17E5">
      <w:pPr>
        <w:autoSpaceDE w:val="0"/>
        <w:autoSpaceDN w:val="0"/>
        <w:ind w:firstLineChars="213" w:firstLine="426"/>
      </w:pPr>
      <w:r>
        <w:rPr>
          <w:rFonts w:hint="eastAsia"/>
        </w:rPr>
        <w:t>점진적으로 UVA 조사량을 증가시켜서 각기 다른 정도의 피부 흑화 반응을 발생시키고, 조사 후 2~24시간에 훈련을 받은 자가 이러한 지속성 흑화 반응을 육안검사로 판단하고, 피부 흑화 정도를 평가한다.</w:t>
      </w:r>
    </w:p>
    <w:p w14:paraId="3C6B68F7" w14:textId="43C653AF" w:rsidR="004B76A1" w:rsidRDefault="000C17E5" w:rsidP="000C17E5">
      <w:pPr>
        <w:autoSpaceDE w:val="0"/>
        <w:autoSpaceDN w:val="0"/>
        <w:ind w:firstLineChars="213" w:firstLine="426"/>
      </w:pPr>
      <w:r>
        <w:rPr>
          <w:rFonts w:hint="eastAsia"/>
        </w:rPr>
        <w:t>피시험자</w:t>
      </w:r>
      <w:r w:rsidR="004B76A1">
        <w:rPr>
          <w:rFonts w:hint="eastAsia"/>
        </w:rPr>
        <w:t xml:space="preserve">의 노출된 부위에서 측정한 MPPDD는 MPPDDu로 표시한다. </w:t>
      </w:r>
      <w:r>
        <w:rPr>
          <w:rFonts w:hint="eastAsia"/>
        </w:rPr>
        <w:t>피시험자</w:t>
      </w:r>
      <w:r w:rsidR="004B76A1">
        <w:rPr>
          <w:rFonts w:hint="eastAsia"/>
        </w:rPr>
        <w:t>의 측정을 시행하는 부위에서 측정한 MPPDD는 MPPDDp로 표시한다. 개체 자외선 차단 지수값은 MPPDDp/MPPDDu의 비율로 계산해서 얻으며, UVAPFi로 표시한다.</w:t>
      </w:r>
    </w:p>
    <w:p w14:paraId="7FA6AD49" w14:textId="77777777" w:rsidR="004B76A1" w:rsidRDefault="004B76A1" w:rsidP="000C17E5">
      <w:pPr>
        <w:autoSpaceDE w:val="0"/>
        <w:autoSpaceDN w:val="0"/>
      </w:pPr>
    </w:p>
    <w:p w14:paraId="3852B664" w14:textId="53EDE861" w:rsidR="004B76A1" w:rsidRDefault="000C17E5" w:rsidP="00CC1237">
      <w:pPr>
        <w:pStyle w:val="1"/>
        <w:numPr>
          <w:ilvl w:val="0"/>
          <w:numId w:val="1"/>
        </w:numPr>
        <w:autoSpaceDE w:val="0"/>
        <w:autoSpaceDN w:val="0"/>
      </w:pPr>
      <w:r>
        <w:rPr>
          <w:rFonts w:hint="eastAsia"/>
        </w:rPr>
        <w:t>피시험자</w:t>
      </w:r>
    </w:p>
    <w:p w14:paraId="582BF152" w14:textId="1F5E99A3" w:rsidR="004B76A1" w:rsidRDefault="000C17E5" w:rsidP="00CC1237">
      <w:pPr>
        <w:pStyle w:val="a5"/>
        <w:numPr>
          <w:ilvl w:val="1"/>
          <w:numId w:val="1"/>
        </w:numPr>
        <w:autoSpaceDE w:val="0"/>
        <w:autoSpaceDN w:val="0"/>
        <w:ind w:leftChars="0" w:left="993"/>
      </w:pPr>
      <w:r>
        <w:rPr>
          <w:rFonts w:hint="eastAsia"/>
        </w:rPr>
        <w:t>피시험자</w:t>
      </w:r>
      <w:r w:rsidR="004B76A1">
        <w:rPr>
          <w:rFonts w:hint="eastAsia"/>
        </w:rPr>
        <w:t xml:space="preserve">의 </w:t>
      </w:r>
      <w:r>
        <w:rPr>
          <w:rFonts w:hint="eastAsia"/>
        </w:rPr>
        <w:t>선정</w:t>
      </w:r>
    </w:p>
    <w:p w14:paraId="28D5AC36" w14:textId="7D8C5600" w:rsidR="004B76A1" w:rsidRDefault="004B76A1" w:rsidP="00CC1237">
      <w:pPr>
        <w:pStyle w:val="a5"/>
        <w:numPr>
          <w:ilvl w:val="0"/>
          <w:numId w:val="2"/>
        </w:numPr>
        <w:autoSpaceDE w:val="0"/>
        <w:autoSpaceDN w:val="0"/>
        <w:ind w:leftChars="0" w:left="1418"/>
      </w:pPr>
      <w:r>
        <w:rPr>
          <w:rFonts w:hint="eastAsia"/>
        </w:rPr>
        <w:t>연령 제한: 법정 동의서 서명 연령 미만 또는 70세 이상</w:t>
      </w:r>
    </w:p>
    <w:p w14:paraId="283C49CB" w14:textId="1595A60F" w:rsidR="004B76A1" w:rsidRDefault="004B76A1" w:rsidP="00CC1237">
      <w:pPr>
        <w:pStyle w:val="a5"/>
        <w:numPr>
          <w:ilvl w:val="0"/>
          <w:numId w:val="2"/>
        </w:numPr>
        <w:autoSpaceDE w:val="0"/>
        <w:autoSpaceDN w:val="0"/>
        <w:ind w:leftChars="0" w:left="1418"/>
      </w:pPr>
      <w:r>
        <w:rPr>
          <w:rFonts w:hint="eastAsia"/>
        </w:rPr>
        <w:t>피부 유형</w:t>
      </w:r>
    </w:p>
    <w:p w14:paraId="2BE7B0BD" w14:textId="199C868F" w:rsidR="004B76A1" w:rsidRDefault="004B76A1" w:rsidP="00CC1237">
      <w:pPr>
        <w:pStyle w:val="a5"/>
        <w:numPr>
          <w:ilvl w:val="0"/>
          <w:numId w:val="3"/>
        </w:numPr>
        <w:autoSpaceDE w:val="0"/>
        <w:autoSpaceDN w:val="0"/>
        <w:ind w:leftChars="0" w:left="1843"/>
      </w:pPr>
      <w:r>
        <w:rPr>
          <w:rFonts w:hint="eastAsia"/>
        </w:rPr>
        <w:lastRenderedPageBreak/>
        <w:t xml:space="preserve">Fitzpatrick법에 따라 </w:t>
      </w:r>
      <w:r w:rsidR="000C17E5">
        <w:rPr>
          <w:rFonts w:hint="eastAsia"/>
        </w:rPr>
        <w:t>피시험자</w:t>
      </w:r>
      <w:r>
        <w:rPr>
          <w:rFonts w:hint="eastAsia"/>
        </w:rPr>
        <w:t>의 피부 유형은 II, III, IV형이거나 색도계법에 따라 판정해야 하며, ITA값은 20~41 사이이다.</w:t>
      </w:r>
    </w:p>
    <w:p w14:paraId="7273FAC7" w14:textId="562B8906" w:rsidR="004B76A1" w:rsidRDefault="000C17E5" w:rsidP="00CC1237">
      <w:pPr>
        <w:pStyle w:val="a5"/>
        <w:numPr>
          <w:ilvl w:val="0"/>
          <w:numId w:val="3"/>
        </w:numPr>
        <w:autoSpaceDE w:val="0"/>
        <w:autoSpaceDN w:val="0"/>
        <w:ind w:leftChars="0" w:left="1843"/>
      </w:pPr>
      <w:r>
        <w:rPr>
          <w:rFonts w:hint="eastAsia"/>
        </w:rPr>
        <w:t>시험</w:t>
      </w:r>
      <w:r w:rsidR="004B76A1">
        <w:rPr>
          <w:rFonts w:hint="eastAsia"/>
        </w:rPr>
        <w:t xml:space="preserve"> 전에 각 </w:t>
      </w:r>
      <w:r>
        <w:rPr>
          <w:rFonts w:hint="eastAsia"/>
        </w:rPr>
        <w:t>피시험자</w:t>
      </w:r>
      <w:r w:rsidR="004B76A1">
        <w:rPr>
          <w:rFonts w:hint="eastAsia"/>
        </w:rPr>
        <w:t xml:space="preserve">는 </w:t>
      </w:r>
      <w:r>
        <w:rPr>
          <w:rFonts w:hint="eastAsia"/>
        </w:rPr>
        <w:t>피시험자</w:t>
      </w:r>
      <w:r w:rsidR="004B76A1">
        <w:rPr>
          <w:rFonts w:hint="eastAsia"/>
        </w:rPr>
        <w:t xml:space="preserve">의 건강에 위험이 미치지 않도록 적격한 기술인원의 검사를 받아야 하며, 피부 상황이 좋지 않아서(예: 부상, 흑화 또는 빛에 대한 이상 반응) </w:t>
      </w:r>
      <w:r>
        <w:rPr>
          <w:rFonts w:hint="eastAsia"/>
        </w:rPr>
        <w:t>시험</w:t>
      </w:r>
      <w:r w:rsidR="004B76A1">
        <w:rPr>
          <w:rFonts w:hint="eastAsia"/>
        </w:rPr>
        <w:t xml:space="preserve"> 결과에 영향을 미치지 않도록 해야 한다. (별첨 1)</w:t>
      </w:r>
    </w:p>
    <w:p w14:paraId="6668A65E" w14:textId="3A50C42D" w:rsidR="004B76A1" w:rsidRDefault="000C17E5" w:rsidP="00CC1237">
      <w:pPr>
        <w:pStyle w:val="a5"/>
        <w:numPr>
          <w:ilvl w:val="0"/>
          <w:numId w:val="2"/>
        </w:numPr>
        <w:autoSpaceDE w:val="0"/>
        <w:autoSpaceDN w:val="0"/>
        <w:ind w:leftChars="0" w:left="1418"/>
      </w:pPr>
      <w:r>
        <w:rPr>
          <w:rFonts w:hint="eastAsia"/>
        </w:rPr>
        <w:t>시험</w:t>
      </w:r>
      <w:r w:rsidR="004B76A1">
        <w:rPr>
          <w:rFonts w:hint="eastAsia"/>
        </w:rPr>
        <w:t xml:space="preserve"> 참여 빈도</w:t>
      </w:r>
    </w:p>
    <w:p w14:paraId="57C34A93" w14:textId="24E7A97D" w:rsidR="004B76A1" w:rsidRDefault="000C17E5" w:rsidP="000C17E5">
      <w:pPr>
        <w:autoSpaceDE w:val="0"/>
        <w:autoSpaceDN w:val="0"/>
        <w:ind w:leftChars="709" w:left="1418"/>
      </w:pPr>
      <w:r>
        <w:rPr>
          <w:rFonts w:hint="eastAsia"/>
        </w:rPr>
        <w:t>시험</w:t>
      </w:r>
      <w:r w:rsidR="004B76A1">
        <w:rPr>
          <w:rFonts w:hint="eastAsia"/>
        </w:rPr>
        <w:t xml:space="preserve"> 이후 피부가 회복할 충분한 시간을 위해 UVA 조사를 거친 </w:t>
      </w:r>
      <w:r>
        <w:rPr>
          <w:rFonts w:hint="eastAsia"/>
        </w:rPr>
        <w:t>시험</w:t>
      </w:r>
      <w:r w:rsidR="004B76A1">
        <w:rPr>
          <w:rFonts w:hint="eastAsia"/>
        </w:rPr>
        <w:t xml:space="preserve"> 부위는 2개월을 기다리고 </w:t>
      </w:r>
      <w:r>
        <w:rPr>
          <w:rFonts w:hint="eastAsia"/>
        </w:rPr>
        <w:t>시험부위</w:t>
      </w:r>
      <w:r w:rsidR="004B76A1">
        <w:rPr>
          <w:rFonts w:hint="eastAsia"/>
        </w:rPr>
        <w:t xml:space="preserve">가 완전히 원래 상태를 회복해야 다음 </w:t>
      </w:r>
      <w:r>
        <w:rPr>
          <w:rFonts w:hint="eastAsia"/>
        </w:rPr>
        <w:t>시험</w:t>
      </w:r>
      <w:r>
        <w:t>을</w:t>
      </w:r>
      <w:r w:rsidR="004B76A1">
        <w:rPr>
          <w:rFonts w:hint="eastAsia"/>
        </w:rPr>
        <w:t xml:space="preserve"> 진행할 수 있어야 한다.</w:t>
      </w:r>
    </w:p>
    <w:p w14:paraId="7A10CEDA" w14:textId="7D921A77" w:rsidR="004B76A1" w:rsidRDefault="000C17E5" w:rsidP="00CC1237">
      <w:pPr>
        <w:pStyle w:val="a5"/>
        <w:numPr>
          <w:ilvl w:val="1"/>
          <w:numId w:val="1"/>
        </w:numPr>
        <w:autoSpaceDE w:val="0"/>
        <w:autoSpaceDN w:val="0"/>
        <w:ind w:leftChars="0" w:left="993"/>
      </w:pPr>
      <w:r>
        <w:rPr>
          <w:rFonts w:hint="eastAsia"/>
        </w:rPr>
        <w:t>피시험자</w:t>
      </w:r>
      <w:r w:rsidR="004B76A1">
        <w:rPr>
          <w:rFonts w:hint="eastAsia"/>
        </w:rPr>
        <w:t>수</w:t>
      </w:r>
    </w:p>
    <w:p w14:paraId="71DC7F26" w14:textId="4D43D8D3" w:rsidR="004B76A1" w:rsidRDefault="004B76A1" w:rsidP="000C17E5">
      <w:pPr>
        <w:autoSpaceDE w:val="0"/>
        <w:autoSpaceDN w:val="0"/>
        <w:ind w:leftChars="496" w:left="992"/>
      </w:pPr>
      <w:r>
        <w:rPr>
          <w:rFonts w:hint="eastAsia"/>
        </w:rPr>
        <w:t xml:space="preserve">각 </w:t>
      </w:r>
      <w:r w:rsidR="000C17E5">
        <w:rPr>
          <w:rFonts w:hint="eastAsia"/>
        </w:rPr>
        <w:t>시험</w:t>
      </w:r>
      <w:r>
        <w:rPr>
          <w:rFonts w:hint="eastAsia"/>
        </w:rPr>
        <w:t>마다 최소 10개, 최대 20개의 유효 UVAPFi값을 기록해야 한다. UVAPF 평균치 계산 시, 최대 그 중에서 5개 데이터만 배제할 수 있으며, 배제된 각각의 데이터는 합리적인 판단을 거쳐야 한다. 모든 데이터가 UVAPF 평균치의 계산에 포함되지 않더라도 모든 개별 데이터는 보고서에 기록해야 한다.</w:t>
      </w:r>
    </w:p>
    <w:p w14:paraId="3306BBAF" w14:textId="381B64B9" w:rsidR="004B76A1" w:rsidRDefault="004B76A1" w:rsidP="000C17E5">
      <w:pPr>
        <w:autoSpaceDE w:val="0"/>
        <w:autoSpaceDN w:val="0"/>
        <w:ind w:leftChars="496" w:left="992"/>
      </w:pPr>
      <w:r>
        <w:rPr>
          <w:rFonts w:hint="eastAsia"/>
        </w:rPr>
        <w:t xml:space="preserve">유효한 UVAPFi값 10개의 평균을 취할 때 UVAPF 평균치의 95% 신뢰구간은 평균치±17%의 범위 내에 있어야 하며, 그렇지 않을 경우, 얻은 평균이 본 규범의 통계 요구사항에 부합할 때까지 </w:t>
      </w:r>
      <w:r w:rsidR="000C17E5">
        <w:rPr>
          <w:rFonts w:hint="eastAsia"/>
        </w:rPr>
        <w:t>피시험자</w:t>
      </w:r>
      <w:r>
        <w:rPr>
          <w:rFonts w:hint="eastAsia"/>
        </w:rPr>
        <w:t xml:space="preserve"> 수량은 10명에서 최대 25인까지 점차 늘려야 한다. 만일 </w:t>
      </w:r>
      <w:r w:rsidR="000C17E5">
        <w:rPr>
          <w:rFonts w:hint="eastAsia"/>
        </w:rPr>
        <w:t>피시험자</w:t>
      </w:r>
      <w:r>
        <w:rPr>
          <w:rFonts w:hint="eastAsia"/>
        </w:rPr>
        <w:t xml:space="preserve"> 25명 중에서 20개의 UVAPFi값이 여전히 통계 요구사항에 미달될 경우 해당 </w:t>
      </w:r>
      <w:r w:rsidR="000C17E5">
        <w:rPr>
          <w:rFonts w:hint="eastAsia"/>
        </w:rPr>
        <w:t>시험</w:t>
      </w:r>
      <w:r w:rsidR="000C17E5">
        <w:t>은</w:t>
      </w:r>
      <w:r>
        <w:rPr>
          <w:rFonts w:hint="eastAsia"/>
        </w:rPr>
        <w:t xml:space="preserve"> 무효이다. 계산과 통계는 8페이지를 참고한다.</w:t>
      </w:r>
    </w:p>
    <w:p w14:paraId="245AEB30" w14:textId="4FF64F93" w:rsidR="004B76A1" w:rsidRDefault="000C17E5" w:rsidP="00CC1237">
      <w:pPr>
        <w:pStyle w:val="a5"/>
        <w:numPr>
          <w:ilvl w:val="1"/>
          <w:numId w:val="1"/>
        </w:numPr>
        <w:autoSpaceDE w:val="0"/>
        <w:autoSpaceDN w:val="0"/>
        <w:ind w:leftChars="0" w:left="993"/>
      </w:pPr>
      <w:r>
        <w:rPr>
          <w:rFonts w:hint="eastAsia"/>
        </w:rPr>
        <w:t>시험</w:t>
      </w:r>
      <w:r w:rsidR="004B76A1">
        <w:rPr>
          <w:rFonts w:hint="eastAsia"/>
        </w:rPr>
        <w:t xml:space="preserve"> 부위</w:t>
      </w:r>
    </w:p>
    <w:p w14:paraId="4EFD5645" w14:textId="356BE55F" w:rsidR="004B76A1" w:rsidRDefault="000C17E5" w:rsidP="000C17E5">
      <w:pPr>
        <w:autoSpaceDE w:val="0"/>
        <w:autoSpaceDN w:val="0"/>
        <w:ind w:leftChars="496" w:left="992"/>
      </w:pPr>
      <w:r>
        <w:rPr>
          <w:rFonts w:hint="eastAsia"/>
        </w:rPr>
        <w:t>시험</w:t>
      </w:r>
      <w:r w:rsidR="004B76A1">
        <w:rPr>
          <w:rFonts w:hint="eastAsia"/>
        </w:rPr>
        <w:t xml:space="preserve"> 부위는 등 부위의 견갑골과 허리선 사이이어야 하며, 뼈가 튀어나오고 구부러지는 부분은 피해야 한다.</w:t>
      </w:r>
    </w:p>
    <w:p w14:paraId="67E379FE" w14:textId="77777777" w:rsidR="004B76A1" w:rsidRDefault="004B76A1" w:rsidP="000C17E5">
      <w:pPr>
        <w:autoSpaceDE w:val="0"/>
        <w:autoSpaceDN w:val="0"/>
      </w:pPr>
    </w:p>
    <w:p w14:paraId="1CCBF8D1" w14:textId="21721D64" w:rsidR="004B76A1" w:rsidRDefault="004B76A1" w:rsidP="00CC1237">
      <w:pPr>
        <w:pStyle w:val="1"/>
        <w:numPr>
          <w:ilvl w:val="0"/>
          <w:numId w:val="1"/>
        </w:numPr>
        <w:autoSpaceDE w:val="0"/>
        <w:autoSpaceDN w:val="0"/>
      </w:pPr>
      <w:bookmarkStart w:id="5" w:name="_Toc146569763"/>
      <w:r>
        <w:rPr>
          <w:rFonts w:hint="eastAsia"/>
        </w:rPr>
        <w:t>UVA 광원</w:t>
      </w:r>
      <w:bookmarkEnd w:id="5"/>
    </w:p>
    <w:p w14:paraId="581520D9" w14:textId="64658727" w:rsidR="004B76A1" w:rsidRDefault="004B76A1" w:rsidP="00CC1237">
      <w:pPr>
        <w:pStyle w:val="a5"/>
        <w:numPr>
          <w:ilvl w:val="1"/>
          <w:numId w:val="1"/>
        </w:numPr>
        <w:autoSpaceDE w:val="0"/>
        <w:autoSpaceDN w:val="0"/>
        <w:ind w:leftChars="0" w:left="993"/>
      </w:pPr>
      <w:r>
        <w:rPr>
          <w:rFonts w:hint="eastAsia"/>
        </w:rPr>
        <w:t>스펙트럼 특성</w:t>
      </w:r>
    </w:p>
    <w:p w14:paraId="3D9A0424" w14:textId="69EDD5B4" w:rsidR="00790625" w:rsidRDefault="004B76A1" w:rsidP="000C17E5">
      <w:pPr>
        <w:autoSpaceDE w:val="0"/>
        <w:autoSpaceDN w:val="0"/>
        <w:ind w:leftChars="496" w:left="992"/>
      </w:pPr>
      <w:r>
        <w:rPr>
          <w:rFonts w:hint="eastAsia"/>
        </w:rPr>
        <w:t>해당 광원은 UVA 대역(320–400nm)을 포함하는 서지(surge)가 없는 연속 스펙트럼을 발생시킬 수 있어야 하며, 출력 광원은 안정적이고 광속이 균일해야 한다. 크세논 아크 램프에 적절한 필터를 추가 장착해서 사용해야 하며, 320nm(UVB) 미만 및 400nm(가시광선 및 적외선) 대역을 필터링해서 전체 UVA 스펙트럼 범위에서 광원이 적당량의 UVA를 방사하도록 한다. 그 중에서 가시광선 및 적외선의 복사 비율은 총 출력 광원의 5% 미만이어야 하며, UVB 복사 비율은 총 UV 복사도의 0.1% 미만이어야 하고, UVA II(320–340nm)의 복사 비율은 총 UVA(320–400nm) 복사도의 8~20%이어야 하고, UVA I(340–400nm)의 복사는 총 UVA 복사도의 80~92%이어야 한다. (예: 다음 표 및 별첨 2)</w:t>
      </w:r>
    </w:p>
    <w:p w14:paraId="642C51C0" w14:textId="77777777" w:rsidR="00790625" w:rsidRDefault="00790625" w:rsidP="000C17E5">
      <w:pPr>
        <w:autoSpaceDE w:val="0"/>
        <w:autoSpaceDN w:val="0"/>
        <w:spacing w:after="160" w:line="259" w:lineRule="auto"/>
      </w:pPr>
      <w:r>
        <w:rPr>
          <w:rFonts w:hint="eastAsia"/>
        </w:rPr>
        <w:br w:type="page"/>
      </w:r>
    </w:p>
    <w:tbl>
      <w:tblPr>
        <w:tblStyle w:val="TableNormal"/>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3401"/>
      </w:tblGrid>
      <w:tr w:rsidR="00790625" w:rsidRPr="00790625" w14:paraId="0A8B9F0D" w14:textId="77777777" w:rsidTr="00790625">
        <w:trPr>
          <w:trHeight w:val="20"/>
        </w:trPr>
        <w:tc>
          <w:tcPr>
            <w:tcW w:w="4820" w:type="dxa"/>
          </w:tcPr>
          <w:p w14:paraId="37315A66" w14:textId="77777777" w:rsidR="00790625" w:rsidRPr="00790625" w:rsidRDefault="00790625" w:rsidP="000C17E5">
            <w:pPr>
              <w:spacing w:after="0"/>
              <w:jc w:val="center"/>
              <w:rPr>
                <w:rFonts w:ascii="맑은 고딕" w:hAnsi="맑은 고딕" w:cs="SimSun"/>
                <w:sz w:val="20"/>
                <w:szCs w:val="20"/>
                <w:lang w:eastAsia="ko-KR"/>
              </w:rPr>
            </w:pPr>
            <w:r w:rsidRPr="00790625">
              <w:rPr>
                <w:rFonts w:ascii="맑은 고딕" w:hAnsi="맑은 고딕" w:cs="SimSun" w:hint="eastAsia"/>
                <w:sz w:val="20"/>
                <w:szCs w:val="20"/>
                <w:lang w:eastAsia="ko-KR"/>
              </w:rPr>
              <w:lastRenderedPageBreak/>
              <w:t>스펙트럼 영역</w:t>
            </w:r>
          </w:p>
        </w:tc>
        <w:tc>
          <w:tcPr>
            <w:tcW w:w="3401" w:type="dxa"/>
          </w:tcPr>
          <w:p w14:paraId="7B65C6E1" w14:textId="77777777" w:rsidR="00790625" w:rsidRPr="00790625" w:rsidRDefault="00790625" w:rsidP="000C17E5">
            <w:pPr>
              <w:spacing w:after="0"/>
              <w:jc w:val="center"/>
              <w:rPr>
                <w:rFonts w:ascii="맑은 고딕" w:hAnsi="맑은 고딕" w:cs="SimSun"/>
                <w:sz w:val="20"/>
                <w:szCs w:val="20"/>
                <w:lang w:eastAsia="ko-KR"/>
              </w:rPr>
            </w:pPr>
            <w:r w:rsidRPr="00790625">
              <w:rPr>
                <w:rFonts w:ascii="맑은 고딕" w:hAnsi="맑은 고딕" w:cs="SimSun" w:hint="eastAsia"/>
                <w:sz w:val="20"/>
                <w:szCs w:val="20"/>
                <w:lang w:eastAsia="ko-KR"/>
              </w:rPr>
              <w:t>측정값</w:t>
            </w:r>
          </w:p>
        </w:tc>
      </w:tr>
      <w:tr w:rsidR="00790625" w:rsidRPr="00790625" w14:paraId="7508588A" w14:textId="77777777" w:rsidTr="00790625">
        <w:trPr>
          <w:trHeight w:val="20"/>
        </w:trPr>
        <w:tc>
          <w:tcPr>
            <w:tcW w:w="4820" w:type="dxa"/>
          </w:tcPr>
          <w:p w14:paraId="29616C32" w14:textId="77777777" w:rsidR="00790625" w:rsidRPr="00790625" w:rsidRDefault="00790625" w:rsidP="000C17E5">
            <w:pPr>
              <w:spacing w:after="0"/>
              <w:ind w:leftChars="50" w:left="100"/>
              <w:rPr>
                <w:rFonts w:ascii="맑은 고딕" w:hAnsi="맑은 고딕" w:cs="SimSun"/>
                <w:sz w:val="20"/>
                <w:szCs w:val="20"/>
                <w:lang w:eastAsia="ko-KR"/>
              </w:rPr>
            </w:pPr>
            <w:r w:rsidRPr="00790625">
              <w:rPr>
                <w:rFonts w:ascii="맑은 고딕" w:hAnsi="맑은 고딕" w:cs="SimSun" w:hint="eastAsia"/>
                <w:sz w:val="20"/>
                <w:szCs w:val="20"/>
                <w:lang w:eastAsia="ko-KR"/>
              </w:rPr>
              <w:t>&lt;320nm</w:t>
            </w:r>
            <w:r w:rsidRPr="00790625">
              <w:rPr>
                <w:rFonts w:ascii="맑은 고딕" w:hAnsi="맑은 고딕" w:cs="SimSun" w:hint="eastAsia"/>
                <w:spacing w:val="28"/>
                <w:sz w:val="20"/>
                <w:szCs w:val="20"/>
                <w:lang w:eastAsia="ko-KR"/>
              </w:rPr>
              <w:t xml:space="preserve"> </w:t>
            </w:r>
            <w:r w:rsidRPr="00790625">
              <w:rPr>
                <w:rFonts w:ascii="맑은 고딕" w:hAnsi="맑은 고딕" w:cs="SimSun" w:hint="eastAsia"/>
                <w:sz w:val="20"/>
                <w:szCs w:val="20"/>
                <w:lang w:eastAsia="ko-KR"/>
              </w:rPr>
              <w:t>(UVB)</w:t>
            </w:r>
          </w:p>
        </w:tc>
        <w:tc>
          <w:tcPr>
            <w:tcW w:w="3401" w:type="dxa"/>
          </w:tcPr>
          <w:p w14:paraId="19809607" w14:textId="77777777" w:rsidR="00790625" w:rsidRPr="00790625" w:rsidRDefault="00790625" w:rsidP="000C17E5">
            <w:pPr>
              <w:spacing w:after="0"/>
              <w:ind w:leftChars="50" w:left="100"/>
              <w:rPr>
                <w:rFonts w:ascii="맑은 고딕" w:hAnsi="맑은 고딕" w:cs="SimSun"/>
                <w:sz w:val="20"/>
                <w:szCs w:val="20"/>
                <w:lang w:eastAsia="ko-KR"/>
              </w:rPr>
            </w:pPr>
            <w:r w:rsidRPr="00790625">
              <w:rPr>
                <w:rFonts w:ascii="맑은 고딕" w:hAnsi="맑은 고딕" w:cs="SimSun" w:hint="eastAsia"/>
                <w:spacing w:val="-4"/>
                <w:sz w:val="20"/>
                <w:szCs w:val="20"/>
                <w:lang w:eastAsia="ko-KR"/>
              </w:rPr>
              <w:t xml:space="preserve">총 </w:t>
            </w:r>
            <w:r w:rsidRPr="00790625">
              <w:rPr>
                <w:rFonts w:ascii="맑은 고딕" w:hAnsi="맑은 고딕" w:cs="SimSun" w:hint="eastAsia"/>
                <w:sz w:val="20"/>
                <w:szCs w:val="20"/>
                <w:lang w:eastAsia="ko-KR"/>
              </w:rPr>
              <w:t>UV 복사도의 0.1% 미만</w:t>
            </w:r>
          </w:p>
        </w:tc>
      </w:tr>
      <w:tr w:rsidR="00790625" w:rsidRPr="00790625" w14:paraId="79704179" w14:textId="77777777" w:rsidTr="00790625">
        <w:trPr>
          <w:trHeight w:val="20"/>
        </w:trPr>
        <w:tc>
          <w:tcPr>
            <w:tcW w:w="4820" w:type="dxa"/>
          </w:tcPr>
          <w:p w14:paraId="5C39A9B5" w14:textId="77777777" w:rsidR="00790625" w:rsidRPr="00790625" w:rsidRDefault="00790625" w:rsidP="000C17E5">
            <w:pPr>
              <w:spacing w:after="0"/>
              <w:ind w:leftChars="50" w:left="100"/>
              <w:rPr>
                <w:rFonts w:ascii="맑은 고딕" w:hAnsi="맑은 고딕" w:cs="SimSun"/>
                <w:sz w:val="20"/>
                <w:szCs w:val="20"/>
                <w:lang w:eastAsia="ko-KR"/>
              </w:rPr>
            </w:pPr>
            <w:r w:rsidRPr="00790625">
              <w:rPr>
                <w:rFonts w:ascii="맑은 고딕" w:hAnsi="맑은 고딕" w:cs="SimSun" w:hint="eastAsia"/>
                <w:sz w:val="20"/>
                <w:szCs w:val="20"/>
                <w:lang w:eastAsia="ko-KR"/>
              </w:rPr>
              <w:t>320nm</w:t>
            </w:r>
            <w:r w:rsidRPr="00790625">
              <w:rPr>
                <w:rFonts w:ascii="맑은 고딕" w:hAnsi="맑은 고딕" w:cs="SimSun" w:hint="eastAsia"/>
                <w:spacing w:val="23"/>
                <w:sz w:val="20"/>
                <w:szCs w:val="20"/>
                <w:lang w:eastAsia="ko-KR"/>
              </w:rPr>
              <w:t xml:space="preserve"> </w:t>
            </w:r>
            <w:r w:rsidRPr="00790625">
              <w:rPr>
                <w:rFonts w:ascii="맑은 고딕" w:hAnsi="맑은 고딕" w:cs="SimSun" w:hint="eastAsia"/>
                <w:sz w:val="20"/>
                <w:szCs w:val="20"/>
                <w:lang w:eastAsia="ko-KR"/>
              </w:rPr>
              <w:t>-</w:t>
            </w:r>
            <w:r w:rsidRPr="00790625">
              <w:rPr>
                <w:rFonts w:ascii="맑은 고딕" w:hAnsi="맑은 고딕" w:cs="SimSun" w:hint="eastAsia"/>
                <w:spacing w:val="26"/>
                <w:sz w:val="20"/>
                <w:szCs w:val="20"/>
                <w:lang w:eastAsia="ko-KR"/>
              </w:rPr>
              <w:t xml:space="preserve"> </w:t>
            </w:r>
            <w:r w:rsidRPr="00790625">
              <w:rPr>
                <w:rFonts w:ascii="맑은 고딕" w:hAnsi="맑은 고딕" w:cs="SimSun" w:hint="eastAsia"/>
                <w:sz w:val="20"/>
                <w:szCs w:val="20"/>
                <w:lang w:eastAsia="ko-KR"/>
              </w:rPr>
              <w:t>340nm</w:t>
            </w:r>
            <w:r w:rsidRPr="00790625">
              <w:rPr>
                <w:rFonts w:ascii="맑은 고딕" w:hAnsi="맑은 고딕" w:cs="SimSun" w:hint="eastAsia"/>
                <w:spacing w:val="20"/>
                <w:sz w:val="20"/>
                <w:szCs w:val="20"/>
                <w:lang w:eastAsia="ko-KR"/>
              </w:rPr>
              <w:t xml:space="preserve"> </w:t>
            </w:r>
            <w:r w:rsidRPr="00790625">
              <w:rPr>
                <w:rFonts w:ascii="맑은 고딕" w:hAnsi="맑은 고딕" w:cs="SimSun" w:hint="eastAsia"/>
                <w:sz w:val="20"/>
                <w:szCs w:val="20"/>
                <w:lang w:eastAsia="ko-KR"/>
              </w:rPr>
              <w:t>(UVA</w:t>
            </w:r>
            <w:r w:rsidRPr="00790625">
              <w:rPr>
                <w:rFonts w:ascii="맑은 고딕" w:hAnsi="맑은 고딕" w:cs="SimSun" w:hint="eastAsia"/>
                <w:spacing w:val="25"/>
                <w:sz w:val="20"/>
                <w:szCs w:val="20"/>
                <w:lang w:eastAsia="ko-KR"/>
              </w:rPr>
              <w:t xml:space="preserve"> </w:t>
            </w:r>
            <w:r w:rsidRPr="00790625">
              <w:rPr>
                <w:rFonts w:ascii="맑은 고딕" w:hAnsi="맑은 고딕" w:cs="SimSun" w:hint="eastAsia"/>
                <w:sz w:val="20"/>
                <w:szCs w:val="20"/>
                <w:lang w:eastAsia="ko-KR"/>
              </w:rPr>
              <w:t>II)</w:t>
            </w:r>
          </w:p>
        </w:tc>
        <w:tc>
          <w:tcPr>
            <w:tcW w:w="3401" w:type="dxa"/>
          </w:tcPr>
          <w:p w14:paraId="2B305D19" w14:textId="77777777" w:rsidR="00790625" w:rsidRPr="00790625" w:rsidRDefault="00790625" w:rsidP="000C17E5">
            <w:pPr>
              <w:spacing w:after="0"/>
              <w:ind w:leftChars="50" w:left="100"/>
              <w:rPr>
                <w:rFonts w:ascii="맑은 고딕" w:hAnsi="맑은 고딕" w:cs="SimSun"/>
                <w:sz w:val="20"/>
                <w:szCs w:val="20"/>
                <w:lang w:eastAsia="ko-KR"/>
              </w:rPr>
            </w:pPr>
            <w:r w:rsidRPr="00790625">
              <w:rPr>
                <w:rFonts w:ascii="맑은 고딕" w:hAnsi="맑은 고딕" w:cs="SimSun" w:hint="eastAsia"/>
                <w:spacing w:val="-8"/>
                <w:sz w:val="20"/>
                <w:szCs w:val="20"/>
                <w:lang w:eastAsia="ko-KR"/>
              </w:rPr>
              <w:t xml:space="preserve">전체 </w:t>
            </w:r>
            <w:r w:rsidRPr="00790625">
              <w:rPr>
                <w:rFonts w:ascii="맑은 고딕" w:hAnsi="맑은 고딕" w:cs="SimSun" w:hint="eastAsia"/>
                <w:sz w:val="20"/>
                <w:szCs w:val="20"/>
                <w:lang w:eastAsia="ko-KR"/>
              </w:rPr>
              <w:t>UVA</w:t>
            </w:r>
            <w:r w:rsidRPr="00790625">
              <w:rPr>
                <w:rFonts w:ascii="맑은 고딕" w:hAnsi="맑은 고딕" w:cs="SimSun" w:hint="eastAsia"/>
                <w:spacing w:val="21"/>
                <w:sz w:val="20"/>
                <w:szCs w:val="20"/>
                <w:lang w:eastAsia="ko-KR"/>
              </w:rPr>
              <w:t>의</w:t>
            </w:r>
            <w:r w:rsidRPr="00790625">
              <w:rPr>
                <w:rFonts w:ascii="맑은 고딕" w:hAnsi="맑은 고딕" w:cs="SimSun" w:hint="eastAsia"/>
                <w:spacing w:val="-19"/>
                <w:sz w:val="20"/>
                <w:szCs w:val="20"/>
                <w:lang w:eastAsia="ko-KR"/>
              </w:rPr>
              <w:t xml:space="preserve"> </w:t>
            </w:r>
            <w:r w:rsidRPr="00790625">
              <w:rPr>
                <w:rFonts w:ascii="맑은 고딕" w:hAnsi="맑은 고딕" w:cs="SimSun" w:hint="eastAsia"/>
                <w:sz w:val="20"/>
                <w:szCs w:val="20"/>
                <w:lang w:eastAsia="ko-KR"/>
              </w:rPr>
              <w:t>8~20%</w:t>
            </w:r>
          </w:p>
        </w:tc>
      </w:tr>
      <w:tr w:rsidR="00790625" w:rsidRPr="00790625" w14:paraId="3352BD49" w14:textId="77777777" w:rsidTr="00790625">
        <w:trPr>
          <w:trHeight w:val="20"/>
        </w:trPr>
        <w:tc>
          <w:tcPr>
            <w:tcW w:w="4820" w:type="dxa"/>
          </w:tcPr>
          <w:p w14:paraId="628CC467" w14:textId="77777777" w:rsidR="00790625" w:rsidRPr="00790625" w:rsidRDefault="00790625" w:rsidP="000C17E5">
            <w:pPr>
              <w:spacing w:after="0"/>
              <w:ind w:leftChars="50" w:left="100"/>
              <w:rPr>
                <w:rFonts w:ascii="맑은 고딕" w:hAnsi="맑은 고딕" w:cs="SimSun"/>
                <w:sz w:val="20"/>
                <w:szCs w:val="20"/>
                <w:lang w:eastAsia="ko-KR"/>
              </w:rPr>
            </w:pPr>
            <w:r w:rsidRPr="00790625">
              <w:rPr>
                <w:rFonts w:ascii="맑은 고딕" w:hAnsi="맑은 고딕" w:cs="SimSun" w:hint="eastAsia"/>
                <w:sz w:val="20"/>
                <w:szCs w:val="20"/>
                <w:lang w:eastAsia="ko-KR"/>
              </w:rPr>
              <w:t>340nm</w:t>
            </w:r>
            <w:r w:rsidRPr="00790625">
              <w:rPr>
                <w:rFonts w:ascii="맑은 고딕" w:hAnsi="맑은 고딕" w:cs="SimSun" w:hint="eastAsia"/>
                <w:spacing w:val="21"/>
                <w:sz w:val="20"/>
                <w:szCs w:val="20"/>
                <w:lang w:eastAsia="ko-KR"/>
              </w:rPr>
              <w:t xml:space="preserve"> </w:t>
            </w:r>
            <w:r w:rsidRPr="00790625">
              <w:rPr>
                <w:rFonts w:ascii="맑은 고딕" w:hAnsi="맑은 고딕" w:cs="SimSun" w:hint="eastAsia"/>
                <w:sz w:val="20"/>
                <w:szCs w:val="20"/>
                <w:lang w:eastAsia="ko-KR"/>
              </w:rPr>
              <w:t>-</w:t>
            </w:r>
            <w:r w:rsidRPr="00790625">
              <w:rPr>
                <w:rFonts w:ascii="맑은 고딕" w:hAnsi="맑은 고딕" w:cs="SimSun" w:hint="eastAsia"/>
                <w:spacing w:val="26"/>
                <w:sz w:val="20"/>
                <w:szCs w:val="20"/>
                <w:lang w:eastAsia="ko-KR"/>
              </w:rPr>
              <w:t xml:space="preserve"> </w:t>
            </w:r>
            <w:r w:rsidRPr="00790625">
              <w:rPr>
                <w:rFonts w:ascii="맑은 고딕" w:hAnsi="맑은 고딕" w:cs="SimSun" w:hint="eastAsia"/>
                <w:sz w:val="20"/>
                <w:szCs w:val="20"/>
                <w:lang w:eastAsia="ko-KR"/>
              </w:rPr>
              <w:t>400nm</w:t>
            </w:r>
            <w:r w:rsidRPr="00790625">
              <w:rPr>
                <w:rFonts w:ascii="맑은 고딕" w:hAnsi="맑은 고딕" w:cs="SimSun" w:hint="eastAsia"/>
                <w:spacing w:val="18"/>
                <w:sz w:val="20"/>
                <w:szCs w:val="20"/>
                <w:lang w:eastAsia="ko-KR"/>
              </w:rPr>
              <w:t xml:space="preserve"> </w:t>
            </w:r>
            <w:r w:rsidRPr="00790625">
              <w:rPr>
                <w:rFonts w:ascii="맑은 고딕" w:hAnsi="맑은 고딕" w:cs="SimSun" w:hint="eastAsia"/>
                <w:sz w:val="20"/>
                <w:szCs w:val="20"/>
                <w:lang w:eastAsia="ko-KR"/>
              </w:rPr>
              <w:t>(UVA</w:t>
            </w:r>
            <w:r w:rsidRPr="00790625">
              <w:rPr>
                <w:rFonts w:ascii="맑은 고딕" w:hAnsi="맑은 고딕" w:cs="SimSun" w:hint="eastAsia"/>
                <w:spacing w:val="24"/>
                <w:sz w:val="20"/>
                <w:szCs w:val="20"/>
                <w:lang w:eastAsia="ko-KR"/>
              </w:rPr>
              <w:t xml:space="preserve"> </w:t>
            </w:r>
            <w:r w:rsidRPr="00790625">
              <w:rPr>
                <w:rFonts w:ascii="맑은 고딕" w:hAnsi="맑은 고딕" w:cs="SimSun" w:hint="eastAsia"/>
                <w:sz w:val="20"/>
                <w:szCs w:val="20"/>
                <w:lang w:eastAsia="ko-KR"/>
              </w:rPr>
              <w:t>I)</w:t>
            </w:r>
          </w:p>
        </w:tc>
        <w:tc>
          <w:tcPr>
            <w:tcW w:w="3401" w:type="dxa"/>
          </w:tcPr>
          <w:p w14:paraId="4D579097" w14:textId="77777777" w:rsidR="00790625" w:rsidRPr="00790625" w:rsidRDefault="00790625" w:rsidP="000C17E5">
            <w:pPr>
              <w:spacing w:after="0"/>
              <w:ind w:leftChars="50" w:left="100"/>
              <w:rPr>
                <w:rFonts w:ascii="맑은 고딕" w:hAnsi="맑은 고딕" w:cs="SimSun"/>
                <w:sz w:val="20"/>
                <w:szCs w:val="20"/>
                <w:lang w:eastAsia="ko-KR"/>
              </w:rPr>
            </w:pPr>
            <w:r w:rsidRPr="00790625">
              <w:rPr>
                <w:rFonts w:ascii="맑은 고딕" w:hAnsi="맑은 고딕" w:cs="SimSun" w:hint="eastAsia"/>
                <w:spacing w:val="-7"/>
                <w:sz w:val="20"/>
                <w:szCs w:val="20"/>
                <w:lang w:eastAsia="ko-KR"/>
              </w:rPr>
              <w:t xml:space="preserve">전체 </w:t>
            </w:r>
            <w:r w:rsidRPr="00790625">
              <w:rPr>
                <w:rFonts w:ascii="맑은 고딕" w:hAnsi="맑은 고딕" w:cs="SimSun" w:hint="eastAsia"/>
                <w:sz w:val="20"/>
                <w:szCs w:val="20"/>
                <w:lang w:eastAsia="ko-KR"/>
              </w:rPr>
              <w:t>UVA</w:t>
            </w:r>
            <w:r w:rsidRPr="00790625">
              <w:rPr>
                <w:rFonts w:ascii="맑은 고딕" w:hAnsi="맑은 고딕" w:cs="SimSun" w:hint="eastAsia"/>
                <w:spacing w:val="23"/>
                <w:sz w:val="20"/>
                <w:szCs w:val="20"/>
                <w:lang w:eastAsia="ko-KR"/>
              </w:rPr>
              <w:t>의</w:t>
            </w:r>
            <w:r w:rsidRPr="00790625">
              <w:rPr>
                <w:rFonts w:ascii="맑은 고딕" w:hAnsi="맑은 고딕" w:cs="SimSun" w:hint="eastAsia"/>
                <w:spacing w:val="-18"/>
                <w:sz w:val="20"/>
                <w:szCs w:val="20"/>
                <w:lang w:eastAsia="ko-KR"/>
              </w:rPr>
              <w:t xml:space="preserve"> </w:t>
            </w:r>
            <w:r w:rsidRPr="00790625">
              <w:rPr>
                <w:rFonts w:ascii="맑은 고딕" w:hAnsi="맑은 고딕" w:cs="SimSun" w:hint="eastAsia"/>
                <w:sz w:val="20"/>
                <w:szCs w:val="20"/>
                <w:lang w:eastAsia="ko-KR"/>
              </w:rPr>
              <w:t>80~92%</w:t>
            </w:r>
          </w:p>
        </w:tc>
      </w:tr>
      <w:tr w:rsidR="00790625" w:rsidRPr="00790625" w14:paraId="1F802CC9" w14:textId="77777777" w:rsidTr="00790625">
        <w:trPr>
          <w:trHeight w:val="20"/>
        </w:trPr>
        <w:tc>
          <w:tcPr>
            <w:tcW w:w="4820" w:type="dxa"/>
          </w:tcPr>
          <w:p w14:paraId="0834577D" w14:textId="77777777" w:rsidR="00790625" w:rsidRPr="00790625" w:rsidRDefault="00790625" w:rsidP="000C17E5">
            <w:pPr>
              <w:spacing w:after="0"/>
              <w:ind w:leftChars="50" w:left="100"/>
              <w:rPr>
                <w:rFonts w:ascii="맑은 고딕" w:hAnsi="맑은 고딕" w:cs="SimSun"/>
                <w:sz w:val="20"/>
                <w:szCs w:val="20"/>
                <w:lang w:eastAsia="ko-KR"/>
              </w:rPr>
            </w:pPr>
            <w:r w:rsidRPr="00790625">
              <w:rPr>
                <w:rFonts w:ascii="맑은 고딕" w:hAnsi="맑은 고딕" w:cs="SimSun" w:hint="eastAsia"/>
                <w:sz w:val="20"/>
                <w:szCs w:val="20"/>
                <w:lang w:eastAsia="ko-KR"/>
              </w:rPr>
              <w:t>400nm - 1500nm</w:t>
            </w:r>
            <w:r w:rsidRPr="00790625">
              <w:rPr>
                <w:rFonts w:ascii="맑은 고딕" w:hAnsi="맑은 고딕" w:cs="SimSun" w:hint="eastAsia"/>
                <w:spacing w:val="10"/>
                <w:sz w:val="20"/>
                <w:szCs w:val="20"/>
                <w:lang w:eastAsia="ko-KR"/>
              </w:rPr>
              <w:t xml:space="preserve"> (가시광선 및 적외선</w:t>
            </w:r>
            <w:r w:rsidRPr="00790625">
              <w:rPr>
                <w:rFonts w:ascii="맑은 고딕" w:hAnsi="맑은 고딕" w:cs="SimSun" w:hint="eastAsia"/>
                <w:sz w:val="20"/>
                <w:szCs w:val="20"/>
                <w:lang w:eastAsia="ko-KR"/>
              </w:rPr>
              <w:t>)</w:t>
            </w:r>
          </w:p>
        </w:tc>
        <w:tc>
          <w:tcPr>
            <w:tcW w:w="3401" w:type="dxa"/>
          </w:tcPr>
          <w:p w14:paraId="5B0D1234" w14:textId="77777777" w:rsidR="00790625" w:rsidRPr="00790625" w:rsidRDefault="00790625" w:rsidP="000C17E5">
            <w:pPr>
              <w:spacing w:after="0"/>
              <w:ind w:leftChars="50" w:left="100"/>
              <w:rPr>
                <w:rFonts w:ascii="맑은 고딕" w:hAnsi="맑은 고딕" w:cs="SimSun"/>
                <w:sz w:val="20"/>
                <w:szCs w:val="20"/>
                <w:lang w:eastAsia="ko-KR"/>
              </w:rPr>
            </w:pPr>
            <w:r w:rsidRPr="00790625">
              <w:rPr>
                <w:rFonts w:ascii="맑은 고딕" w:hAnsi="맑은 고딕" w:cs="SimSun" w:hint="eastAsia"/>
                <w:spacing w:val="9"/>
                <w:sz w:val="20"/>
                <w:szCs w:val="20"/>
                <w:lang w:eastAsia="ko-KR"/>
              </w:rPr>
              <w:t>전체 출력 광원의 5% 미만</w:t>
            </w:r>
          </w:p>
        </w:tc>
      </w:tr>
    </w:tbl>
    <w:p w14:paraId="470F7251" w14:textId="0B3EF002" w:rsidR="004B76A1" w:rsidRDefault="004B76A1" w:rsidP="00CC1237">
      <w:pPr>
        <w:pStyle w:val="a5"/>
        <w:numPr>
          <w:ilvl w:val="1"/>
          <w:numId w:val="1"/>
        </w:numPr>
        <w:autoSpaceDE w:val="0"/>
        <w:autoSpaceDN w:val="0"/>
        <w:spacing w:before="240"/>
        <w:ind w:leftChars="0" w:left="993"/>
      </w:pPr>
      <w:r>
        <w:rPr>
          <w:rFonts w:hint="eastAsia"/>
        </w:rPr>
        <w:t>총 복사도(자외선, 가시광선부터 근적외선)</w:t>
      </w:r>
    </w:p>
    <w:p w14:paraId="36A174E7" w14:textId="62385A6A" w:rsidR="004B76A1" w:rsidRDefault="004B76A1" w:rsidP="000C17E5">
      <w:pPr>
        <w:autoSpaceDE w:val="0"/>
        <w:autoSpaceDN w:val="0"/>
        <w:ind w:leftChars="496" w:left="992"/>
      </w:pPr>
      <w:r>
        <w:rPr>
          <w:rFonts w:hint="eastAsia"/>
        </w:rPr>
        <w:t xml:space="preserve">UVAPF </w:t>
      </w:r>
      <w:r w:rsidR="000C17E5">
        <w:rPr>
          <w:rFonts w:hint="eastAsia"/>
        </w:rPr>
        <w:t>시험</w:t>
      </w:r>
      <w:r w:rsidR="000C17E5">
        <w:t>을</w:t>
      </w:r>
      <w:r>
        <w:rPr>
          <w:rFonts w:hint="eastAsia"/>
        </w:rPr>
        <w:t xml:space="preserve"> 진행하기 전에 </w:t>
      </w:r>
      <w:r w:rsidR="000C17E5">
        <w:rPr>
          <w:rFonts w:hint="eastAsia"/>
        </w:rPr>
        <w:t>피시험자</w:t>
      </w:r>
      <w:r>
        <w:rPr>
          <w:rFonts w:hint="eastAsia"/>
        </w:rPr>
        <w:t>가 광조사 위치에서 작열감을 발생시키지 않도록 사용하는 최대 복사도는 1600W/m</w:t>
      </w:r>
      <w:r w:rsidRPr="00153007">
        <w:rPr>
          <w:rFonts w:hint="eastAsia"/>
          <w:vertAlign w:val="superscript"/>
        </w:rPr>
        <w:t>2</w:t>
      </w:r>
      <w:r>
        <w:rPr>
          <w:rFonts w:hint="eastAsia"/>
        </w:rPr>
        <w:t>를 초과해선 않도록 한다.</w:t>
      </w:r>
    </w:p>
    <w:p w14:paraId="6B0E95D6" w14:textId="2CF0B5C9" w:rsidR="004B76A1" w:rsidRDefault="004B76A1" w:rsidP="00CC1237">
      <w:pPr>
        <w:pStyle w:val="a5"/>
        <w:numPr>
          <w:ilvl w:val="1"/>
          <w:numId w:val="1"/>
        </w:numPr>
        <w:autoSpaceDE w:val="0"/>
        <w:autoSpaceDN w:val="0"/>
        <w:ind w:leftChars="0" w:left="993"/>
      </w:pPr>
      <w:r>
        <w:rPr>
          <w:rFonts w:hint="eastAsia"/>
        </w:rPr>
        <w:t>광속 크기 및 균일성</w:t>
      </w:r>
    </w:p>
    <w:p w14:paraId="29971D5E" w14:textId="77777777" w:rsidR="004B76A1" w:rsidRDefault="004B76A1" w:rsidP="000C17E5">
      <w:pPr>
        <w:autoSpaceDE w:val="0"/>
        <w:autoSpaceDN w:val="0"/>
        <w:ind w:leftChars="496" w:left="992"/>
      </w:pPr>
      <w:r>
        <w:rPr>
          <w:rFonts w:hint="eastAsia"/>
        </w:rPr>
        <w:t>각 광조사 면적은 최소 0.5cm2이어야 한다. 광선 강도는 최대한 균일해야 한다. 모든 지점의 최소 조소는 모든 지점의 최대 복사도의 10% 이상이어야 한다. 그 차이가 10% 이상일 경우 각 조사도에 대해 해당 광조사 위치에서 조사 시간으로 적절하게 보상해야 한다.</w:t>
      </w:r>
    </w:p>
    <w:p w14:paraId="254E64E9" w14:textId="40FCB383" w:rsidR="004B76A1" w:rsidRDefault="004B76A1" w:rsidP="00CC1237">
      <w:pPr>
        <w:pStyle w:val="a5"/>
        <w:numPr>
          <w:ilvl w:val="1"/>
          <w:numId w:val="1"/>
        </w:numPr>
        <w:autoSpaceDE w:val="0"/>
        <w:autoSpaceDN w:val="0"/>
        <w:ind w:leftChars="0" w:left="993"/>
      </w:pPr>
      <w:r>
        <w:rPr>
          <w:rFonts w:hint="eastAsia"/>
        </w:rPr>
        <w:t>UVA 출력 광원의 유지와 모니터링</w:t>
      </w:r>
    </w:p>
    <w:p w14:paraId="4B81F63E" w14:textId="1A774626" w:rsidR="004B76A1" w:rsidRDefault="004B76A1" w:rsidP="000C17E5">
      <w:pPr>
        <w:autoSpaceDE w:val="0"/>
        <w:autoSpaceDN w:val="0"/>
        <w:ind w:leftChars="496" w:left="992"/>
      </w:pPr>
      <w:r>
        <w:rPr>
          <w:rFonts w:hint="eastAsia"/>
        </w:rPr>
        <w:t xml:space="preserve">각 </w:t>
      </w:r>
      <w:r w:rsidR="000C17E5">
        <w:rPr>
          <w:rFonts w:hint="eastAsia"/>
        </w:rPr>
        <w:t>시험</w:t>
      </w:r>
      <w:r>
        <w:rPr>
          <w:rFonts w:hint="eastAsia"/>
        </w:rPr>
        <w:t xml:space="preserve"> 부위는 UVA 조사를 받기 전에 그 자외선 광원은 교정을 거친 방사계로 검사해야 한다. 실험실은 18개월마다 또는 3000시간 이상 사용 시마다 출력 스펙트럼 및 강도에 대해 완전한 검사(UV, 가시광선 및 IR)을 실행해야 하며, 중요한 광학 부품 교체 시마다 재측정을 해야 하고, 독립된 전문인원이 이번 연도의 검사를 실행한다.</w:t>
      </w:r>
    </w:p>
    <w:p w14:paraId="53D079D2" w14:textId="77777777" w:rsidR="004B76A1" w:rsidRDefault="004B76A1" w:rsidP="000C17E5">
      <w:pPr>
        <w:autoSpaceDE w:val="0"/>
        <w:autoSpaceDN w:val="0"/>
      </w:pPr>
    </w:p>
    <w:p w14:paraId="7FDE4A32" w14:textId="519B4832" w:rsidR="004B76A1" w:rsidRDefault="004B76A1" w:rsidP="00CC1237">
      <w:pPr>
        <w:pStyle w:val="1"/>
        <w:numPr>
          <w:ilvl w:val="0"/>
          <w:numId w:val="1"/>
        </w:numPr>
        <w:autoSpaceDE w:val="0"/>
        <w:autoSpaceDN w:val="0"/>
      </w:pPr>
      <w:bookmarkStart w:id="6" w:name="_Toc146569764"/>
      <w:r>
        <w:rPr>
          <w:rFonts w:hint="eastAsia"/>
        </w:rPr>
        <w:t>UVAPF 자외선 차단 참고 배합</w:t>
      </w:r>
      <w:bookmarkEnd w:id="6"/>
    </w:p>
    <w:p w14:paraId="0DD1695C" w14:textId="2E1B68C2" w:rsidR="004B76A1" w:rsidRDefault="000C17E5" w:rsidP="00CC1237">
      <w:pPr>
        <w:pStyle w:val="a5"/>
        <w:numPr>
          <w:ilvl w:val="1"/>
          <w:numId w:val="1"/>
        </w:numPr>
        <w:autoSpaceDE w:val="0"/>
        <w:autoSpaceDN w:val="0"/>
        <w:ind w:leftChars="0" w:left="993"/>
      </w:pPr>
      <w:r>
        <w:rPr>
          <w:rFonts w:hint="eastAsia"/>
        </w:rPr>
        <w:t>시험</w:t>
      </w:r>
      <w:r w:rsidR="004B76A1">
        <w:rPr>
          <w:rFonts w:hint="eastAsia"/>
        </w:rPr>
        <w:t xml:space="preserve"> 절차의 통제 방법을 확인하기 위해 UVAPF 자외선 차단 참고 배합을 사용하며, </w:t>
      </w:r>
      <w:r>
        <w:rPr>
          <w:rFonts w:hint="eastAsia"/>
        </w:rPr>
        <w:t>시험제품</w:t>
      </w:r>
      <w:r w:rsidR="004B76A1">
        <w:rPr>
          <w:rFonts w:hint="eastAsia"/>
        </w:rPr>
        <w:t xml:space="preserve">과 같은 날 실행해야 한다. 모든 </w:t>
      </w:r>
      <w:r>
        <w:rPr>
          <w:rFonts w:hint="eastAsia"/>
        </w:rPr>
        <w:t>시험</w:t>
      </w:r>
      <w:r w:rsidR="004B76A1">
        <w:rPr>
          <w:rFonts w:hint="eastAsia"/>
        </w:rPr>
        <w:t xml:space="preserve">에서 측정해서 얻은 자외선 차단 참고 배합의 UVAPF 평균치가 수용 가능한 범위 이내가 아닐 경우, 해당 회차 </w:t>
      </w:r>
      <w:r>
        <w:rPr>
          <w:rFonts w:hint="eastAsia"/>
        </w:rPr>
        <w:t>시험</w:t>
      </w:r>
      <w:r>
        <w:t>을</w:t>
      </w:r>
      <w:r w:rsidR="004B76A1">
        <w:rPr>
          <w:rFonts w:hint="eastAsia"/>
        </w:rPr>
        <w:t xml:space="preserve"> 배제해야 한다.</w:t>
      </w:r>
    </w:p>
    <w:p w14:paraId="35C3B861" w14:textId="1BB5C0EC" w:rsidR="004B76A1" w:rsidRDefault="004B76A1" w:rsidP="00CC1237">
      <w:pPr>
        <w:pStyle w:val="a5"/>
        <w:numPr>
          <w:ilvl w:val="1"/>
          <w:numId w:val="1"/>
        </w:numPr>
        <w:autoSpaceDE w:val="0"/>
        <w:autoSpaceDN w:val="0"/>
        <w:ind w:leftChars="0" w:left="993"/>
      </w:pPr>
      <w:r>
        <w:rPr>
          <w:rFonts w:hint="eastAsia"/>
        </w:rPr>
        <w:t xml:space="preserve">각 </w:t>
      </w:r>
      <w:r w:rsidR="000C17E5">
        <w:rPr>
          <w:rFonts w:hint="eastAsia"/>
        </w:rPr>
        <w:t>시험</w:t>
      </w:r>
      <w:r>
        <w:rPr>
          <w:rFonts w:hint="eastAsia"/>
        </w:rPr>
        <w:t xml:space="preserve">마다 최소한 1개의 UVAPF 자외선 차단 참고 배합을 포함해야 하며, </w:t>
      </w:r>
      <w:r w:rsidR="000C17E5">
        <w:rPr>
          <w:rFonts w:hint="eastAsia"/>
        </w:rPr>
        <w:t>선정</w:t>
      </w:r>
      <w:r>
        <w:rPr>
          <w:rFonts w:hint="eastAsia"/>
        </w:rPr>
        <w:t xml:space="preserve"> 사용은 </w:t>
      </w:r>
      <w:r w:rsidR="000C17E5">
        <w:rPr>
          <w:rFonts w:hint="eastAsia"/>
        </w:rPr>
        <w:t>시험제품</w:t>
      </w:r>
      <w:r>
        <w:rPr>
          <w:rFonts w:hint="eastAsia"/>
        </w:rPr>
        <w:t>의 UVAPF 기대치를 보고 결정한다.</w:t>
      </w:r>
    </w:p>
    <w:p w14:paraId="30851F6E" w14:textId="4E9055C5" w:rsidR="004B76A1" w:rsidRDefault="000C17E5" w:rsidP="00CC1237">
      <w:pPr>
        <w:pStyle w:val="a5"/>
        <w:numPr>
          <w:ilvl w:val="0"/>
          <w:numId w:val="4"/>
        </w:numPr>
        <w:autoSpaceDE w:val="0"/>
        <w:autoSpaceDN w:val="0"/>
        <w:ind w:leftChars="0" w:left="1418"/>
      </w:pPr>
      <w:r>
        <w:rPr>
          <w:rFonts w:hint="eastAsia"/>
        </w:rPr>
        <w:t>시험제품</w:t>
      </w:r>
      <w:r w:rsidR="004B76A1">
        <w:rPr>
          <w:rFonts w:hint="eastAsia"/>
        </w:rPr>
        <w:t xml:space="preserve">의 UVAPF 기대치가 12 미만일 경우 UVAPF 자외선 차단 참고 배합 S1을 </w:t>
      </w:r>
      <w:r>
        <w:rPr>
          <w:rFonts w:hint="eastAsia"/>
        </w:rPr>
        <w:t>선정</w:t>
      </w:r>
      <w:r w:rsidR="004B76A1">
        <w:rPr>
          <w:rFonts w:hint="eastAsia"/>
        </w:rPr>
        <w:t xml:space="preserve"> 사용해야 한다.</w:t>
      </w:r>
    </w:p>
    <w:p w14:paraId="7E138FA8" w14:textId="6FE4C277" w:rsidR="004B76A1" w:rsidRDefault="000C17E5" w:rsidP="00CC1237">
      <w:pPr>
        <w:pStyle w:val="a5"/>
        <w:numPr>
          <w:ilvl w:val="0"/>
          <w:numId w:val="4"/>
        </w:numPr>
        <w:autoSpaceDE w:val="0"/>
        <w:autoSpaceDN w:val="0"/>
        <w:ind w:leftChars="0" w:left="1418"/>
      </w:pPr>
      <w:r>
        <w:rPr>
          <w:rFonts w:hint="eastAsia"/>
        </w:rPr>
        <w:t>시험제품</w:t>
      </w:r>
      <w:r w:rsidR="004B76A1">
        <w:rPr>
          <w:rFonts w:hint="eastAsia"/>
        </w:rPr>
        <w:t xml:space="preserve">의 UVAPF 기대치가 12 이상일 경우 UVAPF 자외선 차단 참고 배합 S2를 </w:t>
      </w:r>
      <w:r>
        <w:rPr>
          <w:rFonts w:hint="eastAsia"/>
        </w:rPr>
        <w:t>선정</w:t>
      </w:r>
      <w:r w:rsidR="004B76A1">
        <w:rPr>
          <w:rFonts w:hint="eastAsia"/>
        </w:rPr>
        <w:t xml:space="preserve"> 사용해야 한다.</w:t>
      </w:r>
    </w:p>
    <w:p w14:paraId="4F7B11EC" w14:textId="4B2D3E27" w:rsidR="004B76A1" w:rsidRDefault="004B76A1" w:rsidP="000C17E5">
      <w:pPr>
        <w:autoSpaceDE w:val="0"/>
        <w:autoSpaceDN w:val="0"/>
        <w:jc w:val="center"/>
      </w:pPr>
      <w:r>
        <w:rPr>
          <w:rFonts w:hint="eastAsia"/>
        </w:rPr>
        <w:t>UVAPF 자외선 차단 참고 배합의 수용 가능 범위는 다음 표와 같다.</w:t>
      </w:r>
    </w:p>
    <w:tbl>
      <w:tblPr>
        <w:tblStyle w:val="TableNormal"/>
        <w:tblW w:w="7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3"/>
        <w:gridCol w:w="1801"/>
        <w:gridCol w:w="1441"/>
        <w:gridCol w:w="1442"/>
      </w:tblGrid>
      <w:tr w:rsidR="00B36A49" w:rsidRPr="00B36A49" w14:paraId="15E8261D" w14:textId="77777777" w:rsidTr="00B36A49">
        <w:trPr>
          <w:trHeight w:val="366"/>
          <w:jc w:val="center"/>
        </w:trPr>
        <w:tc>
          <w:tcPr>
            <w:tcW w:w="2773" w:type="dxa"/>
            <w:vMerge w:val="restart"/>
          </w:tcPr>
          <w:p w14:paraId="3C95718F"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UVAPF</w:t>
            </w:r>
          </w:p>
          <w:p w14:paraId="4C3243A1"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바탕" w:hint="eastAsia"/>
                <w:sz w:val="20"/>
                <w:szCs w:val="20"/>
                <w:lang w:eastAsia="ko-KR"/>
              </w:rPr>
              <w:t>자외선</w:t>
            </w:r>
            <w:r w:rsidRPr="00B36A49">
              <w:rPr>
                <w:rFonts w:ascii="맑은 고딕" w:hAnsi="맑은 고딕" w:cs="SimSun" w:hint="eastAsia"/>
                <w:sz w:val="20"/>
                <w:szCs w:val="20"/>
                <w:lang w:eastAsia="ko-KR"/>
              </w:rPr>
              <w:t xml:space="preserve"> </w:t>
            </w:r>
            <w:r w:rsidRPr="00B36A49">
              <w:rPr>
                <w:rFonts w:ascii="맑은 고딕" w:hAnsi="맑은 고딕" w:cs="바탕" w:hint="eastAsia"/>
                <w:sz w:val="20"/>
                <w:szCs w:val="20"/>
                <w:lang w:eastAsia="ko-KR"/>
              </w:rPr>
              <w:t xml:space="preserve">차단 </w:t>
            </w:r>
            <w:r w:rsidRPr="00B36A49">
              <w:rPr>
                <w:rFonts w:ascii="맑은 고딕" w:hAnsi="맑은 고딕" w:cs="SimSun" w:hint="eastAsia"/>
                <w:sz w:val="20"/>
                <w:szCs w:val="20"/>
                <w:lang w:eastAsia="ko-KR"/>
              </w:rPr>
              <w:t>참고 배합</w:t>
            </w:r>
          </w:p>
        </w:tc>
        <w:tc>
          <w:tcPr>
            <w:tcW w:w="1801" w:type="dxa"/>
            <w:vMerge w:val="restart"/>
          </w:tcPr>
          <w:p w14:paraId="3F5958AC"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UVAPF</w:t>
            </w:r>
          </w:p>
          <w:p w14:paraId="61AB8883"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평균치</w:t>
            </w:r>
          </w:p>
        </w:tc>
        <w:tc>
          <w:tcPr>
            <w:tcW w:w="2883" w:type="dxa"/>
            <w:gridSpan w:val="2"/>
          </w:tcPr>
          <w:p w14:paraId="0CA0F51E"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수용 가능 범위</w:t>
            </w:r>
          </w:p>
        </w:tc>
      </w:tr>
      <w:tr w:rsidR="00B36A49" w:rsidRPr="00B36A49" w14:paraId="679CA24F" w14:textId="77777777" w:rsidTr="00B36A49">
        <w:trPr>
          <w:trHeight w:val="366"/>
          <w:jc w:val="center"/>
        </w:trPr>
        <w:tc>
          <w:tcPr>
            <w:tcW w:w="2773" w:type="dxa"/>
            <w:vMerge/>
            <w:tcBorders>
              <w:top w:val="nil"/>
            </w:tcBorders>
          </w:tcPr>
          <w:p w14:paraId="060AF271" w14:textId="77777777" w:rsidR="00B36A49" w:rsidRPr="00B36A49" w:rsidRDefault="00B36A49" w:rsidP="000C17E5">
            <w:pPr>
              <w:spacing w:after="0"/>
              <w:jc w:val="center"/>
              <w:rPr>
                <w:rFonts w:ascii="맑은 고딕" w:hAnsi="맑은 고딕" w:cs="SimSun"/>
                <w:sz w:val="20"/>
                <w:szCs w:val="20"/>
                <w:lang w:eastAsia="ko-KR"/>
              </w:rPr>
            </w:pPr>
          </w:p>
        </w:tc>
        <w:tc>
          <w:tcPr>
            <w:tcW w:w="1801" w:type="dxa"/>
            <w:vMerge/>
            <w:tcBorders>
              <w:top w:val="nil"/>
            </w:tcBorders>
          </w:tcPr>
          <w:p w14:paraId="6D038C99" w14:textId="77777777" w:rsidR="00B36A49" w:rsidRPr="00B36A49" w:rsidRDefault="00B36A49" w:rsidP="000C17E5">
            <w:pPr>
              <w:spacing w:after="0"/>
              <w:jc w:val="center"/>
              <w:rPr>
                <w:rFonts w:ascii="맑은 고딕" w:hAnsi="맑은 고딕" w:cs="SimSun"/>
                <w:sz w:val="20"/>
                <w:szCs w:val="20"/>
                <w:lang w:eastAsia="ko-KR"/>
              </w:rPr>
            </w:pPr>
          </w:p>
        </w:tc>
        <w:tc>
          <w:tcPr>
            <w:tcW w:w="1441" w:type="dxa"/>
          </w:tcPr>
          <w:p w14:paraId="3C35C896"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하한</w:t>
            </w:r>
          </w:p>
        </w:tc>
        <w:tc>
          <w:tcPr>
            <w:tcW w:w="1442" w:type="dxa"/>
          </w:tcPr>
          <w:p w14:paraId="765CF7D5"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상한</w:t>
            </w:r>
          </w:p>
        </w:tc>
      </w:tr>
      <w:tr w:rsidR="00B36A49" w:rsidRPr="00B36A49" w14:paraId="2D0A15AC" w14:textId="77777777" w:rsidTr="00B36A49">
        <w:trPr>
          <w:trHeight w:val="328"/>
          <w:jc w:val="center"/>
        </w:trPr>
        <w:tc>
          <w:tcPr>
            <w:tcW w:w="2773" w:type="dxa"/>
          </w:tcPr>
          <w:p w14:paraId="7F0B9B52"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S1</w:t>
            </w:r>
          </w:p>
        </w:tc>
        <w:tc>
          <w:tcPr>
            <w:tcW w:w="1801" w:type="dxa"/>
          </w:tcPr>
          <w:p w14:paraId="7B5284D5"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4.4</w:t>
            </w:r>
          </w:p>
        </w:tc>
        <w:tc>
          <w:tcPr>
            <w:tcW w:w="1441" w:type="dxa"/>
          </w:tcPr>
          <w:p w14:paraId="27BEDCE3"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3.8</w:t>
            </w:r>
          </w:p>
        </w:tc>
        <w:tc>
          <w:tcPr>
            <w:tcW w:w="1442" w:type="dxa"/>
          </w:tcPr>
          <w:p w14:paraId="602CAD88"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5.0</w:t>
            </w:r>
          </w:p>
        </w:tc>
      </w:tr>
      <w:tr w:rsidR="00B36A49" w:rsidRPr="00B36A49" w14:paraId="17F7EEB4" w14:textId="77777777" w:rsidTr="00B36A49">
        <w:trPr>
          <w:trHeight w:val="328"/>
          <w:jc w:val="center"/>
        </w:trPr>
        <w:tc>
          <w:tcPr>
            <w:tcW w:w="2773" w:type="dxa"/>
          </w:tcPr>
          <w:p w14:paraId="76EE2419"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S2</w:t>
            </w:r>
          </w:p>
        </w:tc>
        <w:tc>
          <w:tcPr>
            <w:tcW w:w="1801" w:type="dxa"/>
          </w:tcPr>
          <w:p w14:paraId="28EBD143"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12.7</w:t>
            </w:r>
          </w:p>
        </w:tc>
        <w:tc>
          <w:tcPr>
            <w:tcW w:w="1441" w:type="dxa"/>
          </w:tcPr>
          <w:p w14:paraId="79C7CCAE"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10.7</w:t>
            </w:r>
          </w:p>
        </w:tc>
        <w:tc>
          <w:tcPr>
            <w:tcW w:w="1442" w:type="dxa"/>
          </w:tcPr>
          <w:p w14:paraId="01042B26" w14:textId="77777777" w:rsidR="00B36A49" w:rsidRPr="00B36A49" w:rsidRDefault="00B36A49" w:rsidP="000C17E5">
            <w:pPr>
              <w:spacing w:after="0"/>
              <w:jc w:val="center"/>
              <w:rPr>
                <w:rFonts w:ascii="맑은 고딕" w:hAnsi="맑은 고딕" w:cs="SimSun"/>
                <w:sz w:val="20"/>
                <w:szCs w:val="20"/>
                <w:lang w:eastAsia="ko-KR"/>
              </w:rPr>
            </w:pPr>
            <w:r w:rsidRPr="00B36A49">
              <w:rPr>
                <w:rFonts w:ascii="맑은 고딕" w:hAnsi="맑은 고딕" w:cs="SimSun" w:hint="eastAsia"/>
                <w:sz w:val="20"/>
                <w:szCs w:val="20"/>
                <w:lang w:eastAsia="ko-KR"/>
              </w:rPr>
              <w:t>14.7</w:t>
            </w:r>
          </w:p>
        </w:tc>
      </w:tr>
    </w:tbl>
    <w:p w14:paraId="19723956" w14:textId="58ED5514" w:rsidR="004B76A1" w:rsidRDefault="004B76A1" w:rsidP="000C17E5">
      <w:pPr>
        <w:autoSpaceDE w:val="0"/>
        <w:autoSpaceDN w:val="0"/>
        <w:ind w:leftChars="567" w:left="1134"/>
      </w:pPr>
      <w:r>
        <w:rPr>
          <w:rFonts w:hint="eastAsia"/>
        </w:rPr>
        <w:t>＊UVAPF 자외선 차단 참고 배합의 상세 구성 및 제조 정보는 별첨 3을 참고한다.</w:t>
      </w:r>
    </w:p>
    <w:p w14:paraId="18C01DE2" w14:textId="6A392F78" w:rsidR="004B76A1" w:rsidRDefault="004B76A1" w:rsidP="00CC1237">
      <w:pPr>
        <w:pStyle w:val="1"/>
        <w:numPr>
          <w:ilvl w:val="0"/>
          <w:numId w:val="1"/>
        </w:numPr>
        <w:autoSpaceDE w:val="0"/>
        <w:autoSpaceDN w:val="0"/>
      </w:pPr>
      <w:bookmarkStart w:id="7" w:name="_Toc146569765"/>
      <w:r>
        <w:rPr>
          <w:rFonts w:hint="eastAsia"/>
        </w:rPr>
        <w:lastRenderedPageBreak/>
        <w:t>제품 용량 및 사용방법</w:t>
      </w:r>
      <w:bookmarkEnd w:id="7"/>
    </w:p>
    <w:p w14:paraId="1D473687" w14:textId="352D3DC6" w:rsidR="004B76A1" w:rsidRDefault="004B76A1" w:rsidP="00CC1237">
      <w:pPr>
        <w:pStyle w:val="a5"/>
        <w:numPr>
          <w:ilvl w:val="1"/>
          <w:numId w:val="1"/>
        </w:numPr>
        <w:autoSpaceDE w:val="0"/>
        <w:autoSpaceDN w:val="0"/>
        <w:ind w:leftChars="0" w:left="993"/>
      </w:pPr>
      <w:r>
        <w:rPr>
          <w:rFonts w:hint="eastAsia"/>
        </w:rPr>
        <w:t>환경조건</w:t>
      </w:r>
    </w:p>
    <w:p w14:paraId="5003A133" w14:textId="77777777" w:rsidR="004B76A1" w:rsidRDefault="004B76A1" w:rsidP="000C17E5">
      <w:pPr>
        <w:autoSpaceDE w:val="0"/>
        <w:autoSpaceDN w:val="0"/>
        <w:ind w:leftChars="496" w:left="992"/>
      </w:pPr>
      <w:r>
        <w:rPr>
          <w:rFonts w:hint="eastAsia"/>
        </w:rPr>
        <w:t>제품 도포, UVA 조사 및 MPPDD의 평가는 안정적인 환경에서 진행해야 하며, 실온은 18~26℃를 유지한다.</w:t>
      </w:r>
    </w:p>
    <w:p w14:paraId="364BF84C" w14:textId="2B99AB38" w:rsidR="004B76A1" w:rsidRDefault="000C17E5" w:rsidP="00CC1237">
      <w:pPr>
        <w:pStyle w:val="a5"/>
        <w:numPr>
          <w:ilvl w:val="1"/>
          <w:numId w:val="1"/>
        </w:numPr>
        <w:autoSpaceDE w:val="0"/>
        <w:autoSpaceDN w:val="0"/>
        <w:ind w:leftChars="0" w:left="993"/>
      </w:pPr>
      <w:r>
        <w:rPr>
          <w:rFonts w:hint="eastAsia"/>
        </w:rPr>
        <w:t>시험을 받는 자세</w:t>
      </w:r>
    </w:p>
    <w:p w14:paraId="1B813C20" w14:textId="591188D9" w:rsidR="004B76A1" w:rsidRDefault="004B76A1" w:rsidP="000C17E5">
      <w:pPr>
        <w:autoSpaceDE w:val="0"/>
        <w:autoSpaceDN w:val="0"/>
        <w:ind w:leftChars="496" w:left="992"/>
      </w:pPr>
      <w:r>
        <w:rPr>
          <w:rFonts w:hint="eastAsia"/>
        </w:rPr>
        <w:t xml:space="preserve">UVA 조사 시 </w:t>
      </w:r>
      <w:r w:rsidR="000C17E5">
        <w:rPr>
          <w:rFonts w:hint="eastAsia"/>
        </w:rPr>
        <w:t>피시험자</w:t>
      </w:r>
      <w:r>
        <w:rPr>
          <w:rFonts w:hint="eastAsia"/>
        </w:rPr>
        <w:t xml:space="preserve">는 앉은 자세 또는 엎드린 자세를 취할 수 있고(단, 분말제의 </w:t>
      </w:r>
      <w:r w:rsidR="000C17E5">
        <w:rPr>
          <w:rFonts w:hint="eastAsia"/>
        </w:rPr>
        <w:t>시험</w:t>
      </w:r>
      <w:r w:rsidR="000C17E5">
        <w:t>은</w:t>
      </w:r>
      <w:r>
        <w:rPr>
          <w:rFonts w:hint="eastAsia"/>
        </w:rPr>
        <w:t xml:space="preserve"> 엎드린 자세를 취해야 한다), </w:t>
      </w:r>
      <w:r w:rsidR="000C17E5">
        <w:rPr>
          <w:rFonts w:hint="eastAsia"/>
        </w:rPr>
        <w:t>시험을 받는 자세</w:t>
      </w:r>
      <w:r>
        <w:rPr>
          <w:rFonts w:hint="eastAsia"/>
        </w:rPr>
        <w:t>는 제품을 균일하게 피부에 도포해야 하며, 제품 도포, UVA 조사 및 MPPDD의 평가 시에 모두 동일한 자세이어야 한다.</w:t>
      </w:r>
    </w:p>
    <w:p w14:paraId="47EC5A29" w14:textId="04923046" w:rsidR="004B76A1" w:rsidRDefault="004B76A1" w:rsidP="00CC1237">
      <w:pPr>
        <w:pStyle w:val="a5"/>
        <w:numPr>
          <w:ilvl w:val="1"/>
          <w:numId w:val="1"/>
        </w:numPr>
        <w:autoSpaceDE w:val="0"/>
        <w:autoSpaceDN w:val="0"/>
        <w:ind w:leftChars="0" w:left="993"/>
      </w:pPr>
      <w:r>
        <w:rPr>
          <w:rFonts w:hint="eastAsia"/>
        </w:rPr>
        <w:t>제품 도포 부위</w:t>
      </w:r>
    </w:p>
    <w:p w14:paraId="514BBC1F" w14:textId="02D0D384" w:rsidR="004B76A1" w:rsidRDefault="004B76A1" w:rsidP="00CC1237">
      <w:pPr>
        <w:pStyle w:val="a5"/>
        <w:numPr>
          <w:ilvl w:val="0"/>
          <w:numId w:val="5"/>
        </w:numPr>
        <w:autoSpaceDE w:val="0"/>
        <w:autoSpaceDN w:val="0"/>
        <w:ind w:leftChars="0" w:left="1418"/>
      </w:pPr>
      <w:r>
        <w:rPr>
          <w:rFonts w:hint="eastAsia"/>
        </w:rPr>
        <w:t xml:space="preserve">도포 전에 먼저 </w:t>
      </w:r>
      <w:r w:rsidR="000C17E5">
        <w:rPr>
          <w:rFonts w:hint="eastAsia"/>
        </w:rPr>
        <w:t>시험</w:t>
      </w:r>
      <w:r>
        <w:rPr>
          <w:rFonts w:hint="eastAsia"/>
        </w:rPr>
        <w:t xml:space="preserve"> 부위를 정리하고, 퇴색되지 않는 잉크로 </w:t>
      </w:r>
      <w:r w:rsidR="000C17E5">
        <w:rPr>
          <w:rFonts w:hint="eastAsia"/>
        </w:rPr>
        <w:t>시험부위</w:t>
      </w:r>
      <w:r>
        <w:rPr>
          <w:rFonts w:hint="eastAsia"/>
        </w:rPr>
        <w:t>를 그린다.</w:t>
      </w:r>
    </w:p>
    <w:p w14:paraId="617CDA4F" w14:textId="02DDC53F" w:rsidR="004B76A1" w:rsidRDefault="004B76A1" w:rsidP="00CC1237">
      <w:pPr>
        <w:pStyle w:val="a5"/>
        <w:numPr>
          <w:ilvl w:val="0"/>
          <w:numId w:val="5"/>
        </w:numPr>
        <w:autoSpaceDE w:val="0"/>
        <w:autoSpaceDN w:val="0"/>
        <w:ind w:leftChars="0" w:left="1418"/>
      </w:pPr>
      <w:r>
        <w:rPr>
          <w:rFonts w:hint="eastAsia"/>
        </w:rPr>
        <w:t>최소 도포 영역은 최소 30cm</w:t>
      </w:r>
      <w:r w:rsidRPr="00B36A49">
        <w:rPr>
          <w:rFonts w:hint="eastAsia"/>
          <w:vertAlign w:val="superscript"/>
        </w:rPr>
        <w:t>2</w:t>
      </w:r>
      <w:r>
        <w:rPr>
          <w:rFonts w:hint="eastAsia"/>
        </w:rPr>
        <w:t>, 최대 60cm</w:t>
      </w:r>
      <w:r w:rsidRPr="00B36A49">
        <w:rPr>
          <w:rFonts w:hint="eastAsia"/>
          <w:vertAlign w:val="superscript"/>
        </w:rPr>
        <w:t>2</w:t>
      </w:r>
      <w:r>
        <w:rPr>
          <w:rFonts w:hint="eastAsia"/>
        </w:rPr>
        <w:t>이다.</w:t>
      </w:r>
    </w:p>
    <w:p w14:paraId="0DCFFBDE" w14:textId="1650D9C9" w:rsidR="004B76A1" w:rsidRDefault="004B76A1" w:rsidP="00CC1237">
      <w:pPr>
        <w:pStyle w:val="a5"/>
        <w:numPr>
          <w:ilvl w:val="0"/>
          <w:numId w:val="5"/>
        </w:numPr>
        <w:autoSpaceDE w:val="0"/>
        <w:autoSpaceDN w:val="0"/>
        <w:ind w:leftChars="0" w:left="1418"/>
      </w:pPr>
      <w:r>
        <w:rPr>
          <w:rFonts w:hint="eastAsia"/>
        </w:rPr>
        <w:t>서로 인접한 도포 영역 가장자리는 최소 1cm 간격이어야 한다.</w:t>
      </w:r>
    </w:p>
    <w:p w14:paraId="7EFE2E17" w14:textId="35142593" w:rsidR="004B76A1" w:rsidRDefault="000C17E5" w:rsidP="00CC1237">
      <w:pPr>
        <w:pStyle w:val="a5"/>
        <w:numPr>
          <w:ilvl w:val="0"/>
          <w:numId w:val="5"/>
        </w:numPr>
        <w:autoSpaceDE w:val="0"/>
        <w:autoSpaceDN w:val="0"/>
        <w:ind w:leftChars="0" w:left="1418"/>
      </w:pPr>
      <w:r>
        <w:rPr>
          <w:rFonts w:hint="eastAsia"/>
        </w:rPr>
        <w:t>시험</w:t>
      </w:r>
      <w:r w:rsidR="004B76A1">
        <w:rPr>
          <w:rFonts w:hint="eastAsia"/>
        </w:rPr>
        <w:t xml:space="preserve"> 부위의 도포 영역은 6개 미만이어야 한다.</w:t>
      </w:r>
    </w:p>
    <w:p w14:paraId="783B1C44" w14:textId="7121338A" w:rsidR="004B76A1" w:rsidRDefault="000C17E5" w:rsidP="00CC1237">
      <w:pPr>
        <w:pStyle w:val="a5"/>
        <w:numPr>
          <w:ilvl w:val="0"/>
          <w:numId w:val="5"/>
        </w:numPr>
        <w:autoSpaceDE w:val="0"/>
        <w:autoSpaceDN w:val="0"/>
        <w:ind w:leftChars="0" w:left="1418"/>
      </w:pPr>
      <w:r>
        <w:rPr>
          <w:rFonts w:hint="eastAsia"/>
        </w:rPr>
        <w:t>시험</w:t>
      </w:r>
      <w:r w:rsidR="004B76A1">
        <w:rPr>
          <w:rFonts w:hint="eastAsia"/>
        </w:rPr>
        <w:t xml:space="preserve"> 그룹의 측정 부위와 대조 부위는 </w:t>
      </w:r>
      <w:r>
        <w:rPr>
          <w:rFonts w:hint="eastAsia"/>
        </w:rPr>
        <w:t>피시험자</w:t>
      </w:r>
      <w:r w:rsidR="004B76A1">
        <w:rPr>
          <w:rFonts w:hint="eastAsia"/>
        </w:rPr>
        <w:t xml:space="preserve"> 등 부위에 무작위로 분포해서 피부 위치가 달라서 발생하는 계통성 오차를 감소시켜야 한다. (아래 그림 참고)</w:t>
      </w:r>
    </w:p>
    <w:p w14:paraId="0EB85CE9" w14:textId="559C14F7" w:rsidR="004B76A1" w:rsidRDefault="00B36A49" w:rsidP="000C17E5">
      <w:pPr>
        <w:autoSpaceDE w:val="0"/>
        <w:autoSpaceDN w:val="0"/>
        <w:jc w:val="center"/>
      </w:pPr>
      <w:r>
        <w:rPr>
          <w:rFonts w:hint="eastAsia"/>
          <w:noProof/>
        </w:rPr>
        <w:drawing>
          <wp:inline distT="0" distB="0" distL="0" distR="0" wp14:anchorId="638C58D8" wp14:editId="01CBB732">
            <wp:extent cx="2840990" cy="2072640"/>
            <wp:effectExtent l="0" t="0" r="0" b="3810"/>
            <wp:docPr id="167538991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0990" cy="2072640"/>
                    </a:xfrm>
                    <a:prstGeom prst="rect">
                      <a:avLst/>
                    </a:prstGeom>
                    <a:noFill/>
                  </pic:spPr>
                </pic:pic>
              </a:graphicData>
            </a:graphic>
          </wp:inline>
        </w:drawing>
      </w:r>
    </w:p>
    <w:p w14:paraId="0B700ACC" w14:textId="77777777" w:rsidR="00B36A49" w:rsidRDefault="00B36A49" w:rsidP="00CC1237">
      <w:pPr>
        <w:pStyle w:val="a5"/>
        <w:numPr>
          <w:ilvl w:val="0"/>
          <w:numId w:val="6"/>
        </w:numPr>
        <w:autoSpaceDE w:val="0"/>
        <w:autoSpaceDN w:val="0"/>
        <w:ind w:leftChars="0" w:left="3969"/>
      </w:pPr>
      <w:r>
        <w:rPr>
          <w:rFonts w:hint="eastAsia"/>
        </w:rPr>
        <w:t>제품 1</w:t>
      </w:r>
    </w:p>
    <w:p w14:paraId="645AEBC7" w14:textId="77777777" w:rsidR="00B36A49" w:rsidRDefault="00B36A49" w:rsidP="00CC1237">
      <w:pPr>
        <w:pStyle w:val="a5"/>
        <w:numPr>
          <w:ilvl w:val="0"/>
          <w:numId w:val="6"/>
        </w:numPr>
        <w:autoSpaceDE w:val="0"/>
        <w:autoSpaceDN w:val="0"/>
        <w:ind w:leftChars="0" w:left="3969"/>
      </w:pPr>
      <w:r>
        <w:rPr>
          <w:rFonts w:hint="eastAsia"/>
        </w:rPr>
        <w:t>자외선 차단 참고 배합</w:t>
      </w:r>
    </w:p>
    <w:p w14:paraId="0F142FED" w14:textId="77777777" w:rsidR="00B36A49" w:rsidRDefault="00B36A49" w:rsidP="00CC1237">
      <w:pPr>
        <w:pStyle w:val="a5"/>
        <w:numPr>
          <w:ilvl w:val="0"/>
          <w:numId w:val="6"/>
        </w:numPr>
        <w:autoSpaceDE w:val="0"/>
        <w:autoSpaceDN w:val="0"/>
        <w:ind w:leftChars="0" w:left="3969"/>
      </w:pPr>
      <w:r>
        <w:rPr>
          <w:rFonts w:hint="eastAsia"/>
        </w:rPr>
        <w:t>제품 2</w:t>
      </w:r>
    </w:p>
    <w:p w14:paraId="147F4987" w14:textId="77777777" w:rsidR="00B36A49" w:rsidRDefault="00B36A49" w:rsidP="00CC1237">
      <w:pPr>
        <w:pStyle w:val="a5"/>
        <w:numPr>
          <w:ilvl w:val="0"/>
          <w:numId w:val="6"/>
        </w:numPr>
        <w:autoSpaceDE w:val="0"/>
        <w:autoSpaceDN w:val="0"/>
        <w:ind w:leftChars="0" w:left="3969"/>
      </w:pPr>
      <w:r>
        <w:rPr>
          <w:rFonts w:hint="eastAsia"/>
        </w:rPr>
        <w:t>제품 4</w:t>
      </w:r>
    </w:p>
    <w:p w14:paraId="72347CE2" w14:textId="77777777" w:rsidR="00B36A49" w:rsidRDefault="00B36A49" w:rsidP="00CC1237">
      <w:pPr>
        <w:pStyle w:val="a5"/>
        <w:numPr>
          <w:ilvl w:val="0"/>
          <w:numId w:val="6"/>
        </w:numPr>
        <w:autoSpaceDE w:val="0"/>
        <w:autoSpaceDN w:val="0"/>
        <w:ind w:leftChars="0" w:left="3969"/>
      </w:pPr>
      <w:r>
        <w:rPr>
          <w:rFonts w:hint="eastAsia"/>
        </w:rPr>
        <w:t>MPPDDu (노출 부위)</w:t>
      </w:r>
    </w:p>
    <w:p w14:paraId="51D10207" w14:textId="62A7D6D2" w:rsidR="004B76A1" w:rsidRDefault="00B36A49" w:rsidP="00CC1237">
      <w:pPr>
        <w:pStyle w:val="a5"/>
        <w:numPr>
          <w:ilvl w:val="0"/>
          <w:numId w:val="6"/>
        </w:numPr>
        <w:autoSpaceDE w:val="0"/>
        <w:autoSpaceDN w:val="0"/>
        <w:ind w:leftChars="0" w:left="3969"/>
      </w:pPr>
      <w:r>
        <w:rPr>
          <w:rFonts w:hint="eastAsia"/>
        </w:rPr>
        <w:t>제품 3</w:t>
      </w:r>
      <w:r w:rsidR="004B76A1">
        <w:rPr>
          <w:rFonts w:hint="eastAsia"/>
        </w:rPr>
        <w:t xml:space="preserve"> </w:t>
      </w:r>
    </w:p>
    <w:p w14:paraId="4DAD1084" w14:textId="77777777" w:rsidR="00153007" w:rsidRDefault="00153007" w:rsidP="000C17E5">
      <w:pPr>
        <w:autoSpaceDE w:val="0"/>
        <w:autoSpaceDN w:val="0"/>
        <w:spacing w:after="160" w:line="259" w:lineRule="auto"/>
      </w:pPr>
      <w:r>
        <w:br w:type="page"/>
      </w:r>
    </w:p>
    <w:p w14:paraId="6E1E5EFE" w14:textId="443C0588" w:rsidR="004B76A1" w:rsidRDefault="004B76A1" w:rsidP="00CC1237">
      <w:pPr>
        <w:pStyle w:val="a5"/>
        <w:numPr>
          <w:ilvl w:val="1"/>
          <w:numId w:val="1"/>
        </w:numPr>
        <w:autoSpaceDE w:val="0"/>
        <w:autoSpaceDN w:val="0"/>
        <w:ind w:leftChars="0" w:left="993"/>
      </w:pPr>
      <w:r>
        <w:rPr>
          <w:rFonts w:hint="eastAsia"/>
        </w:rPr>
        <w:lastRenderedPageBreak/>
        <w:t>제품 도포량</w:t>
      </w:r>
    </w:p>
    <w:p w14:paraId="51109FE3" w14:textId="78E3C257" w:rsidR="004B76A1" w:rsidRDefault="000C17E5" w:rsidP="00CC1237">
      <w:pPr>
        <w:pStyle w:val="a5"/>
        <w:numPr>
          <w:ilvl w:val="0"/>
          <w:numId w:val="7"/>
        </w:numPr>
        <w:autoSpaceDE w:val="0"/>
        <w:autoSpaceDN w:val="0"/>
        <w:ind w:leftChars="0" w:left="1418"/>
      </w:pPr>
      <w:r>
        <w:rPr>
          <w:rFonts w:hint="eastAsia"/>
        </w:rPr>
        <w:t>시험제품</w:t>
      </w:r>
      <w:r w:rsidR="004B76A1">
        <w:rPr>
          <w:rFonts w:hint="eastAsia"/>
        </w:rPr>
        <w:t xml:space="preserve"> 및 UVAPF 자외선 차단 참고 배합은 도포 전의 양이 2.00±0.05mg/cm</w:t>
      </w:r>
      <w:r w:rsidR="004B76A1" w:rsidRPr="00B36A49">
        <w:rPr>
          <w:rFonts w:hint="eastAsia"/>
          <w:vertAlign w:val="superscript"/>
        </w:rPr>
        <w:t>2</w:t>
      </w:r>
      <w:r w:rsidR="004B76A1">
        <w:rPr>
          <w:rFonts w:hint="eastAsia"/>
        </w:rPr>
        <w:t>이어야 한다. 저울의 감도는 최소 0.0001g이어야 한다.</w:t>
      </w:r>
    </w:p>
    <w:p w14:paraId="05D2A594" w14:textId="16812C4B" w:rsidR="004B76A1" w:rsidRDefault="004B76A1" w:rsidP="00CC1237">
      <w:pPr>
        <w:pStyle w:val="a5"/>
        <w:numPr>
          <w:ilvl w:val="0"/>
          <w:numId w:val="7"/>
        </w:numPr>
        <w:autoSpaceDE w:val="0"/>
        <w:autoSpaceDN w:val="0"/>
        <w:ind w:leftChars="0" w:left="1418"/>
      </w:pPr>
      <w:r>
        <w:rPr>
          <w:rFonts w:hint="eastAsia"/>
        </w:rPr>
        <w:t xml:space="preserve">무게 측정 시 및 피부 도포 전에 제품에 포함된 휘발성 물질이 증발되어 사라지는 것을 피해야 하며, 무게를 잰 양을 완전히 </w:t>
      </w:r>
      <w:r w:rsidR="000C17E5">
        <w:rPr>
          <w:rFonts w:hint="eastAsia"/>
        </w:rPr>
        <w:t>시험부위</w:t>
      </w:r>
      <w:r>
        <w:rPr>
          <w:rFonts w:hint="eastAsia"/>
        </w:rPr>
        <w:t>에 도포해야 한다는 점이 중요하다. 무게 측정 시 중량 차감법을 채택해야 한다.</w:t>
      </w:r>
    </w:p>
    <w:p w14:paraId="7D26D7A2" w14:textId="3B5A1F1A" w:rsidR="004B76A1" w:rsidRDefault="004B76A1" w:rsidP="00CC1237">
      <w:pPr>
        <w:pStyle w:val="a5"/>
        <w:numPr>
          <w:ilvl w:val="1"/>
          <w:numId w:val="1"/>
        </w:numPr>
        <w:autoSpaceDE w:val="0"/>
        <w:autoSpaceDN w:val="0"/>
        <w:ind w:leftChars="0" w:left="993"/>
      </w:pPr>
      <w:r>
        <w:rPr>
          <w:rFonts w:hint="eastAsia"/>
        </w:rPr>
        <w:t>도포 방법</w:t>
      </w:r>
    </w:p>
    <w:p w14:paraId="562B5CE2" w14:textId="72CE79F1" w:rsidR="004B76A1" w:rsidRDefault="004B76A1" w:rsidP="00CC1237">
      <w:pPr>
        <w:pStyle w:val="a5"/>
        <w:numPr>
          <w:ilvl w:val="0"/>
          <w:numId w:val="8"/>
        </w:numPr>
        <w:autoSpaceDE w:val="0"/>
        <w:autoSpaceDN w:val="0"/>
        <w:ind w:leftChars="0" w:left="1418"/>
      </w:pPr>
      <w:r>
        <w:rPr>
          <w:rFonts w:hint="eastAsia"/>
        </w:rPr>
        <w:t>화장수, 액체, 로션, 크림 및 스프레이</w:t>
      </w:r>
    </w:p>
    <w:p w14:paraId="58972DD4" w14:textId="32635A46" w:rsidR="004B76A1" w:rsidRDefault="004B76A1" w:rsidP="000C17E5">
      <w:pPr>
        <w:pStyle w:val="a5"/>
        <w:autoSpaceDE w:val="0"/>
        <w:autoSpaceDN w:val="0"/>
        <w:ind w:leftChars="0" w:left="1418"/>
      </w:pPr>
      <w:r>
        <w:rPr>
          <w:rFonts w:hint="eastAsia"/>
        </w:rPr>
        <w:t xml:space="preserve">주사바늘이나 피펫을 사용해서 제품을 전체 </w:t>
      </w:r>
      <w:r w:rsidR="000C17E5">
        <w:rPr>
          <w:rFonts w:hint="eastAsia"/>
        </w:rPr>
        <w:t>시험부위</w:t>
      </w:r>
      <w:r>
        <w:rPr>
          <w:rFonts w:hint="eastAsia"/>
        </w:rPr>
        <w:t>에 떨어뜨리고(30cm</w:t>
      </w:r>
      <w:r w:rsidRPr="00B36A49">
        <w:rPr>
          <w:rFonts w:hint="eastAsia"/>
          <w:vertAlign w:val="superscript"/>
        </w:rPr>
        <w:t>2</w:t>
      </w:r>
      <w:r>
        <w:rPr>
          <w:rFonts w:hint="eastAsia"/>
        </w:rPr>
        <w:t>마다 15개, 60cm</w:t>
      </w:r>
      <w:r w:rsidRPr="00B36A49">
        <w:rPr>
          <w:rFonts w:hint="eastAsia"/>
          <w:vertAlign w:val="superscript"/>
        </w:rPr>
        <w:t>2</w:t>
      </w:r>
      <w:r>
        <w:rPr>
          <w:rFonts w:hint="eastAsia"/>
        </w:rPr>
        <w:t xml:space="preserve">마다 30개) 균일하게 분포시킨 후에 깨끗한 손가락 또는 골무로 원형 및 상하 직선 이동, 무가압 방식으로 가볍고 균일하게 도포한다. 도포 시간은 20~50초 내에 완료해야 한다.  </w:t>
      </w:r>
    </w:p>
    <w:p w14:paraId="3AC61527" w14:textId="47DCA1AA" w:rsidR="004B76A1" w:rsidRDefault="004B76A1" w:rsidP="00CC1237">
      <w:pPr>
        <w:pStyle w:val="a5"/>
        <w:numPr>
          <w:ilvl w:val="0"/>
          <w:numId w:val="8"/>
        </w:numPr>
        <w:autoSpaceDE w:val="0"/>
        <w:autoSpaceDN w:val="0"/>
        <w:ind w:leftChars="0" w:left="1418"/>
      </w:pPr>
      <w:r>
        <w:rPr>
          <w:rFonts w:hint="eastAsia"/>
        </w:rPr>
        <w:t>분말제</w:t>
      </w:r>
    </w:p>
    <w:p w14:paraId="5C264BAA" w14:textId="03864842" w:rsidR="004B76A1" w:rsidRDefault="004B76A1" w:rsidP="000C17E5">
      <w:pPr>
        <w:pStyle w:val="a5"/>
        <w:autoSpaceDE w:val="0"/>
        <w:autoSpaceDN w:val="0"/>
        <w:ind w:leftChars="0" w:left="1418"/>
      </w:pPr>
      <w:r>
        <w:rPr>
          <w:rFonts w:hint="eastAsia"/>
        </w:rPr>
        <w:t xml:space="preserve">도포 전에 먼저 생수 또는 자외선 보호 특성이 없는 적당한 용제로 피부를 닦아서 </w:t>
      </w:r>
      <w:r w:rsidR="000C17E5">
        <w:rPr>
          <w:rFonts w:hint="eastAsia"/>
        </w:rPr>
        <w:t>피</w:t>
      </w:r>
      <w:r>
        <w:rPr>
          <w:rFonts w:hint="eastAsia"/>
        </w:rPr>
        <w:t xml:space="preserve">분할 방식으로 피부에 놓고, 다시 손가락 또는 골무로 천천히 분말을 눌러서 전체 </w:t>
      </w:r>
      <w:r w:rsidR="000C17E5">
        <w:rPr>
          <w:rFonts w:hint="eastAsia"/>
        </w:rPr>
        <w:t>시험부위</w:t>
      </w:r>
      <w:r>
        <w:rPr>
          <w:rFonts w:hint="eastAsia"/>
        </w:rPr>
        <w:t>에 균일하게 도포한다. 또한 퍼프로 손가락을 대신할 수 있고, 2.00±0.05mg/cm</w:t>
      </w:r>
      <w:r w:rsidRPr="00B36A49">
        <w:rPr>
          <w:rFonts w:hint="eastAsia"/>
          <w:vertAlign w:val="superscript"/>
        </w:rPr>
        <w:t>2</w:t>
      </w:r>
      <w:r>
        <w:rPr>
          <w:rFonts w:hint="eastAsia"/>
        </w:rPr>
        <w:t>의 분말제는 여전히 피부에 남아 있는지 확인해야 하며, 퍼프에 남은 분말의 무게를 재서 얻을 수 있다.</w:t>
      </w:r>
    </w:p>
    <w:p w14:paraId="44319213" w14:textId="4AC005BB" w:rsidR="004B76A1" w:rsidRDefault="004B76A1" w:rsidP="00CC1237">
      <w:pPr>
        <w:pStyle w:val="a5"/>
        <w:numPr>
          <w:ilvl w:val="1"/>
          <w:numId w:val="1"/>
        </w:numPr>
        <w:autoSpaceDE w:val="0"/>
        <w:autoSpaceDN w:val="0"/>
        <w:ind w:leftChars="0" w:left="993"/>
      </w:pPr>
      <w:r>
        <w:rPr>
          <w:rFonts w:hint="eastAsia"/>
        </w:rPr>
        <w:t>제품 도포부터 자외선 조사까지의 대기시간(건조시간)</w:t>
      </w:r>
    </w:p>
    <w:p w14:paraId="3CBDAA29" w14:textId="08CDED7F" w:rsidR="004B76A1" w:rsidRDefault="000C17E5" w:rsidP="000C17E5">
      <w:pPr>
        <w:autoSpaceDE w:val="0"/>
        <w:autoSpaceDN w:val="0"/>
        <w:ind w:leftChars="496" w:left="992"/>
      </w:pPr>
      <w:r>
        <w:rPr>
          <w:rFonts w:hint="eastAsia"/>
        </w:rPr>
        <w:t>시험부위</w:t>
      </w:r>
      <w:r w:rsidR="004B76A1">
        <w:rPr>
          <w:rFonts w:hint="eastAsia"/>
        </w:rPr>
        <w:t xml:space="preserve">에 제품을 도포한 후에 15~30분간 기다린 후에 UVA를 조사할 수 있어야 한다. 이 시간 이내 및 UVA 조사 후 24시간에 </w:t>
      </w:r>
      <w:r>
        <w:rPr>
          <w:rFonts w:hint="eastAsia"/>
        </w:rPr>
        <w:t>시험부위</w:t>
      </w:r>
      <w:r w:rsidR="004B76A1">
        <w:rPr>
          <w:rFonts w:hint="eastAsia"/>
        </w:rPr>
        <w:t>는 모든 인조 또는 자연의 자외선에 추가 노출되어선 안 된다.</w:t>
      </w:r>
    </w:p>
    <w:p w14:paraId="5335B6C4" w14:textId="673372E7" w:rsidR="004B76A1" w:rsidRDefault="004B76A1" w:rsidP="00CC1237">
      <w:pPr>
        <w:pStyle w:val="a5"/>
        <w:numPr>
          <w:ilvl w:val="1"/>
          <w:numId w:val="1"/>
        </w:numPr>
        <w:autoSpaceDE w:val="0"/>
        <w:autoSpaceDN w:val="0"/>
        <w:ind w:leftChars="0" w:left="993"/>
      </w:pPr>
      <w:r>
        <w:rPr>
          <w:rFonts w:hint="eastAsia"/>
        </w:rPr>
        <w:t>제품 제거</w:t>
      </w:r>
    </w:p>
    <w:p w14:paraId="4EB16F2B" w14:textId="72965FDD" w:rsidR="004B76A1" w:rsidRDefault="004B76A1" w:rsidP="000C17E5">
      <w:pPr>
        <w:autoSpaceDE w:val="0"/>
        <w:autoSpaceDN w:val="0"/>
        <w:ind w:leftChars="496" w:left="992"/>
      </w:pPr>
      <w:r>
        <w:rPr>
          <w:rFonts w:hint="eastAsia"/>
        </w:rPr>
        <w:t xml:space="preserve">UVA 조사 후에 먼저 화장솜으로 온화한 에멀전(예: 메이크업 리무버)을 묻히고 모든 </w:t>
      </w:r>
      <w:r w:rsidR="000C17E5">
        <w:rPr>
          <w:rFonts w:hint="eastAsia"/>
        </w:rPr>
        <w:t>시험부위</w:t>
      </w:r>
      <w:r>
        <w:rPr>
          <w:rFonts w:hint="eastAsia"/>
        </w:rPr>
        <w:t>를 가볍게 닦을 수 있다.</w:t>
      </w:r>
    </w:p>
    <w:p w14:paraId="0802A907" w14:textId="77777777" w:rsidR="004B76A1" w:rsidRDefault="004B76A1" w:rsidP="000C17E5">
      <w:pPr>
        <w:autoSpaceDE w:val="0"/>
        <w:autoSpaceDN w:val="0"/>
      </w:pPr>
    </w:p>
    <w:p w14:paraId="691B344D" w14:textId="0B439C9D" w:rsidR="004B76A1" w:rsidRDefault="004B76A1" w:rsidP="00CC1237">
      <w:pPr>
        <w:pStyle w:val="1"/>
        <w:numPr>
          <w:ilvl w:val="0"/>
          <w:numId w:val="1"/>
        </w:numPr>
        <w:autoSpaceDE w:val="0"/>
        <w:autoSpaceDN w:val="0"/>
      </w:pPr>
      <w:bookmarkStart w:id="8" w:name="_Toc146569766"/>
      <w:r>
        <w:rPr>
          <w:rFonts w:hint="eastAsia"/>
        </w:rPr>
        <w:t>최저 지속 흑화량(MPPDD) 결정</w:t>
      </w:r>
      <w:bookmarkEnd w:id="8"/>
    </w:p>
    <w:p w14:paraId="53B2681B" w14:textId="6B3B1A38" w:rsidR="004B76A1" w:rsidRDefault="000C17E5" w:rsidP="000C17E5">
      <w:pPr>
        <w:autoSpaceDE w:val="0"/>
        <w:autoSpaceDN w:val="0"/>
        <w:ind w:leftChars="200" w:left="400"/>
      </w:pPr>
      <w:r>
        <w:rPr>
          <w:rFonts w:hint="eastAsia"/>
        </w:rPr>
        <w:t>시험</w:t>
      </w:r>
      <w:r>
        <w:t>을</w:t>
      </w:r>
      <w:r w:rsidR="004B76A1">
        <w:rPr>
          <w:rFonts w:hint="eastAsia"/>
        </w:rPr>
        <w:t xml:space="preserve"> 진행하기 전에 먼저 교정한 방사계로 광원을 측정 및 조정하고, 다시 개별 MPPDDu를 예상하며, 조사 시에는 중간값을 증감해서 일련의 MPPDDu와 MPPDDp 자외선 조사량을 얻는다.</w:t>
      </w:r>
    </w:p>
    <w:p w14:paraId="7E50B07E" w14:textId="10955669" w:rsidR="004B76A1" w:rsidRDefault="004B76A1" w:rsidP="00CC1237">
      <w:pPr>
        <w:pStyle w:val="a5"/>
        <w:numPr>
          <w:ilvl w:val="1"/>
          <w:numId w:val="1"/>
        </w:numPr>
        <w:autoSpaceDE w:val="0"/>
        <w:autoSpaceDN w:val="0"/>
        <w:ind w:leftChars="0" w:left="993"/>
      </w:pPr>
      <w:r>
        <w:rPr>
          <w:rFonts w:hint="eastAsia"/>
        </w:rPr>
        <w:t>다광속 햇볕 시뮬레이터 사용</w:t>
      </w:r>
    </w:p>
    <w:p w14:paraId="788FC60F" w14:textId="28909829" w:rsidR="004B76A1" w:rsidRDefault="004B76A1" w:rsidP="00CC1237">
      <w:pPr>
        <w:pStyle w:val="a5"/>
        <w:numPr>
          <w:ilvl w:val="0"/>
          <w:numId w:val="9"/>
        </w:numPr>
        <w:autoSpaceDE w:val="0"/>
        <w:autoSpaceDN w:val="0"/>
        <w:ind w:leftChars="0" w:left="1418"/>
      </w:pPr>
      <w:r>
        <w:rPr>
          <w:rFonts w:hint="eastAsia"/>
        </w:rPr>
        <w:t>일반적으로 다광속 햇볕 시뮬레이터는 6개의 출력단이 있으며, 각자 독립적으로 동일한 주파수대이지만 강도가 다른 UV 복사를 방사한다. 그 빛의 직경은 일반적으로 8~10mm이다.</w:t>
      </w:r>
    </w:p>
    <w:p w14:paraId="3EAE2A0E" w14:textId="572A29DA" w:rsidR="004B76A1" w:rsidRDefault="004B76A1" w:rsidP="00CC1237">
      <w:pPr>
        <w:pStyle w:val="a5"/>
        <w:numPr>
          <w:ilvl w:val="0"/>
          <w:numId w:val="9"/>
        </w:numPr>
        <w:autoSpaceDE w:val="0"/>
        <w:autoSpaceDN w:val="0"/>
        <w:ind w:leftChars="0" w:left="1418"/>
      </w:pPr>
      <w:r>
        <w:rPr>
          <w:rFonts w:hint="eastAsia"/>
        </w:rPr>
        <w:lastRenderedPageBreak/>
        <w:t xml:space="preserve">노출 부위에 대해 자외선 조사량 범위는 </w:t>
      </w:r>
      <w:r w:rsidR="000C17E5">
        <w:rPr>
          <w:rFonts w:hint="eastAsia"/>
        </w:rPr>
        <w:t>피시험자</w:t>
      </w:r>
      <w:r>
        <w:rPr>
          <w:rFonts w:hint="eastAsia"/>
        </w:rPr>
        <w:t>로 사전에 측정하거나 예상한 MPPDDu를 중간값으로 구축하며, 기하 배수 1.25n(0.64, 0.8, 1.0, 1.25, 1.56, 1.95)으로 증감한다.</w:t>
      </w:r>
    </w:p>
    <w:p w14:paraId="3A90379F" w14:textId="42971D64" w:rsidR="004B76A1" w:rsidRDefault="004B76A1" w:rsidP="00CC1237">
      <w:pPr>
        <w:pStyle w:val="a5"/>
        <w:numPr>
          <w:ilvl w:val="0"/>
          <w:numId w:val="9"/>
        </w:numPr>
        <w:autoSpaceDE w:val="0"/>
        <w:autoSpaceDN w:val="0"/>
        <w:ind w:leftChars="0" w:left="1418"/>
      </w:pPr>
      <w:r>
        <w:rPr>
          <w:rFonts w:hint="eastAsia"/>
        </w:rPr>
        <w:t>노출 범위의 최저 지속 흑화량에 필요한 조사 시간을 결정하며, 조사량 범위(8, 10, 12.5, 15.6, 19.3 및 24.4J/cm</w:t>
      </w:r>
      <w:r w:rsidRPr="00B36A49">
        <w:rPr>
          <w:rFonts w:hint="eastAsia"/>
          <w:vertAlign w:val="superscript"/>
        </w:rPr>
        <w:t>2</w:t>
      </w:r>
      <w:r>
        <w:rPr>
          <w:rFonts w:hint="eastAsia"/>
        </w:rPr>
        <w:t>)를 예로 한다.</w:t>
      </w:r>
    </w:p>
    <w:p w14:paraId="49B2B51D" w14:textId="77777777" w:rsidR="004B76A1" w:rsidRDefault="004B76A1" w:rsidP="000C17E5">
      <w:pPr>
        <w:autoSpaceDE w:val="0"/>
        <w:autoSpaceDN w:val="0"/>
        <w:ind w:leftChars="709" w:left="1418"/>
      </w:pPr>
      <w:r>
        <w:rPr>
          <w:rFonts w:hint="eastAsia"/>
        </w:rPr>
        <w:t xml:space="preserve">예 1: </w:t>
      </w:r>
    </w:p>
    <w:p w14:paraId="67DAF805" w14:textId="77777777" w:rsidR="004B76A1" w:rsidRDefault="004B76A1" w:rsidP="000C17E5">
      <w:pPr>
        <w:autoSpaceDE w:val="0"/>
        <w:autoSpaceDN w:val="0"/>
        <w:ind w:leftChars="709" w:left="1418"/>
      </w:pPr>
      <w:r>
        <w:rPr>
          <w:rFonts w:hint="eastAsia"/>
        </w:rPr>
        <w:t>제3 출력단 UVA 방사도= 50mW/cm</w:t>
      </w:r>
      <w:r w:rsidRPr="00B36A49">
        <w:rPr>
          <w:rFonts w:hint="eastAsia"/>
          <w:vertAlign w:val="superscript"/>
        </w:rPr>
        <w:t>2</w:t>
      </w:r>
      <w:r>
        <w:rPr>
          <w:rFonts w:hint="eastAsia"/>
        </w:rPr>
        <w:t xml:space="preserve"> </w:t>
      </w:r>
    </w:p>
    <w:p w14:paraId="5669B387" w14:textId="77777777" w:rsidR="004B76A1" w:rsidRDefault="004B76A1" w:rsidP="000C17E5">
      <w:pPr>
        <w:autoSpaceDE w:val="0"/>
        <w:autoSpaceDN w:val="0"/>
        <w:ind w:leftChars="709" w:left="1418"/>
      </w:pPr>
      <w:r>
        <w:rPr>
          <w:rFonts w:hint="eastAsia"/>
        </w:rPr>
        <w:t>MPPDDu(예상)= 12.5J/cm</w:t>
      </w:r>
      <w:r w:rsidRPr="00B36A49">
        <w:rPr>
          <w:rFonts w:hint="eastAsia"/>
          <w:vertAlign w:val="superscript"/>
        </w:rPr>
        <w:t>2</w:t>
      </w:r>
    </w:p>
    <w:p w14:paraId="30192879" w14:textId="7A87E2F6" w:rsidR="004B76A1" w:rsidRDefault="004B76A1" w:rsidP="000C17E5">
      <w:pPr>
        <w:autoSpaceDE w:val="0"/>
        <w:autoSpaceDN w:val="0"/>
        <w:ind w:leftChars="709" w:left="1418"/>
      </w:pPr>
      <w:r>
        <w:rPr>
          <w:rFonts w:hint="eastAsia"/>
        </w:rPr>
        <w:t>MPPDDu에 도달하는데 필요한 조사 시간=</w:t>
      </w:r>
      <w:r w:rsidR="00B36A49" w:rsidRPr="00B36A49">
        <w:rPr>
          <w:rFonts w:hint="eastAsia"/>
        </w:rPr>
        <w:t xml:space="preserve"> </w:t>
      </w:r>
      <w:r w:rsidR="00BD48C0" w:rsidRPr="00BD48C0">
        <w:rPr>
          <w:rFonts w:hint="eastAsia"/>
          <w:noProof/>
        </w:rPr>
        <w:drawing>
          <wp:inline distT="0" distB="0" distL="0" distR="0" wp14:anchorId="4A1AF94B" wp14:editId="30C360FC">
            <wp:extent cx="667074" cy="348698"/>
            <wp:effectExtent l="0" t="0" r="0" b="0"/>
            <wp:docPr id="29516682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66820" name=""/>
                    <pic:cNvPicPr/>
                  </pic:nvPicPr>
                  <pic:blipFill>
                    <a:blip r:embed="rId11"/>
                    <a:stretch>
                      <a:fillRect/>
                    </a:stretch>
                  </pic:blipFill>
                  <pic:spPr>
                    <a:xfrm>
                      <a:off x="0" y="0"/>
                      <a:ext cx="667921" cy="349141"/>
                    </a:xfrm>
                    <a:prstGeom prst="rect">
                      <a:avLst/>
                    </a:prstGeom>
                  </pic:spPr>
                </pic:pic>
              </a:graphicData>
            </a:graphic>
          </wp:inline>
        </w:drawing>
      </w:r>
      <w:r>
        <w:rPr>
          <w:rFonts w:hint="eastAsia"/>
        </w:rPr>
        <w:t xml:space="preserve"> =250초</w:t>
      </w:r>
    </w:p>
    <w:p w14:paraId="5032690C" w14:textId="7008F075" w:rsidR="004B76A1" w:rsidRDefault="004B76A1" w:rsidP="00CC1237">
      <w:pPr>
        <w:pStyle w:val="a5"/>
        <w:numPr>
          <w:ilvl w:val="0"/>
          <w:numId w:val="9"/>
        </w:numPr>
        <w:autoSpaceDE w:val="0"/>
        <w:autoSpaceDN w:val="0"/>
        <w:ind w:leftChars="0" w:left="1418"/>
      </w:pPr>
      <w:r>
        <w:rPr>
          <w:rFonts w:hint="eastAsia"/>
        </w:rPr>
        <w:t xml:space="preserve">측정 부위에 대해 자외선 조사량 범위는 예상한 MPPDDp값으로 구축하며, 즉 MPPDDu에 </w:t>
      </w:r>
      <w:r w:rsidR="000C17E5">
        <w:rPr>
          <w:rFonts w:hint="eastAsia"/>
        </w:rPr>
        <w:t>시험제품</w:t>
      </w:r>
      <w:r>
        <w:rPr>
          <w:rFonts w:hint="eastAsia"/>
        </w:rPr>
        <w:t xml:space="preserve">의 UVAPF 기대치를 곱해서 얻는다. </w:t>
      </w:r>
      <w:r w:rsidR="000C17E5">
        <w:rPr>
          <w:rFonts w:hint="eastAsia"/>
        </w:rPr>
        <w:t>시험</w:t>
      </w:r>
      <w:r>
        <w:rPr>
          <w:rFonts w:hint="eastAsia"/>
        </w:rPr>
        <w:t xml:space="preserve"> 시에 MPPDDp를 중간값으로 하고 기하 배수 1.25n(0.64, 0.8, 1.0, 1.25, 1.56, 1.95)으로 증감한다.</w:t>
      </w:r>
    </w:p>
    <w:p w14:paraId="38F4C8F4" w14:textId="41E7E419" w:rsidR="004B76A1" w:rsidRDefault="004B76A1" w:rsidP="00CC1237">
      <w:pPr>
        <w:pStyle w:val="a5"/>
        <w:numPr>
          <w:ilvl w:val="0"/>
          <w:numId w:val="9"/>
        </w:numPr>
        <w:autoSpaceDE w:val="0"/>
        <w:autoSpaceDN w:val="0"/>
        <w:ind w:leftChars="0" w:left="1418"/>
      </w:pPr>
      <w:r>
        <w:rPr>
          <w:rFonts w:hint="eastAsia"/>
        </w:rPr>
        <w:t>부위의 최저 지속 흑화량에 필요한 조사 시간을 결정 및 측정한다.</w:t>
      </w:r>
    </w:p>
    <w:p w14:paraId="21CDF915" w14:textId="77777777" w:rsidR="004B76A1" w:rsidRDefault="004B76A1" w:rsidP="000C17E5">
      <w:pPr>
        <w:autoSpaceDE w:val="0"/>
        <w:autoSpaceDN w:val="0"/>
        <w:ind w:leftChars="709" w:left="1418"/>
      </w:pPr>
      <w:r>
        <w:rPr>
          <w:rFonts w:hint="eastAsia"/>
        </w:rPr>
        <w:t>예 2:</w:t>
      </w:r>
    </w:p>
    <w:p w14:paraId="75D95632" w14:textId="77777777" w:rsidR="004B76A1" w:rsidRDefault="004B76A1" w:rsidP="000C17E5">
      <w:pPr>
        <w:autoSpaceDE w:val="0"/>
        <w:autoSpaceDN w:val="0"/>
        <w:ind w:leftChars="709" w:left="1418"/>
      </w:pPr>
      <w:r>
        <w:rPr>
          <w:rFonts w:hint="eastAsia"/>
        </w:rPr>
        <w:t>제3 출력단 UVA 방사도= 50mW/cm</w:t>
      </w:r>
      <w:r w:rsidRPr="00B36A49">
        <w:rPr>
          <w:rFonts w:hint="eastAsia"/>
          <w:vertAlign w:val="superscript"/>
        </w:rPr>
        <w:t>2</w:t>
      </w:r>
      <w:r>
        <w:rPr>
          <w:rFonts w:hint="eastAsia"/>
        </w:rPr>
        <w:t xml:space="preserve"> </w:t>
      </w:r>
    </w:p>
    <w:p w14:paraId="2DCCA584" w14:textId="77777777" w:rsidR="004B76A1" w:rsidRDefault="004B76A1" w:rsidP="000C17E5">
      <w:pPr>
        <w:autoSpaceDE w:val="0"/>
        <w:autoSpaceDN w:val="0"/>
        <w:ind w:leftChars="709" w:left="1418"/>
      </w:pPr>
      <w:r>
        <w:rPr>
          <w:rFonts w:hint="eastAsia"/>
        </w:rPr>
        <w:t>MPPDDu= 10J/cm</w:t>
      </w:r>
      <w:r w:rsidRPr="00B36A49">
        <w:rPr>
          <w:rFonts w:hint="eastAsia"/>
          <w:vertAlign w:val="superscript"/>
        </w:rPr>
        <w:t>2</w:t>
      </w:r>
    </w:p>
    <w:p w14:paraId="1EF67B6B" w14:textId="77777777" w:rsidR="004B76A1" w:rsidRDefault="004B76A1" w:rsidP="000C17E5">
      <w:pPr>
        <w:autoSpaceDE w:val="0"/>
        <w:autoSpaceDN w:val="0"/>
        <w:ind w:leftChars="709" w:left="1418"/>
      </w:pPr>
      <w:r>
        <w:rPr>
          <w:rFonts w:hint="eastAsia"/>
        </w:rPr>
        <w:t>제품 UVAPF 기대치=10</w:t>
      </w:r>
    </w:p>
    <w:p w14:paraId="70E96FC4" w14:textId="77777777" w:rsidR="004B76A1" w:rsidRDefault="004B76A1" w:rsidP="000C17E5">
      <w:pPr>
        <w:autoSpaceDE w:val="0"/>
        <w:autoSpaceDN w:val="0"/>
        <w:ind w:leftChars="709" w:left="1418"/>
      </w:pPr>
      <w:r>
        <w:rPr>
          <w:rFonts w:hint="eastAsia"/>
        </w:rPr>
        <w:t>MPPDDp(예상)= 10x10J/cm</w:t>
      </w:r>
      <w:r w:rsidRPr="00B36A49">
        <w:rPr>
          <w:rFonts w:hint="eastAsia"/>
          <w:vertAlign w:val="superscript"/>
        </w:rPr>
        <w:t>2</w:t>
      </w:r>
      <w:r>
        <w:rPr>
          <w:rFonts w:hint="eastAsia"/>
        </w:rPr>
        <w:t xml:space="preserve"> =100J/cm</w:t>
      </w:r>
      <w:r w:rsidRPr="00B36A49">
        <w:rPr>
          <w:rFonts w:hint="eastAsia"/>
          <w:vertAlign w:val="superscript"/>
        </w:rPr>
        <w:t>2</w:t>
      </w:r>
    </w:p>
    <w:p w14:paraId="46719F60" w14:textId="5B6C1533" w:rsidR="004B76A1" w:rsidRDefault="004B76A1" w:rsidP="000C17E5">
      <w:pPr>
        <w:autoSpaceDE w:val="0"/>
        <w:autoSpaceDN w:val="0"/>
        <w:ind w:leftChars="709" w:left="1418"/>
      </w:pPr>
      <w:r>
        <w:rPr>
          <w:rFonts w:hint="eastAsia"/>
        </w:rPr>
        <w:t xml:space="preserve">MPPDDp에 도달하는데 필요한 조사 시간= </w:t>
      </w:r>
      <w:r w:rsidR="00BD48C0" w:rsidRPr="008A53E3">
        <w:rPr>
          <w:rFonts w:asciiTheme="majorHAnsi" w:eastAsiaTheme="majorHAnsi" w:hAnsiTheme="majorHAnsi" w:hint="eastAsia"/>
          <w:noProof/>
          <w:spacing w:val="-11"/>
        </w:rPr>
        <w:drawing>
          <wp:inline distT="0" distB="0" distL="0" distR="0" wp14:anchorId="5C762728" wp14:editId="3BC91D5F">
            <wp:extent cx="533400" cy="293849"/>
            <wp:effectExtent l="0" t="0" r="0" b="0"/>
            <wp:docPr id="167" name="그림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33931" cy="294142"/>
                    </a:xfrm>
                    <a:prstGeom prst="rect">
                      <a:avLst/>
                    </a:prstGeom>
                  </pic:spPr>
                </pic:pic>
              </a:graphicData>
            </a:graphic>
          </wp:inline>
        </w:drawing>
      </w:r>
      <w:r>
        <w:rPr>
          <w:rFonts w:hint="eastAsia"/>
        </w:rPr>
        <w:t xml:space="preserve"> =2000초</w:t>
      </w:r>
    </w:p>
    <w:p w14:paraId="0FFBF261" w14:textId="6DADA596" w:rsidR="004B76A1" w:rsidRDefault="004B76A1" w:rsidP="00CC1237">
      <w:pPr>
        <w:pStyle w:val="a5"/>
        <w:numPr>
          <w:ilvl w:val="1"/>
          <w:numId w:val="1"/>
        </w:numPr>
        <w:autoSpaceDE w:val="0"/>
        <w:autoSpaceDN w:val="0"/>
        <w:ind w:leftChars="0" w:left="993"/>
      </w:pPr>
      <w:r>
        <w:rPr>
          <w:rFonts w:hint="eastAsia"/>
        </w:rPr>
        <w:t>단일 광속 햇볕 시뮬레이터 사용</w:t>
      </w:r>
    </w:p>
    <w:p w14:paraId="4F8E382C" w14:textId="271CA41E" w:rsidR="004B76A1" w:rsidRDefault="004B76A1" w:rsidP="00CC1237">
      <w:pPr>
        <w:pStyle w:val="a5"/>
        <w:numPr>
          <w:ilvl w:val="0"/>
          <w:numId w:val="10"/>
        </w:numPr>
        <w:autoSpaceDE w:val="0"/>
        <w:autoSpaceDN w:val="0"/>
        <w:ind w:leftChars="0" w:left="1418"/>
      </w:pPr>
      <w:r>
        <w:rPr>
          <w:rFonts w:hint="eastAsia"/>
        </w:rPr>
        <w:t xml:space="preserve">단일 광속 햇볕 시뮬레이터는 1개의 출력단이 있다. </w:t>
      </w:r>
      <w:r w:rsidR="000C17E5">
        <w:rPr>
          <w:rFonts w:hint="eastAsia"/>
        </w:rPr>
        <w:t>시험</w:t>
      </w:r>
      <w:r>
        <w:rPr>
          <w:rFonts w:hint="eastAsia"/>
        </w:rPr>
        <w:t xml:space="preserve"> 시에 먼저 교정한 방사계로 UVA 방사도를 측정한다.</w:t>
      </w:r>
    </w:p>
    <w:p w14:paraId="1E0DCE06" w14:textId="25335C8F" w:rsidR="004B76A1" w:rsidRDefault="004B76A1" w:rsidP="00CC1237">
      <w:pPr>
        <w:pStyle w:val="a5"/>
        <w:numPr>
          <w:ilvl w:val="0"/>
          <w:numId w:val="10"/>
        </w:numPr>
        <w:autoSpaceDE w:val="0"/>
        <w:autoSpaceDN w:val="0"/>
        <w:ind w:leftChars="0" w:left="1418"/>
      </w:pPr>
      <w:r>
        <w:rPr>
          <w:rFonts w:hint="eastAsia"/>
        </w:rPr>
        <w:t>노출 부위 및 시험 부위의 최저 지속 흑화량에 필요한 조사 시간을 결정한다.</w:t>
      </w:r>
    </w:p>
    <w:p w14:paraId="12A56E16" w14:textId="77777777" w:rsidR="004B76A1" w:rsidRDefault="004B76A1" w:rsidP="000C17E5">
      <w:pPr>
        <w:autoSpaceDE w:val="0"/>
        <w:autoSpaceDN w:val="0"/>
        <w:ind w:leftChars="709" w:left="1418"/>
      </w:pPr>
      <w:r>
        <w:rPr>
          <w:rFonts w:hint="eastAsia"/>
        </w:rPr>
        <w:t xml:space="preserve">예 3: </w:t>
      </w:r>
    </w:p>
    <w:p w14:paraId="6F7CF46B" w14:textId="77777777" w:rsidR="004B76A1" w:rsidRDefault="004B76A1" w:rsidP="000C17E5">
      <w:pPr>
        <w:autoSpaceDE w:val="0"/>
        <w:autoSpaceDN w:val="0"/>
        <w:ind w:leftChars="709" w:left="1418"/>
      </w:pPr>
      <w:r>
        <w:rPr>
          <w:rFonts w:hint="eastAsia"/>
        </w:rPr>
        <w:t>UVA 방사도= 50 mW/cm</w:t>
      </w:r>
      <w:r w:rsidRPr="00B36A49">
        <w:rPr>
          <w:rFonts w:hint="eastAsia"/>
          <w:vertAlign w:val="superscript"/>
        </w:rPr>
        <w:t>2</w:t>
      </w:r>
    </w:p>
    <w:p w14:paraId="14D915A0" w14:textId="6871F076" w:rsidR="004B76A1" w:rsidRDefault="004B76A1" w:rsidP="000C17E5">
      <w:pPr>
        <w:autoSpaceDE w:val="0"/>
        <w:autoSpaceDN w:val="0"/>
        <w:ind w:leftChars="709" w:left="1418"/>
      </w:pPr>
      <w:r>
        <w:rPr>
          <w:rFonts w:hint="eastAsia"/>
        </w:rPr>
        <w:t>MPPDDu(8J/cm</w:t>
      </w:r>
      <w:r w:rsidR="00B36A49" w:rsidRPr="00B36A49">
        <w:rPr>
          <w:rFonts w:hint="eastAsia"/>
          <w:vertAlign w:val="superscript"/>
        </w:rPr>
        <w:t>2</w:t>
      </w:r>
      <w:r>
        <w:rPr>
          <w:rFonts w:hint="eastAsia"/>
        </w:rPr>
        <w:t>)에 도달하는데 필요한 조사 시간=</w:t>
      </w:r>
      <w:r w:rsidR="00BD48C0" w:rsidRPr="008A53E3">
        <w:rPr>
          <w:rFonts w:asciiTheme="majorHAnsi" w:eastAsiaTheme="majorHAnsi" w:hAnsiTheme="majorHAnsi" w:hint="eastAsia"/>
          <w:noProof/>
        </w:rPr>
        <w:drawing>
          <wp:inline distT="0" distB="0" distL="0" distR="0" wp14:anchorId="7622C7B0" wp14:editId="7C81D7DF">
            <wp:extent cx="487741" cy="331414"/>
            <wp:effectExtent l="0" t="0" r="7620" b="0"/>
            <wp:docPr id="168" name="그림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2005" cy="334311"/>
                    </a:xfrm>
                    <a:prstGeom prst="rect">
                      <a:avLst/>
                    </a:prstGeom>
                  </pic:spPr>
                </pic:pic>
              </a:graphicData>
            </a:graphic>
          </wp:inline>
        </w:drawing>
      </w:r>
      <w:r>
        <w:rPr>
          <w:rFonts w:hint="eastAsia"/>
        </w:rPr>
        <w:t xml:space="preserve">=160초 </w:t>
      </w:r>
    </w:p>
    <w:p w14:paraId="671F641A" w14:textId="30F4F4C8" w:rsidR="004B76A1" w:rsidRDefault="004B76A1" w:rsidP="000C17E5">
      <w:pPr>
        <w:autoSpaceDE w:val="0"/>
        <w:autoSpaceDN w:val="0"/>
        <w:ind w:leftChars="709" w:left="1418"/>
      </w:pPr>
      <w:r>
        <w:rPr>
          <w:rFonts w:hint="eastAsia"/>
        </w:rPr>
        <w:t>MPPDDu(10J/cm</w:t>
      </w:r>
      <w:r w:rsidR="00B36A49" w:rsidRPr="00B36A49">
        <w:rPr>
          <w:rFonts w:hint="eastAsia"/>
          <w:vertAlign w:val="superscript"/>
        </w:rPr>
        <w:t>2</w:t>
      </w:r>
      <w:r>
        <w:rPr>
          <w:rFonts w:hint="eastAsia"/>
        </w:rPr>
        <w:t>)에 도달하는데 필요한 조사 시간=</w:t>
      </w:r>
      <w:r w:rsidR="00BD48C0" w:rsidRPr="008A53E3">
        <w:rPr>
          <w:rFonts w:asciiTheme="majorHAnsi" w:eastAsiaTheme="majorHAnsi" w:hAnsiTheme="majorHAnsi" w:hint="eastAsia"/>
          <w:noProof/>
          <w:spacing w:val="-2"/>
        </w:rPr>
        <w:drawing>
          <wp:inline distT="0" distB="0" distL="0" distR="0" wp14:anchorId="405F6C3B" wp14:editId="27C7E987">
            <wp:extent cx="436625" cy="272143"/>
            <wp:effectExtent l="0" t="0" r="1905" b="0"/>
            <wp:docPr id="169" name="그림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7373" cy="272609"/>
                    </a:xfrm>
                    <a:prstGeom prst="rect">
                      <a:avLst/>
                    </a:prstGeom>
                  </pic:spPr>
                </pic:pic>
              </a:graphicData>
            </a:graphic>
          </wp:inline>
        </w:drawing>
      </w:r>
      <w:r>
        <w:rPr>
          <w:rFonts w:hint="eastAsia"/>
        </w:rPr>
        <w:t>=200초</w:t>
      </w:r>
    </w:p>
    <w:p w14:paraId="3A503680" w14:textId="4E6F235A" w:rsidR="004B76A1" w:rsidRDefault="004B76A1" w:rsidP="000C17E5">
      <w:pPr>
        <w:autoSpaceDE w:val="0"/>
        <w:autoSpaceDN w:val="0"/>
        <w:ind w:leftChars="709" w:left="1418"/>
      </w:pPr>
      <w:r>
        <w:rPr>
          <w:rFonts w:hint="eastAsia"/>
        </w:rPr>
        <w:t>MPPDDu(12.5J/cm</w:t>
      </w:r>
      <w:r w:rsidR="00B36A49" w:rsidRPr="00B36A49">
        <w:rPr>
          <w:rFonts w:hint="eastAsia"/>
          <w:vertAlign w:val="superscript"/>
        </w:rPr>
        <w:t>2</w:t>
      </w:r>
      <w:r>
        <w:rPr>
          <w:rFonts w:hint="eastAsia"/>
        </w:rPr>
        <w:t xml:space="preserve">)에 도달하는데 필요한 조사 시간= </w:t>
      </w:r>
      <w:r w:rsidR="00BD48C0" w:rsidRPr="008A53E3">
        <w:rPr>
          <w:rFonts w:asciiTheme="majorHAnsi" w:eastAsiaTheme="majorHAnsi" w:hAnsiTheme="majorHAnsi" w:hint="eastAsia"/>
          <w:noProof/>
          <w:spacing w:val="-7"/>
        </w:rPr>
        <w:drawing>
          <wp:inline distT="0" distB="0" distL="0" distR="0" wp14:anchorId="18AC05E5" wp14:editId="1A6ADFA3">
            <wp:extent cx="572309" cy="321129"/>
            <wp:effectExtent l="0" t="0" r="0" b="3175"/>
            <wp:docPr id="171" name="그림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2309" cy="321129"/>
                    </a:xfrm>
                    <a:prstGeom prst="rect">
                      <a:avLst/>
                    </a:prstGeom>
                  </pic:spPr>
                </pic:pic>
              </a:graphicData>
            </a:graphic>
          </wp:inline>
        </w:drawing>
      </w:r>
      <w:r>
        <w:rPr>
          <w:rFonts w:hint="eastAsia"/>
        </w:rPr>
        <w:t xml:space="preserve"> =250초</w:t>
      </w:r>
    </w:p>
    <w:p w14:paraId="3247AC69" w14:textId="46B8CCD1" w:rsidR="004B76A1" w:rsidRDefault="004B76A1" w:rsidP="000C17E5">
      <w:pPr>
        <w:autoSpaceDE w:val="0"/>
        <w:autoSpaceDN w:val="0"/>
        <w:ind w:leftChars="709" w:left="1418"/>
      </w:pPr>
      <w:r>
        <w:rPr>
          <w:rFonts w:hint="eastAsia"/>
        </w:rPr>
        <w:lastRenderedPageBreak/>
        <w:t>MPPDDu(15.6J/cm</w:t>
      </w:r>
      <w:r w:rsidR="00B36A49" w:rsidRPr="00B36A49">
        <w:rPr>
          <w:rFonts w:hint="eastAsia"/>
          <w:vertAlign w:val="superscript"/>
        </w:rPr>
        <w:t>2</w:t>
      </w:r>
      <w:r>
        <w:rPr>
          <w:rFonts w:hint="eastAsia"/>
        </w:rPr>
        <w:t>)에 도달하는데 필요한 조사 시간=</w:t>
      </w:r>
      <w:r w:rsidR="00BD48C0" w:rsidRPr="008A53E3">
        <w:rPr>
          <w:rFonts w:asciiTheme="majorHAnsi" w:eastAsiaTheme="majorHAnsi" w:hAnsiTheme="majorHAnsi" w:hint="eastAsia"/>
          <w:noProof/>
          <w:spacing w:val="-7"/>
        </w:rPr>
        <w:drawing>
          <wp:inline distT="0" distB="0" distL="0" distR="0" wp14:anchorId="4367F6DF" wp14:editId="0676AA93">
            <wp:extent cx="473415" cy="272143"/>
            <wp:effectExtent l="0" t="0" r="3175" b="0"/>
            <wp:docPr id="172" name="그림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73886" cy="272414"/>
                    </a:xfrm>
                    <a:prstGeom prst="rect">
                      <a:avLst/>
                    </a:prstGeom>
                  </pic:spPr>
                </pic:pic>
              </a:graphicData>
            </a:graphic>
          </wp:inline>
        </w:drawing>
      </w:r>
      <w:r>
        <w:rPr>
          <w:rFonts w:hint="eastAsia"/>
        </w:rPr>
        <w:t xml:space="preserve"> =312초</w:t>
      </w:r>
    </w:p>
    <w:p w14:paraId="02ADFECE" w14:textId="2F259AFB" w:rsidR="004B76A1" w:rsidRDefault="004B76A1" w:rsidP="000C17E5">
      <w:pPr>
        <w:autoSpaceDE w:val="0"/>
        <w:autoSpaceDN w:val="0"/>
        <w:ind w:leftChars="709" w:left="1418"/>
      </w:pPr>
      <w:r>
        <w:rPr>
          <w:rFonts w:hint="eastAsia"/>
        </w:rPr>
        <w:t>MPPDDu(19.3J/cm</w:t>
      </w:r>
      <w:r w:rsidR="00B36A49" w:rsidRPr="00B36A49">
        <w:rPr>
          <w:rFonts w:hint="eastAsia"/>
          <w:vertAlign w:val="superscript"/>
        </w:rPr>
        <w:t>2</w:t>
      </w:r>
      <w:r>
        <w:rPr>
          <w:rFonts w:hint="eastAsia"/>
        </w:rPr>
        <w:t xml:space="preserve">)에 도달하는데 필요한 조사 시간= </w:t>
      </w:r>
      <w:r w:rsidR="00BD48C0" w:rsidRPr="008A53E3">
        <w:rPr>
          <w:rFonts w:asciiTheme="majorHAnsi" w:eastAsiaTheme="majorHAnsi" w:hAnsiTheme="majorHAnsi" w:hint="eastAsia"/>
          <w:noProof/>
          <w:spacing w:val="-7"/>
        </w:rPr>
        <w:drawing>
          <wp:inline distT="0" distB="0" distL="0" distR="0" wp14:anchorId="50B75BAF" wp14:editId="254533E0">
            <wp:extent cx="535388" cy="299357"/>
            <wp:effectExtent l="0" t="0" r="0" b="5715"/>
            <wp:docPr id="173" name="그림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5463" cy="299399"/>
                    </a:xfrm>
                    <a:prstGeom prst="rect">
                      <a:avLst/>
                    </a:prstGeom>
                  </pic:spPr>
                </pic:pic>
              </a:graphicData>
            </a:graphic>
          </wp:inline>
        </w:drawing>
      </w:r>
      <w:r>
        <w:rPr>
          <w:rFonts w:hint="eastAsia"/>
        </w:rPr>
        <w:t xml:space="preserve"> =386초</w:t>
      </w:r>
    </w:p>
    <w:p w14:paraId="6814E353" w14:textId="78EBF4D1" w:rsidR="004B76A1" w:rsidRDefault="004B76A1" w:rsidP="000C17E5">
      <w:pPr>
        <w:autoSpaceDE w:val="0"/>
        <w:autoSpaceDN w:val="0"/>
        <w:ind w:leftChars="709" w:left="1418"/>
      </w:pPr>
      <w:r>
        <w:rPr>
          <w:rFonts w:hint="eastAsia"/>
        </w:rPr>
        <w:t>MPPDDu(24.4J/cm</w:t>
      </w:r>
      <w:r w:rsidR="00B36A49" w:rsidRPr="00B36A49">
        <w:rPr>
          <w:rFonts w:hint="eastAsia"/>
          <w:vertAlign w:val="superscript"/>
        </w:rPr>
        <w:t>2</w:t>
      </w:r>
      <w:r>
        <w:rPr>
          <w:rFonts w:hint="eastAsia"/>
        </w:rPr>
        <w:t xml:space="preserve">)에 도달하는데 필요한 조사 시간= </w:t>
      </w:r>
      <w:r w:rsidR="00BD48C0" w:rsidRPr="008A53E3">
        <w:rPr>
          <w:rFonts w:asciiTheme="majorHAnsi" w:eastAsiaTheme="majorHAnsi" w:hAnsiTheme="majorHAnsi" w:hint="eastAsia"/>
          <w:noProof/>
          <w:spacing w:val="6"/>
        </w:rPr>
        <w:drawing>
          <wp:inline distT="0" distB="0" distL="0" distR="0" wp14:anchorId="0F1BF9E1" wp14:editId="3F4DDB45">
            <wp:extent cx="468086" cy="241845"/>
            <wp:effectExtent l="0" t="0" r="8255" b="6350"/>
            <wp:docPr id="174" name="그림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8151" cy="241879"/>
                    </a:xfrm>
                    <a:prstGeom prst="rect">
                      <a:avLst/>
                    </a:prstGeom>
                  </pic:spPr>
                </pic:pic>
              </a:graphicData>
            </a:graphic>
          </wp:inline>
        </w:drawing>
      </w:r>
      <w:r>
        <w:rPr>
          <w:rFonts w:hint="eastAsia"/>
        </w:rPr>
        <w:t xml:space="preserve"> =488초</w:t>
      </w:r>
    </w:p>
    <w:p w14:paraId="0461D3BB" w14:textId="77777777" w:rsidR="004B76A1" w:rsidRDefault="004B76A1" w:rsidP="000C17E5">
      <w:pPr>
        <w:autoSpaceDE w:val="0"/>
        <w:autoSpaceDN w:val="0"/>
        <w:ind w:leftChars="709" w:left="1418"/>
      </w:pPr>
      <w:r>
        <w:rPr>
          <w:rFonts w:hint="eastAsia"/>
        </w:rPr>
        <w:t xml:space="preserve">예 4: </w:t>
      </w:r>
    </w:p>
    <w:p w14:paraId="3804589E" w14:textId="3C478D1C" w:rsidR="004B76A1" w:rsidRDefault="004B76A1" w:rsidP="000C17E5">
      <w:pPr>
        <w:autoSpaceDE w:val="0"/>
        <w:autoSpaceDN w:val="0"/>
        <w:ind w:leftChars="709" w:left="1418"/>
      </w:pPr>
      <w:r>
        <w:rPr>
          <w:rFonts w:hint="eastAsia"/>
        </w:rPr>
        <w:t>UVA 방사도= 50mW/cm</w:t>
      </w:r>
      <w:r w:rsidR="00B36A49" w:rsidRPr="00B36A49">
        <w:rPr>
          <w:rFonts w:hint="eastAsia"/>
          <w:vertAlign w:val="superscript"/>
        </w:rPr>
        <w:t>2</w:t>
      </w:r>
      <w:r>
        <w:rPr>
          <w:rFonts w:hint="eastAsia"/>
        </w:rPr>
        <w:t xml:space="preserve"> </w:t>
      </w:r>
    </w:p>
    <w:p w14:paraId="19C87B45" w14:textId="4ECC7E1C" w:rsidR="004B76A1" w:rsidRDefault="004B76A1" w:rsidP="000C17E5">
      <w:pPr>
        <w:autoSpaceDE w:val="0"/>
        <w:autoSpaceDN w:val="0"/>
        <w:ind w:leftChars="709" w:left="1418"/>
      </w:pPr>
      <w:r>
        <w:rPr>
          <w:rFonts w:hint="eastAsia"/>
        </w:rPr>
        <w:t>MPPDDu(예상)= 10J/cm</w:t>
      </w:r>
      <w:r w:rsidR="00B36A49" w:rsidRPr="00B36A49">
        <w:rPr>
          <w:rFonts w:hint="eastAsia"/>
          <w:vertAlign w:val="superscript"/>
        </w:rPr>
        <w:t>2</w:t>
      </w:r>
      <w:r>
        <w:rPr>
          <w:rFonts w:hint="eastAsia"/>
        </w:rPr>
        <w:t xml:space="preserve"> </w:t>
      </w:r>
    </w:p>
    <w:p w14:paraId="3B2DBFB0" w14:textId="77777777" w:rsidR="004B76A1" w:rsidRDefault="004B76A1" w:rsidP="000C17E5">
      <w:pPr>
        <w:autoSpaceDE w:val="0"/>
        <w:autoSpaceDN w:val="0"/>
        <w:ind w:leftChars="709" w:left="1418"/>
      </w:pPr>
      <w:r>
        <w:rPr>
          <w:rFonts w:hint="eastAsia"/>
        </w:rPr>
        <w:t>제품 UVAPF 기대값=10</w:t>
      </w:r>
    </w:p>
    <w:p w14:paraId="651F9090" w14:textId="67EB81F8" w:rsidR="004B76A1" w:rsidRDefault="004B76A1" w:rsidP="000C17E5">
      <w:pPr>
        <w:autoSpaceDE w:val="0"/>
        <w:autoSpaceDN w:val="0"/>
        <w:ind w:leftChars="709" w:left="1418"/>
      </w:pPr>
      <w:r>
        <w:rPr>
          <w:rFonts w:hint="eastAsia"/>
        </w:rPr>
        <w:t>MPPDDp(예상)=10x10J/cm</w:t>
      </w:r>
      <w:r w:rsidR="00B36A49" w:rsidRPr="00B36A49">
        <w:rPr>
          <w:rFonts w:hint="eastAsia"/>
          <w:vertAlign w:val="superscript"/>
        </w:rPr>
        <w:t>2</w:t>
      </w:r>
      <w:r>
        <w:rPr>
          <w:rFonts w:hint="eastAsia"/>
        </w:rPr>
        <w:t xml:space="preserve"> =100J/cm</w:t>
      </w:r>
      <w:r w:rsidR="00B36A49" w:rsidRPr="00B36A49">
        <w:rPr>
          <w:rFonts w:hint="eastAsia"/>
          <w:vertAlign w:val="superscript"/>
        </w:rPr>
        <w:t>2</w:t>
      </w:r>
    </w:p>
    <w:p w14:paraId="06F9C50C" w14:textId="59E8A926" w:rsidR="004B76A1" w:rsidRDefault="004B76A1" w:rsidP="000C17E5">
      <w:pPr>
        <w:autoSpaceDE w:val="0"/>
        <w:autoSpaceDN w:val="0"/>
        <w:ind w:leftChars="709" w:left="1418"/>
      </w:pPr>
      <w:r>
        <w:rPr>
          <w:rFonts w:hint="eastAsia"/>
        </w:rPr>
        <w:t xml:space="preserve">MPPDDp에 도달하는데 필요한 조사 시간= </w:t>
      </w:r>
      <w:r w:rsidR="00BD48C0" w:rsidRPr="008A53E3">
        <w:rPr>
          <w:rFonts w:asciiTheme="majorHAnsi" w:eastAsiaTheme="majorHAnsi" w:hAnsiTheme="majorHAnsi" w:hint="eastAsia"/>
          <w:noProof/>
          <w:spacing w:val="-11"/>
        </w:rPr>
        <w:drawing>
          <wp:inline distT="0" distB="0" distL="0" distR="0" wp14:anchorId="4DAE0F37" wp14:editId="298A86DA">
            <wp:extent cx="551208" cy="332014"/>
            <wp:effectExtent l="0" t="0" r="1270" b="0"/>
            <wp:docPr id="175" name="그림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52051" cy="332522"/>
                    </a:xfrm>
                    <a:prstGeom prst="rect">
                      <a:avLst/>
                    </a:prstGeom>
                  </pic:spPr>
                </pic:pic>
              </a:graphicData>
            </a:graphic>
          </wp:inline>
        </w:drawing>
      </w:r>
      <w:r>
        <w:rPr>
          <w:rFonts w:hint="eastAsia"/>
        </w:rPr>
        <w:t xml:space="preserve"> =2000초</w:t>
      </w:r>
    </w:p>
    <w:p w14:paraId="370923F1" w14:textId="77777777" w:rsidR="004B76A1" w:rsidRDefault="004B76A1" w:rsidP="000C17E5">
      <w:pPr>
        <w:autoSpaceDE w:val="0"/>
        <w:autoSpaceDN w:val="0"/>
        <w:ind w:leftChars="709" w:left="1418"/>
      </w:pPr>
      <w:r>
        <w:rPr>
          <w:rFonts w:hint="eastAsia"/>
        </w:rPr>
        <w:t>조사 순서는 1280, 1600, 2000, 2500, 3125 및 3906초이어야 한다.</w:t>
      </w:r>
    </w:p>
    <w:p w14:paraId="74B4B26F" w14:textId="77777777" w:rsidR="004B76A1" w:rsidRDefault="004B76A1" w:rsidP="000C17E5">
      <w:pPr>
        <w:autoSpaceDE w:val="0"/>
        <w:autoSpaceDN w:val="0"/>
      </w:pPr>
    </w:p>
    <w:p w14:paraId="532E3D04" w14:textId="51C156AE" w:rsidR="004B76A1" w:rsidRDefault="004B76A1" w:rsidP="00CC1237">
      <w:pPr>
        <w:pStyle w:val="1"/>
        <w:numPr>
          <w:ilvl w:val="0"/>
          <w:numId w:val="1"/>
        </w:numPr>
        <w:autoSpaceDE w:val="0"/>
        <w:autoSpaceDN w:val="0"/>
      </w:pPr>
      <w:bookmarkStart w:id="9" w:name="_Toc146569767"/>
      <w:r>
        <w:rPr>
          <w:rFonts w:hint="eastAsia"/>
        </w:rPr>
        <w:t>MPPDD 평가 절차</w:t>
      </w:r>
      <w:bookmarkEnd w:id="9"/>
    </w:p>
    <w:p w14:paraId="6477AE80" w14:textId="53027E0E" w:rsidR="004B76A1" w:rsidRDefault="004B76A1" w:rsidP="00CC1237">
      <w:pPr>
        <w:pStyle w:val="a5"/>
        <w:numPr>
          <w:ilvl w:val="1"/>
          <w:numId w:val="1"/>
        </w:numPr>
        <w:autoSpaceDE w:val="0"/>
        <w:autoSpaceDN w:val="0"/>
        <w:ind w:leftChars="0" w:left="993"/>
      </w:pPr>
      <w:r>
        <w:rPr>
          <w:rFonts w:hint="eastAsia"/>
        </w:rPr>
        <w:t>MPPDD의 시간점 평가</w:t>
      </w:r>
    </w:p>
    <w:p w14:paraId="5E6E5843" w14:textId="77777777" w:rsidR="004B76A1" w:rsidRDefault="004B76A1" w:rsidP="000C17E5">
      <w:pPr>
        <w:autoSpaceDE w:val="0"/>
        <w:autoSpaceDN w:val="0"/>
        <w:ind w:leftChars="496" w:left="992"/>
      </w:pPr>
      <w:r>
        <w:rPr>
          <w:rFonts w:hint="eastAsia"/>
        </w:rPr>
        <w:t>MPPDD 평가는 지속성 흑화 반응을 발생시키는 최적의 시간 범위 내에서 관측해야 한다. 즉, UVA 조사 후 2~24시간 내에 완료한다. 노출 부위(MPPDDu), 측정 부위(MPPDDp) 및 대조 부위의 최저 지속 흑화량 평가는 같은 날에 실행해야 한다.</w:t>
      </w:r>
    </w:p>
    <w:p w14:paraId="4A3CF488" w14:textId="49C6E814" w:rsidR="004B76A1" w:rsidRDefault="004B76A1" w:rsidP="00CC1237">
      <w:pPr>
        <w:pStyle w:val="a5"/>
        <w:numPr>
          <w:ilvl w:val="1"/>
          <w:numId w:val="1"/>
        </w:numPr>
        <w:autoSpaceDE w:val="0"/>
        <w:autoSpaceDN w:val="0"/>
        <w:ind w:leftChars="0" w:left="993"/>
      </w:pPr>
      <w:r>
        <w:rPr>
          <w:rFonts w:hint="eastAsia"/>
        </w:rPr>
        <w:t>MPPDD 평가</w:t>
      </w:r>
    </w:p>
    <w:p w14:paraId="1F7DD85B" w14:textId="3FB30483" w:rsidR="004B76A1" w:rsidRDefault="004B76A1" w:rsidP="00CC1237">
      <w:pPr>
        <w:pStyle w:val="a5"/>
        <w:numPr>
          <w:ilvl w:val="0"/>
          <w:numId w:val="11"/>
        </w:numPr>
        <w:autoSpaceDE w:val="0"/>
        <w:autoSpaceDN w:val="0"/>
        <w:ind w:leftChars="0" w:left="1418"/>
      </w:pPr>
      <w:r>
        <w:rPr>
          <w:rFonts w:hint="eastAsia"/>
        </w:rPr>
        <w:t>육안검사법으로 MPPDD를 평가한다. 육안검사로 MPPDD 평가 시 조명은 충분하고 일치해야 하며, 최소 450Lux를 권장한다.</w:t>
      </w:r>
    </w:p>
    <w:p w14:paraId="39E1D175" w14:textId="1BA14094" w:rsidR="004B76A1" w:rsidRDefault="004B76A1" w:rsidP="00CC1237">
      <w:pPr>
        <w:pStyle w:val="a5"/>
        <w:numPr>
          <w:ilvl w:val="0"/>
          <w:numId w:val="11"/>
        </w:numPr>
        <w:autoSpaceDE w:val="0"/>
        <w:autoSpaceDN w:val="0"/>
        <w:ind w:leftChars="0" w:left="1418"/>
      </w:pPr>
      <w:r>
        <w:rPr>
          <w:rFonts w:hint="eastAsia"/>
        </w:rPr>
        <w:t xml:space="preserve">MPPDD 반응 평가 시 맹검방식을 채택해야 한다. 즉, 관찰자는 </w:t>
      </w:r>
      <w:r w:rsidR="000C17E5">
        <w:rPr>
          <w:rFonts w:hint="eastAsia"/>
        </w:rPr>
        <w:t>시험제품</w:t>
      </w:r>
      <w:r>
        <w:rPr>
          <w:rFonts w:hint="eastAsia"/>
        </w:rPr>
        <w:t xml:space="preserve">을 도포하거나 UVA 조사를 시행하지 않아야 하며, </w:t>
      </w:r>
      <w:r w:rsidR="000C17E5">
        <w:rPr>
          <w:rFonts w:hint="eastAsia"/>
        </w:rPr>
        <w:t>시험</w:t>
      </w:r>
      <w:r>
        <w:rPr>
          <w:rFonts w:hint="eastAsia"/>
        </w:rPr>
        <w:t xml:space="preserve"> 설계 내용을 알아서도 안 된다. (도포 부위 및 자외선량의 무작위 분배 방식)</w:t>
      </w:r>
    </w:p>
    <w:p w14:paraId="272D4A66" w14:textId="7C2A5218" w:rsidR="004B76A1" w:rsidRDefault="004B76A1" w:rsidP="00CC1237">
      <w:pPr>
        <w:pStyle w:val="a5"/>
        <w:numPr>
          <w:ilvl w:val="1"/>
          <w:numId w:val="1"/>
        </w:numPr>
        <w:autoSpaceDE w:val="0"/>
        <w:autoSpaceDN w:val="0"/>
        <w:ind w:leftChars="0" w:left="993"/>
      </w:pPr>
      <w:r>
        <w:rPr>
          <w:rFonts w:hint="eastAsia"/>
        </w:rPr>
        <w:t>데이터 배제 원칙</w:t>
      </w:r>
    </w:p>
    <w:p w14:paraId="0F8BFD2E" w14:textId="627B5B09" w:rsidR="004B76A1" w:rsidRDefault="004B76A1" w:rsidP="000C17E5">
      <w:pPr>
        <w:autoSpaceDE w:val="0"/>
        <w:autoSpaceDN w:val="0"/>
        <w:ind w:leftChars="496" w:left="992"/>
      </w:pPr>
      <w:r>
        <w:rPr>
          <w:rFonts w:hint="eastAsia"/>
        </w:rPr>
        <w:t xml:space="preserve">다음 중 하나 또는 다수의 상황이 발생할 경우 해당 </w:t>
      </w:r>
      <w:r w:rsidR="000C17E5">
        <w:rPr>
          <w:rFonts w:hint="eastAsia"/>
        </w:rPr>
        <w:t>피시험자</w:t>
      </w:r>
      <w:r>
        <w:rPr>
          <w:rFonts w:hint="eastAsia"/>
        </w:rPr>
        <w:t>의 모든 데이터를 배제해야 한다.</w:t>
      </w:r>
    </w:p>
    <w:p w14:paraId="087C8430" w14:textId="5E0C01FA" w:rsidR="004B76A1" w:rsidRDefault="004B76A1" w:rsidP="00CC1237">
      <w:pPr>
        <w:pStyle w:val="a5"/>
        <w:numPr>
          <w:ilvl w:val="0"/>
          <w:numId w:val="12"/>
        </w:numPr>
        <w:autoSpaceDE w:val="0"/>
        <w:autoSpaceDN w:val="0"/>
        <w:ind w:leftChars="0" w:left="1418"/>
      </w:pPr>
      <w:r>
        <w:rPr>
          <w:rFonts w:hint="eastAsia"/>
        </w:rPr>
        <w:t>모든 광조사 위치에서 명확한 흑화 반응이 발생할 수 없을 경우</w:t>
      </w:r>
    </w:p>
    <w:p w14:paraId="2BE7DAF0" w14:textId="3DCA1A62" w:rsidR="004B76A1" w:rsidRDefault="004B76A1" w:rsidP="00CC1237">
      <w:pPr>
        <w:pStyle w:val="a5"/>
        <w:numPr>
          <w:ilvl w:val="0"/>
          <w:numId w:val="12"/>
        </w:numPr>
        <w:autoSpaceDE w:val="0"/>
        <w:autoSpaceDN w:val="0"/>
        <w:ind w:leftChars="0" w:left="1418"/>
      </w:pPr>
      <w:r>
        <w:rPr>
          <w:rFonts w:hint="eastAsia"/>
        </w:rPr>
        <w:t>모든 광조사 위치에서 모두 흑화 반응이 나타날 경우</w:t>
      </w:r>
    </w:p>
    <w:p w14:paraId="78C6F72F" w14:textId="72CEE40A" w:rsidR="004B76A1" w:rsidRDefault="004B76A1" w:rsidP="00CC1237">
      <w:pPr>
        <w:pStyle w:val="a5"/>
        <w:numPr>
          <w:ilvl w:val="0"/>
          <w:numId w:val="12"/>
        </w:numPr>
        <w:autoSpaceDE w:val="0"/>
        <w:autoSpaceDN w:val="0"/>
        <w:ind w:leftChars="0" w:left="1418"/>
      </w:pPr>
      <w:r>
        <w:rPr>
          <w:rFonts w:hint="eastAsia"/>
        </w:rPr>
        <w:t>광조사 위치의 흑화 반응이 불규칙성을 보이면서 사라질 경우</w:t>
      </w:r>
    </w:p>
    <w:p w14:paraId="0405C9A7" w14:textId="30B8E7E2" w:rsidR="004B76A1" w:rsidRDefault="000C17E5" w:rsidP="00CC1237">
      <w:pPr>
        <w:pStyle w:val="a5"/>
        <w:numPr>
          <w:ilvl w:val="0"/>
          <w:numId w:val="12"/>
        </w:numPr>
        <w:autoSpaceDE w:val="0"/>
        <w:autoSpaceDN w:val="0"/>
        <w:ind w:leftChars="0" w:left="1418"/>
      </w:pPr>
      <w:r>
        <w:rPr>
          <w:rFonts w:hint="eastAsia"/>
        </w:rPr>
        <w:t>피시험자</w:t>
      </w:r>
      <w:r w:rsidR="004B76A1">
        <w:rPr>
          <w:rFonts w:hint="eastAsia"/>
        </w:rPr>
        <w:t xml:space="preserve">의 규정 미준수, 발병 또는 </w:t>
      </w:r>
      <w:r>
        <w:rPr>
          <w:rFonts w:hint="eastAsia"/>
        </w:rPr>
        <w:t>시험부위</w:t>
      </w:r>
      <w:r w:rsidR="004B76A1">
        <w:rPr>
          <w:rFonts w:hint="eastAsia"/>
        </w:rPr>
        <w:t>가 보호되지 않고 햇볕에 노출될 경우</w:t>
      </w:r>
    </w:p>
    <w:p w14:paraId="6D15BDA5" w14:textId="043F8F8F" w:rsidR="004B76A1" w:rsidRDefault="004B76A1" w:rsidP="00CC1237">
      <w:pPr>
        <w:pStyle w:val="a5"/>
        <w:numPr>
          <w:ilvl w:val="0"/>
          <w:numId w:val="12"/>
        </w:numPr>
        <w:autoSpaceDE w:val="0"/>
        <w:autoSpaceDN w:val="0"/>
        <w:ind w:leftChars="0" w:left="1418"/>
      </w:pPr>
      <w:r>
        <w:rPr>
          <w:rFonts w:hint="eastAsia"/>
        </w:rPr>
        <w:t>UVA 조사 기간의 기술 오류</w:t>
      </w:r>
    </w:p>
    <w:p w14:paraId="761942B2" w14:textId="77777777" w:rsidR="004B76A1" w:rsidRDefault="004B76A1" w:rsidP="000C17E5">
      <w:pPr>
        <w:autoSpaceDE w:val="0"/>
        <w:autoSpaceDN w:val="0"/>
      </w:pPr>
    </w:p>
    <w:p w14:paraId="4220AC43" w14:textId="2DABACA8" w:rsidR="004B76A1" w:rsidRDefault="004B76A1" w:rsidP="00CC1237">
      <w:pPr>
        <w:pStyle w:val="1"/>
        <w:numPr>
          <w:ilvl w:val="0"/>
          <w:numId w:val="1"/>
        </w:numPr>
        <w:autoSpaceDE w:val="0"/>
        <w:autoSpaceDN w:val="0"/>
      </w:pPr>
      <w:bookmarkStart w:id="10" w:name="_Toc146569768"/>
      <w:r>
        <w:rPr>
          <w:rFonts w:hint="eastAsia"/>
        </w:rPr>
        <w:t>UVA 보호 지수의 계산과 통계</w:t>
      </w:r>
      <w:bookmarkEnd w:id="10"/>
    </w:p>
    <w:p w14:paraId="7A7D5B15" w14:textId="23422AD8" w:rsidR="004B76A1" w:rsidRDefault="000C17E5" w:rsidP="00CC1237">
      <w:pPr>
        <w:pStyle w:val="a5"/>
        <w:numPr>
          <w:ilvl w:val="1"/>
          <w:numId w:val="1"/>
        </w:numPr>
        <w:autoSpaceDE w:val="0"/>
        <w:autoSpaceDN w:val="0"/>
        <w:ind w:leftChars="0" w:left="993"/>
      </w:pPr>
      <w:r>
        <w:rPr>
          <w:rFonts w:hint="eastAsia"/>
        </w:rPr>
        <w:t>시험제품</w:t>
      </w:r>
      <w:r w:rsidR="004B76A1">
        <w:rPr>
          <w:rFonts w:hint="eastAsia"/>
        </w:rPr>
        <w:t>의 UVAPF은 모든 유효한 UVAPFi값의 평균으로 얻는다.</w:t>
      </w:r>
    </w:p>
    <w:p w14:paraId="361C1F2E" w14:textId="67343E88" w:rsidR="004B76A1" w:rsidRDefault="004B76A1" w:rsidP="00CC1237">
      <w:pPr>
        <w:pStyle w:val="a5"/>
        <w:numPr>
          <w:ilvl w:val="1"/>
          <w:numId w:val="1"/>
        </w:numPr>
        <w:autoSpaceDE w:val="0"/>
        <w:autoSpaceDN w:val="0"/>
        <w:ind w:leftChars="0" w:left="993"/>
      </w:pPr>
      <w:r>
        <w:rPr>
          <w:rFonts w:hint="eastAsia"/>
        </w:rPr>
        <w:t xml:space="preserve">유효 UVAPFi값은 최소한 10개, 최대 20개이어야 한다. 실제 </w:t>
      </w:r>
      <w:r w:rsidR="000C17E5">
        <w:rPr>
          <w:rFonts w:hint="eastAsia"/>
        </w:rPr>
        <w:t>피시험자</w:t>
      </w:r>
      <w:r>
        <w:rPr>
          <w:rFonts w:hint="eastAsia"/>
        </w:rPr>
        <w:t xml:space="preserve"> 인원수는 UVAPF 평균치의 95%신뢰구간이 평균치±17% 사이에 있는지 여부에 따라 결정된다. 상세하고 완전한 통계방법은 별첨 4를 참고한다.</w:t>
      </w:r>
    </w:p>
    <w:p w14:paraId="6FE4E693" w14:textId="77777777" w:rsidR="004B76A1" w:rsidRDefault="004B76A1" w:rsidP="000C17E5">
      <w:pPr>
        <w:autoSpaceDE w:val="0"/>
        <w:autoSpaceDN w:val="0"/>
      </w:pPr>
    </w:p>
    <w:p w14:paraId="3B6E7E74" w14:textId="2E24ABF3" w:rsidR="004B76A1" w:rsidRDefault="004B76A1" w:rsidP="00CC1237">
      <w:pPr>
        <w:pStyle w:val="1"/>
        <w:numPr>
          <w:ilvl w:val="0"/>
          <w:numId w:val="1"/>
        </w:numPr>
        <w:autoSpaceDE w:val="0"/>
        <w:autoSpaceDN w:val="0"/>
      </w:pPr>
      <w:bookmarkStart w:id="11" w:name="_Toc146569769"/>
      <w:r>
        <w:rPr>
          <w:rFonts w:hint="eastAsia"/>
        </w:rPr>
        <w:t>결과 보고서</w:t>
      </w:r>
      <w:bookmarkEnd w:id="11"/>
    </w:p>
    <w:p w14:paraId="18F5F518" w14:textId="0CB3E6E4" w:rsidR="004B76A1" w:rsidRDefault="000C17E5" w:rsidP="000C17E5">
      <w:pPr>
        <w:autoSpaceDE w:val="0"/>
        <w:autoSpaceDN w:val="0"/>
        <w:ind w:leftChars="213" w:left="426"/>
      </w:pPr>
      <w:r>
        <w:rPr>
          <w:rFonts w:hint="eastAsia"/>
        </w:rPr>
        <w:t>시험</w:t>
      </w:r>
      <w:r w:rsidR="004B76A1">
        <w:rPr>
          <w:rFonts w:hint="eastAsia"/>
        </w:rPr>
        <w:t xml:space="preserve"> 보고서는 다음 정보 포함을 권장한다. </w:t>
      </w:r>
    </w:p>
    <w:p w14:paraId="2EC8621A" w14:textId="096A1852" w:rsidR="004B76A1" w:rsidRDefault="000C17E5" w:rsidP="00CC1237">
      <w:pPr>
        <w:pStyle w:val="a5"/>
        <w:numPr>
          <w:ilvl w:val="0"/>
          <w:numId w:val="13"/>
        </w:numPr>
        <w:autoSpaceDE w:val="0"/>
        <w:autoSpaceDN w:val="0"/>
        <w:ind w:leftChars="0"/>
      </w:pPr>
      <w:r>
        <w:rPr>
          <w:rFonts w:hint="eastAsia"/>
        </w:rPr>
        <w:t>시험제품</w:t>
      </w:r>
      <w:r w:rsidR="004B76A1">
        <w:rPr>
          <w:rFonts w:hint="eastAsia"/>
        </w:rPr>
        <w:t xml:space="preserve"> 명칭, 코드 및 UVAPF 기대값</w:t>
      </w:r>
    </w:p>
    <w:p w14:paraId="586844C1" w14:textId="45A90687" w:rsidR="004B76A1" w:rsidRDefault="000C17E5" w:rsidP="00CC1237">
      <w:pPr>
        <w:pStyle w:val="a5"/>
        <w:numPr>
          <w:ilvl w:val="0"/>
          <w:numId w:val="13"/>
        </w:numPr>
        <w:autoSpaceDE w:val="0"/>
        <w:autoSpaceDN w:val="0"/>
        <w:ind w:leftChars="0"/>
      </w:pPr>
      <w:r>
        <w:rPr>
          <w:rFonts w:hint="eastAsia"/>
        </w:rPr>
        <w:t>피시험자</w:t>
      </w:r>
      <w:r w:rsidR="004B76A1">
        <w:rPr>
          <w:rFonts w:hint="eastAsia"/>
        </w:rPr>
        <w:t xml:space="preserve"> 정보(안건수, 이름 또는 코드, 피부 유형 또는 ITA값)</w:t>
      </w:r>
    </w:p>
    <w:p w14:paraId="33227AA1" w14:textId="1865930F" w:rsidR="004B76A1" w:rsidRDefault="004B76A1" w:rsidP="00CC1237">
      <w:pPr>
        <w:pStyle w:val="a5"/>
        <w:numPr>
          <w:ilvl w:val="0"/>
          <w:numId w:val="13"/>
        </w:numPr>
        <w:autoSpaceDE w:val="0"/>
        <w:autoSpaceDN w:val="0"/>
        <w:ind w:leftChars="0"/>
      </w:pPr>
      <w:r>
        <w:rPr>
          <w:rFonts w:hint="eastAsia"/>
        </w:rPr>
        <w:t>UVA 광원 강도 명시</w:t>
      </w:r>
    </w:p>
    <w:p w14:paraId="4CC73626" w14:textId="52186340" w:rsidR="004B76A1" w:rsidRDefault="004B76A1" w:rsidP="00CC1237">
      <w:pPr>
        <w:pStyle w:val="a5"/>
        <w:numPr>
          <w:ilvl w:val="0"/>
          <w:numId w:val="13"/>
        </w:numPr>
        <w:autoSpaceDE w:val="0"/>
        <w:autoSpaceDN w:val="0"/>
        <w:ind w:leftChars="0"/>
      </w:pPr>
      <w:r>
        <w:rPr>
          <w:rFonts w:hint="eastAsia"/>
        </w:rPr>
        <w:t xml:space="preserve">개별 MPPDD값(노출 부위(MPPDDu), 측정 부위(MPPDDp) 및 대조 부위 포함), </w:t>
      </w:r>
      <w:r w:rsidR="000C17E5">
        <w:rPr>
          <w:rFonts w:hint="eastAsia"/>
        </w:rPr>
        <w:t>피시험자</w:t>
      </w:r>
      <w:r>
        <w:rPr>
          <w:rFonts w:hint="eastAsia"/>
        </w:rPr>
        <w:t xml:space="preserve">에 따라 해당 </w:t>
      </w:r>
      <w:r w:rsidR="000C17E5">
        <w:rPr>
          <w:rFonts w:hint="eastAsia"/>
        </w:rPr>
        <w:t>시험</w:t>
      </w:r>
      <w:r>
        <w:rPr>
          <w:rFonts w:hint="eastAsia"/>
        </w:rPr>
        <w:t xml:space="preserve"> 실행자의 신분 명시</w:t>
      </w:r>
    </w:p>
    <w:p w14:paraId="11752A79" w14:textId="1E1696FC" w:rsidR="004B76A1" w:rsidRDefault="004B76A1" w:rsidP="00CC1237">
      <w:pPr>
        <w:pStyle w:val="a5"/>
        <w:numPr>
          <w:ilvl w:val="0"/>
          <w:numId w:val="13"/>
        </w:numPr>
        <w:autoSpaceDE w:val="0"/>
        <w:autoSpaceDN w:val="0"/>
        <w:ind w:leftChars="0"/>
      </w:pPr>
      <w:r>
        <w:rPr>
          <w:rFonts w:hint="eastAsia"/>
        </w:rPr>
        <w:t>모든 유효한 데이터 또는 무효 데이터(UVAPFi값은 소수점 이하 1자리로 표시해야 한다)</w:t>
      </w:r>
    </w:p>
    <w:p w14:paraId="56EB0F31" w14:textId="13335546" w:rsidR="004B76A1" w:rsidRDefault="004B76A1" w:rsidP="00CC1237">
      <w:pPr>
        <w:pStyle w:val="a5"/>
        <w:numPr>
          <w:ilvl w:val="0"/>
          <w:numId w:val="13"/>
        </w:numPr>
        <w:autoSpaceDE w:val="0"/>
        <w:autoSpaceDN w:val="0"/>
        <w:ind w:leftChars="0"/>
      </w:pPr>
      <w:r>
        <w:rPr>
          <w:rFonts w:hint="eastAsia"/>
        </w:rPr>
        <w:t>UVAPF 평균치, 표준 편차 및 95% 신뢰구간</w:t>
      </w:r>
    </w:p>
    <w:p w14:paraId="12B29D3A" w14:textId="216FE2A0" w:rsidR="004B76A1" w:rsidRDefault="004B76A1" w:rsidP="00CC1237">
      <w:pPr>
        <w:pStyle w:val="a5"/>
        <w:numPr>
          <w:ilvl w:val="0"/>
          <w:numId w:val="13"/>
        </w:numPr>
        <w:autoSpaceDE w:val="0"/>
        <w:autoSpaceDN w:val="0"/>
        <w:ind w:leftChars="0"/>
      </w:pPr>
      <w:r>
        <w:rPr>
          <w:rFonts w:hint="eastAsia"/>
        </w:rPr>
        <w:t>계획서와의 차이 설명(있을 경우)</w:t>
      </w:r>
    </w:p>
    <w:p w14:paraId="6946660D" w14:textId="4078E82B" w:rsidR="004B76A1" w:rsidRDefault="004B76A1" w:rsidP="00CC1237">
      <w:pPr>
        <w:pStyle w:val="a5"/>
        <w:numPr>
          <w:ilvl w:val="0"/>
          <w:numId w:val="13"/>
        </w:numPr>
        <w:autoSpaceDE w:val="0"/>
        <w:autoSpaceDN w:val="0"/>
        <w:ind w:leftChars="0"/>
      </w:pPr>
      <w:r>
        <w:rPr>
          <w:rFonts w:hint="eastAsia"/>
        </w:rPr>
        <w:t>실험 실행자</w:t>
      </w:r>
    </w:p>
    <w:p w14:paraId="4CC5F277" w14:textId="213BDD9F" w:rsidR="004B76A1" w:rsidRDefault="000C17E5" w:rsidP="00CC1237">
      <w:pPr>
        <w:pStyle w:val="a5"/>
        <w:numPr>
          <w:ilvl w:val="0"/>
          <w:numId w:val="13"/>
        </w:numPr>
        <w:autoSpaceDE w:val="0"/>
        <w:autoSpaceDN w:val="0"/>
        <w:ind w:leftChars="0"/>
      </w:pPr>
      <w:r>
        <w:rPr>
          <w:rFonts w:hint="eastAsia"/>
        </w:rPr>
        <w:t>시험</w:t>
      </w:r>
      <w:r w:rsidR="004B76A1">
        <w:rPr>
          <w:rFonts w:hint="eastAsia"/>
        </w:rPr>
        <w:t xml:space="preserve"> 날짜</w:t>
      </w:r>
    </w:p>
    <w:p w14:paraId="60F38EBA" w14:textId="77777777" w:rsidR="004B76A1" w:rsidRDefault="004B76A1" w:rsidP="000C17E5">
      <w:pPr>
        <w:autoSpaceDE w:val="0"/>
        <w:autoSpaceDN w:val="0"/>
      </w:pPr>
    </w:p>
    <w:p w14:paraId="7AB76B0E" w14:textId="1B48D8A9" w:rsidR="004B76A1" w:rsidRDefault="004B76A1" w:rsidP="00CC1237">
      <w:pPr>
        <w:pStyle w:val="1"/>
        <w:numPr>
          <w:ilvl w:val="0"/>
          <w:numId w:val="1"/>
        </w:numPr>
        <w:autoSpaceDE w:val="0"/>
        <w:autoSpaceDN w:val="0"/>
      </w:pPr>
      <w:bookmarkStart w:id="12" w:name="_Toc146569770"/>
      <w:r>
        <w:rPr>
          <w:rFonts w:hint="eastAsia"/>
        </w:rPr>
        <w:t>참고자료</w:t>
      </w:r>
      <w:bookmarkEnd w:id="12"/>
    </w:p>
    <w:p w14:paraId="6992F118" w14:textId="1BCC3E6B" w:rsidR="004B76A1" w:rsidRDefault="004B76A1" w:rsidP="00CC1237">
      <w:pPr>
        <w:pStyle w:val="a5"/>
        <w:numPr>
          <w:ilvl w:val="1"/>
          <w:numId w:val="1"/>
        </w:numPr>
        <w:autoSpaceDE w:val="0"/>
        <w:autoSpaceDN w:val="0"/>
        <w:ind w:leftChars="0" w:left="993"/>
      </w:pPr>
      <w:r>
        <w:rPr>
          <w:rFonts w:hint="eastAsia"/>
        </w:rPr>
        <w:t>ISO 24442: 2011 Cosmetics — Sun protection test methods — In vivo determination of sunscreen UVA protection</w:t>
      </w:r>
    </w:p>
    <w:p w14:paraId="45380D0B" w14:textId="77777777" w:rsidR="004B76A1" w:rsidRDefault="004B76A1" w:rsidP="000C17E5">
      <w:pPr>
        <w:autoSpaceDE w:val="0"/>
        <w:autoSpaceDN w:val="0"/>
      </w:pPr>
      <w:r>
        <w:rPr>
          <w:rFonts w:hint="eastAsia"/>
        </w:rPr>
        <w:t xml:space="preserve"> </w:t>
      </w:r>
    </w:p>
    <w:p w14:paraId="1744A5A1" w14:textId="77777777" w:rsidR="00BD48C0" w:rsidRDefault="00BD48C0" w:rsidP="000C17E5">
      <w:pPr>
        <w:autoSpaceDE w:val="0"/>
        <w:autoSpaceDN w:val="0"/>
        <w:spacing w:after="160" w:line="259" w:lineRule="auto"/>
      </w:pPr>
      <w:r>
        <w:rPr>
          <w:rFonts w:hint="eastAsia"/>
        </w:rPr>
        <w:br w:type="page"/>
      </w:r>
    </w:p>
    <w:p w14:paraId="06AC3B79" w14:textId="008C57B4" w:rsidR="004B76A1" w:rsidRDefault="004B76A1" w:rsidP="000C17E5">
      <w:pPr>
        <w:autoSpaceDE w:val="0"/>
        <w:autoSpaceDN w:val="0"/>
        <w:outlineLvl w:val="0"/>
      </w:pPr>
      <w:bookmarkStart w:id="13" w:name="_Toc146569771"/>
      <w:r>
        <w:rPr>
          <w:rFonts w:hint="eastAsia"/>
        </w:rPr>
        <w:lastRenderedPageBreak/>
        <w:t>별첨 1</w:t>
      </w:r>
      <w:r w:rsidR="00992A5C">
        <w:t xml:space="preserve"> </w:t>
      </w:r>
      <w:r w:rsidR="00BD48C0">
        <w:rPr>
          <w:rFonts w:hint="eastAsia"/>
        </w:rPr>
        <w:br/>
      </w:r>
      <w:r w:rsidR="000C17E5">
        <w:rPr>
          <w:rFonts w:hint="eastAsia"/>
          <w:b/>
          <w:bCs/>
        </w:rPr>
        <w:t>피시험자</w:t>
      </w:r>
      <w:r w:rsidRPr="00BD48C0">
        <w:rPr>
          <w:rFonts w:hint="eastAsia"/>
          <w:b/>
          <w:bCs/>
        </w:rPr>
        <w:t xml:space="preserve"> </w:t>
      </w:r>
      <w:r w:rsidR="000C17E5">
        <w:rPr>
          <w:rFonts w:hint="eastAsia"/>
          <w:b/>
          <w:bCs/>
        </w:rPr>
        <w:t>선정</w:t>
      </w:r>
      <w:r w:rsidRPr="00BD48C0">
        <w:rPr>
          <w:rFonts w:hint="eastAsia"/>
          <w:b/>
          <w:bCs/>
        </w:rPr>
        <w:t xml:space="preserve"> 기준</w:t>
      </w:r>
      <w:bookmarkEnd w:id="13"/>
    </w:p>
    <w:p w14:paraId="187255E5" w14:textId="77777777" w:rsidR="004B76A1" w:rsidRDefault="004B76A1" w:rsidP="000C17E5">
      <w:pPr>
        <w:autoSpaceDE w:val="0"/>
        <w:autoSpaceDN w:val="0"/>
      </w:pPr>
    </w:p>
    <w:p w14:paraId="7555E9DC" w14:textId="5F6AC077" w:rsidR="004B76A1" w:rsidRDefault="004B76A1" w:rsidP="00CC1237">
      <w:pPr>
        <w:pStyle w:val="a5"/>
        <w:numPr>
          <w:ilvl w:val="0"/>
          <w:numId w:val="14"/>
        </w:numPr>
        <w:autoSpaceDE w:val="0"/>
        <w:autoSpaceDN w:val="0"/>
        <w:ind w:leftChars="0"/>
      </w:pPr>
      <w:r>
        <w:rPr>
          <w:rFonts w:hint="eastAsia"/>
        </w:rPr>
        <w:t>피부 유형</w:t>
      </w:r>
    </w:p>
    <w:p w14:paraId="7BF99B8C" w14:textId="2B678537" w:rsidR="004B76A1" w:rsidRDefault="004B76A1" w:rsidP="000C17E5">
      <w:pPr>
        <w:autoSpaceDE w:val="0"/>
        <w:autoSpaceDN w:val="0"/>
        <w:ind w:leftChars="213" w:left="426"/>
      </w:pPr>
      <w:r>
        <w:rPr>
          <w:rFonts w:hint="eastAsia"/>
        </w:rPr>
        <w:t xml:space="preserve">Fitzpatrick 피부 유형 또는 ITA 색도계법에 따라 </w:t>
      </w:r>
      <w:r w:rsidR="000C17E5">
        <w:rPr>
          <w:rFonts w:hint="eastAsia"/>
        </w:rPr>
        <w:t>피시험자</w:t>
      </w:r>
      <w:r>
        <w:rPr>
          <w:rFonts w:hint="eastAsia"/>
        </w:rPr>
        <w:t xml:space="preserve">를 </w:t>
      </w:r>
      <w:r w:rsidR="000C17E5">
        <w:rPr>
          <w:rFonts w:hint="eastAsia"/>
        </w:rPr>
        <w:t>선정</w:t>
      </w:r>
      <w:r>
        <w:rPr>
          <w:rFonts w:hint="eastAsia"/>
        </w:rPr>
        <w:t xml:space="preserve">하고, 적당한 </w:t>
      </w:r>
      <w:r w:rsidR="000C17E5">
        <w:rPr>
          <w:rFonts w:hint="eastAsia"/>
        </w:rPr>
        <w:t>피시험자</w:t>
      </w:r>
      <w:r>
        <w:rPr>
          <w:rFonts w:hint="eastAsia"/>
        </w:rPr>
        <w:t xml:space="preserve"> 피부 유형은 II, III, IV형 또는 ITA값이 20~41°이어야 한다.</w:t>
      </w:r>
    </w:p>
    <w:p w14:paraId="31D1492A" w14:textId="644DCF7C" w:rsidR="004B76A1" w:rsidRDefault="004B76A1" w:rsidP="00CC1237">
      <w:pPr>
        <w:pStyle w:val="a5"/>
        <w:numPr>
          <w:ilvl w:val="1"/>
          <w:numId w:val="14"/>
        </w:numPr>
        <w:autoSpaceDE w:val="0"/>
        <w:autoSpaceDN w:val="0"/>
        <w:ind w:leftChars="0" w:left="993"/>
      </w:pPr>
      <w:r>
        <w:rPr>
          <w:rFonts w:hint="eastAsia"/>
        </w:rPr>
        <w:t>Fitzpatrick 피부 유형의 정의는 겨울철에 햇볕을 받지 않고 처음 햇볕에 30~45분간 노출한 후의 피부 반응을 기본으로 한다.</w:t>
      </w:r>
    </w:p>
    <w:p w14:paraId="44F09B1C" w14:textId="77777777" w:rsidR="004B76A1" w:rsidRDefault="004B76A1" w:rsidP="000C17E5">
      <w:pPr>
        <w:autoSpaceDE w:val="0"/>
        <w:autoSpaceDN w:val="0"/>
        <w:ind w:leftChars="567" w:left="1134"/>
      </w:pPr>
      <w:r>
        <w:rPr>
          <w:rFonts w:hint="eastAsia"/>
        </w:rPr>
        <w:t>제I형: 쉽게 타고, 흑화되지 않는다.</w:t>
      </w:r>
    </w:p>
    <w:p w14:paraId="5D7B6C9E" w14:textId="77777777" w:rsidR="004B76A1" w:rsidRDefault="004B76A1" w:rsidP="000C17E5">
      <w:pPr>
        <w:autoSpaceDE w:val="0"/>
        <w:autoSpaceDN w:val="0"/>
        <w:ind w:leftChars="567" w:left="1134"/>
      </w:pPr>
      <w:r>
        <w:rPr>
          <w:rFonts w:hint="eastAsia"/>
        </w:rPr>
        <w:t>제II형: 쉽게 타고, 경미하게 흑화된다.</w:t>
      </w:r>
    </w:p>
    <w:p w14:paraId="6302D55E" w14:textId="77777777" w:rsidR="004B76A1" w:rsidRDefault="004B76A1" w:rsidP="000C17E5">
      <w:pPr>
        <w:autoSpaceDE w:val="0"/>
        <w:autoSpaceDN w:val="0"/>
        <w:ind w:leftChars="567" w:left="1134"/>
      </w:pPr>
      <w:r>
        <w:rPr>
          <w:rFonts w:hint="eastAsia"/>
        </w:rPr>
        <w:t>제III형: 중간 정도 타고, 중간 정도로 흑화된다.</w:t>
      </w:r>
    </w:p>
    <w:p w14:paraId="7EC06D88" w14:textId="77777777" w:rsidR="004B76A1" w:rsidRDefault="004B76A1" w:rsidP="000C17E5">
      <w:pPr>
        <w:autoSpaceDE w:val="0"/>
        <w:autoSpaceDN w:val="0"/>
        <w:ind w:leftChars="567" w:left="1134"/>
      </w:pPr>
      <w:r>
        <w:rPr>
          <w:rFonts w:hint="eastAsia"/>
        </w:rPr>
        <w:t>제IV형: 경미하게 타고, 쉽게 흑화된다.</w:t>
      </w:r>
    </w:p>
    <w:p w14:paraId="3736FA4F" w14:textId="77777777" w:rsidR="004B76A1" w:rsidRDefault="004B76A1" w:rsidP="000C17E5">
      <w:pPr>
        <w:autoSpaceDE w:val="0"/>
        <w:autoSpaceDN w:val="0"/>
        <w:ind w:leftChars="567" w:left="1134"/>
      </w:pPr>
      <w:r>
        <w:rPr>
          <w:rFonts w:hint="eastAsia"/>
        </w:rPr>
        <w:t>제V형: 쉽게 타지 않고, 심각하게 흑화된다.</w:t>
      </w:r>
    </w:p>
    <w:p w14:paraId="532D84EF" w14:textId="77777777" w:rsidR="004B76A1" w:rsidRDefault="004B76A1" w:rsidP="000C17E5">
      <w:pPr>
        <w:autoSpaceDE w:val="0"/>
        <w:autoSpaceDN w:val="0"/>
        <w:ind w:leftChars="567" w:left="1134"/>
      </w:pPr>
      <w:r>
        <w:rPr>
          <w:rFonts w:hint="eastAsia"/>
        </w:rPr>
        <w:t>제VI형: 타지 않고, 심층 흑화된다.</w:t>
      </w:r>
    </w:p>
    <w:p w14:paraId="1451B5AB" w14:textId="22E2C31E" w:rsidR="004B76A1" w:rsidRDefault="004B76A1" w:rsidP="00CC1237">
      <w:pPr>
        <w:pStyle w:val="a5"/>
        <w:numPr>
          <w:ilvl w:val="1"/>
          <w:numId w:val="14"/>
        </w:numPr>
        <w:autoSpaceDE w:val="0"/>
        <w:autoSpaceDN w:val="0"/>
        <w:ind w:leftChars="0" w:left="993"/>
      </w:pPr>
      <w:r>
        <w:rPr>
          <w:rFonts w:hint="eastAsia"/>
        </w:rPr>
        <w:t>색상 광택 ITA값 및 피부색 분류의 정의는 Chardon 등(991)으로 CIE(1976) L*a*b* 색상의 서술을 기준으로 한다.</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042"/>
      </w:tblGrid>
      <w:tr w:rsidR="00BD48C0" w:rsidRPr="00BD48C0" w14:paraId="2EEB2E84" w14:textId="77777777" w:rsidTr="00BD48C0">
        <w:trPr>
          <w:trHeight w:val="366"/>
          <w:jc w:val="center"/>
        </w:trPr>
        <w:tc>
          <w:tcPr>
            <w:tcW w:w="3119" w:type="dxa"/>
          </w:tcPr>
          <w:p w14:paraId="224F6783" w14:textId="77777777" w:rsidR="00BD48C0" w:rsidRPr="00BD48C0" w:rsidRDefault="00BD48C0" w:rsidP="000C17E5">
            <w:pPr>
              <w:spacing w:after="0"/>
              <w:jc w:val="center"/>
              <w:rPr>
                <w:rFonts w:ascii="맑은 고딕" w:hAnsi="맑은 고딕" w:cs="바탕"/>
                <w:sz w:val="20"/>
                <w:szCs w:val="20"/>
                <w:lang w:eastAsia="ko-KR"/>
              </w:rPr>
            </w:pPr>
            <w:r w:rsidRPr="00BD48C0">
              <w:rPr>
                <w:rFonts w:ascii="맑은 고딕" w:hAnsi="맑은 고딕" w:cs="바탕" w:hint="eastAsia"/>
                <w:spacing w:val="16"/>
                <w:sz w:val="20"/>
                <w:szCs w:val="20"/>
                <w:lang w:eastAsia="ko-KR"/>
              </w:rPr>
              <w:t>피부색</w:t>
            </w:r>
          </w:p>
        </w:tc>
        <w:tc>
          <w:tcPr>
            <w:tcW w:w="2042" w:type="dxa"/>
          </w:tcPr>
          <w:p w14:paraId="5B42DB7D" w14:textId="509416F1" w:rsidR="00BD48C0" w:rsidRPr="00BD48C0" w:rsidRDefault="00BD48C0" w:rsidP="000C17E5">
            <w:pPr>
              <w:spacing w:before="1" w:after="0"/>
              <w:jc w:val="center"/>
              <w:rPr>
                <w:rFonts w:ascii="맑은 고딕" w:hAnsi="맑은 고딕" w:cs="Times New Roman"/>
                <w:sz w:val="20"/>
                <w:szCs w:val="20"/>
                <w:lang w:eastAsia="ko-KR"/>
              </w:rPr>
            </w:pPr>
            <w:r w:rsidRPr="00BD48C0">
              <w:rPr>
                <w:rFonts w:ascii="맑은 고딕" w:hAnsi="맑은 고딕" w:cs="Times New Roman" w:hint="eastAsia"/>
                <w:sz w:val="20"/>
                <w:szCs w:val="20"/>
                <w:lang w:eastAsia="ko-KR"/>
              </w:rPr>
              <w:t>ITA</w:t>
            </w:r>
            <w:r>
              <w:rPr>
                <w:rFonts w:ascii="맑은 고딕" w:hAnsi="맑은 고딕" w:cs="Times New Roman" w:hint="eastAsia"/>
                <w:sz w:val="20"/>
                <w:szCs w:val="20"/>
                <w:lang w:eastAsia="ko-KR"/>
              </w:rPr>
              <w:t>°</w:t>
            </w:r>
          </w:p>
        </w:tc>
      </w:tr>
      <w:tr w:rsidR="00BD48C0" w:rsidRPr="00BD48C0" w14:paraId="19ADDCA2" w14:textId="77777777" w:rsidTr="00BD48C0">
        <w:trPr>
          <w:trHeight w:val="366"/>
          <w:jc w:val="center"/>
        </w:trPr>
        <w:tc>
          <w:tcPr>
            <w:tcW w:w="3119" w:type="dxa"/>
          </w:tcPr>
          <w:p w14:paraId="0F644B35" w14:textId="77777777" w:rsidR="00BD48C0" w:rsidRPr="00BD48C0" w:rsidRDefault="00BD48C0" w:rsidP="000C17E5">
            <w:pPr>
              <w:spacing w:after="0"/>
              <w:jc w:val="center"/>
              <w:rPr>
                <w:rFonts w:ascii="맑은 고딕" w:hAnsi="맑은 고딕" w:cs="Times New Roman"/>
                <w:sz w:val="20"/>
                <w:szCs w:val="20"/>
                <w:lang w:eastAsia="ko-KR"/>
              </w:rPr>
            </w:pPr>
            <w:r w:rsidRPr="00BD48C0">
              <w:rPr>
                <w:rFonts w:ascii="맑은 고딕" w:hAnsi="맑은 고딕" w:cs="바탕" w:hint="eastAsia"/>
                <w:spacing w:val="16"/>
                <w:sz w:val="20"/>
                <w:szCs w:val="20"/>
                <w:lang w:eastAsia="ko-KR"/>
              </w:rPr>
              <w:t>매우 밝음</w:t>
            </w:r>
            <w:r w:rsidRPr="00BD48C0">
              <w:rPr>
                <w:rFonts w:ascii="맑은 고딕" w:hAnsi="맑은 고딕" w:cs="Times New Roman" w:hint="eastAsia"/>
                <w:sz w:val="20"/>
                <w:szCs w:val="20"/>
                <w:lang w:eastAsia="ko-KR"/>
              </w:rPr>
              <w:t>(Very</w:t>
            </w:r>
            <w:r w:rsidRPr="00BD48C0">
              <w:rPr>
                <w:rFonts w:ascii="맑은 고딕" w:hAnsi="맑은 고딕" w:cs="Times New Roman" w:hint="eastAsia"/>
                <w:spacing w:val="81"/>
                <w:sz w:val="20"/>
                <w:szCs w:val="20"/>
                <w:lang w:eastAsia="ko-KR"/>
              </w:rPr>
              <w:t xml:space="preserve"> </w:t>
            </w:r>
            <w:r w:rsidRPr="00BD48C0">
              <w:rPr>
                <w:rFonts w:ascii="맑은 고딕" w:hAnsi="맑은 고딕" w:cs="Times New Roman" w:hint="eastAsia"/>
                <w:sz w:val="20"/>
                <w:szCs w:val="20"/>
                <w:lang w:eastAsia="ko-KR"/>
              </w:rPr>
              <w:t>light)</w:t>
            </w:r>
          </w:p>
        </w:tc>
        <w:tc>
          <w:tcPr>
            <w:tcW w:w="2042" w:type="dxa"/>
          </w:tcPr>
          <w:p w14:paraId="15A5EE26" w14:textId="129A6983" w:rsidR="00BD48C0" w:rsidRPr="00BD48C0" w:rsidRDefault="00BD48C0" w:rsidP="000C17E5">
            <w:pPr>
              <w:spacing w:before="1" w:after="0"/>
              <w:jc w:val="center"/>
              <w:rPr>
                <w:rFonts w:ascii="맑은 고딕" w:hAnsi="맑은 고딕" w:cs="Times New Roman"/>
                <w:sz w:val="20"/>
                <w:szCs w:val="20"/>
                <w:lang w:eastAsia="ko-KR"/>
              </w:rPr>
            </w:pPr>
            <w:r w:rsidRPr="00BD48C0">
              <w:rPr>
                <w:rFonts w:ascii="맑은 고딕" w:hAnsi="맑은 고딕" w:cs="Times New Roman" w:hint="eastAsia"/>
                <w:sz w:val="20"/>
                <w:szCs w:val="20"/>
                <w:lang w:eastAsia="ko-KR"/>
              </w:rPr>
              <w:t>&gt;</w:t>
            </w:r>
            <w:r w:rsidRPr="00BD48C0">
              <w:rPr>
                <w:rFonts w:ascii="맑은 고딕" w:hAnsi="맑은 고딕" w:cs="Times New Roman" w:hint="eastAsia"/>
                <w:spacing w:val="21"/>
                <w:sz w:val="20"/>
                <w:szCs w:val="20"/>
                <w:lang w:eastAsia="ko-KR"/>
              </w:rPr>
              <w:t xml:space="preserve"> </w:t>
            </w:r>
            <w:r w:rsidRPr="00BD48C0">
              <w:rPr>
                <w:rFonts w:ascii="맑은 고딕" w:hAnsi="맑은 고딕" w:cs="Times New Roman" w:hint="eastAsia"/>
                <w:sz w:val="20"/>
                <w:szCs w:val="20"/>
                <w:lang w:eastAsia="ko-KR"/>
              </w:rPr>
              <w:t>55</w:t>
            </w:r>
            <w:r>
              <w:rPr>
                <w:rFonts w:ascii="맑은 고딕" w:hAnsi="맑은 고딕" w:cs="Times New Roman" w:hint="eastAsia"/>
                <w:sz w:val="20"/>
                <w:szCs w:val="20"/>
                <w:lang w:eastAsia="ko-KR"/>
              </w:rPr>
              <w:t>°</w:t>
            </w:r>
          </w:p>
        </w:tc>
      </w:tr>
      <w:tr w:rsidR="00BD48C0" w:rsidRPr="00BD48C0" w14:paraId="019867A9" w14:textId="77777777" w:rsidTr="00BD48C0">
        <w:trPr>
          <w:trHeight w:val="366"/>
          <w:jc w:val="center"/>
        </w:trPr>
        <w:tc>
          <w:tcPr>
            <w:tcW w:w="3119" w:type="dxa"/>
          </w:tcPr>
          <w:p w14:paraId="3DF5E880" w14:textId="77777777" w:rsidR="00BD48C0" w:rsidRPr="00BD48C0" w:rsidRDefault="00BD48C0" w:rsidP="000C17E5">
            <w:pPr>
              <w:spacing w:after="0"/>
              <w:jc w:val="center"/>
              <w:rPr>
                <w:rFonts w:ascii="맑은 고딕" w:hAnsi="맑은 고딕" w:cs="Times New Roman"/>
                <w:sz w:val="20"/>
                <w:szCs w:val="20"/>
                <w:lang w:eastAsia="ko-KR"/>
              </w:rPr>
            </w:pPr>
            <w:r w:rsidRPr="00BD48C0">
              <w:rPr>
                <w:rFonts w:ascii="맑은 고딕" w:hAnsi="맑은 고딕" w:cs="바탕" w:hint="eastAsia"/>
                <w:spacing w:val="16"/>
                <w:sz w:val="20"/>
                <w:szCs w:val="20"/>
                <w:lang w:eastAsia="ko-KR"/>
              </w:rPr>
              <w:t>밝음</w:t>
            </w:r>
            <w:r w:rsidRPr="00BD48C0">
              <w:rPr>
                <w:rFonts w:ascii="맑은 고딕" w:hAnsi="맑은 고딕" w:cs="Times New Roman" w:hint="eastAsia"/>
                <w:sz w:val="20"/>
                <w:szCs w:val="20"/>
                <w:lang w:eastAsia="ko-KR"/>
              </w:rPr>
              <w:t>(Light)</w:t>
            </w:r>
          </w:p>
        </w:tc>
        <w:tc>
          <w:tcPr>
            <w:tcW w:w="2042" w:type="dxa"/>
          </w:tcPr>
          <w:p w14:paraId="1DE55270" w14:textId="2B8703FD" w:rsidR="00BD48C0" w:rsidRPr="00BD48C0" w:rsidRDefault="00BD48C0" w:rsidP="000C17E5">
            <w:pPr>
              <w:spacing w:before="1" w:after="0"/>
              <w:jc w:val="center"/>
              <w:rPr>
                <w:rFonts w:ascii="맑은 고딕" w:hAnsi="맑은 고딕" w:cs="Times New Roman"/>
                <w:sz w:val="20"/>
                <w:szCs w:val="20"/>
                <w:lang w:eastAsia="ko-KR"/>
              </w:rPr>
            </w:pPr>
            <w:r w:rsidRPr="00BD48C0">
              <w:rPr>
                <w:rFonts w:ascii="맑은 고딕" w:hAnsi="맑은 고딕" w:cs="Times New Roman" w:hint="eastAsia"/>
                <w:sz w:val="20"/>
                <w:szCs w:val="20"/>
                <w:lang w:eastAsia="ko-KR"/>
              </w:rPr>
              <w:t>&gt;</w:t>
            </w:r>
            <w:r w:rsidRPr="00BD48C0">
              <w:rPr>
                <w:rFonts w:ascii="맑은 고딕" w:hAnsi="맑은 고딕" w:cs="Times New Roman" w:hint="eastAsia"/>
                <w:spacing w:val="19"/>
                <w:sz w:val="20"/>
                <w:szCs w:val="20"/>
                <w:lang w:eastAsia="ko-KR"/>
              </w:rPr>
              <w:t xml:space="preserve"> </w:t>
            </w:r>
            <w:r w:rsidRPr="00BD48C0">
              <w:rPr>
                <w:rFonts w:ascii="맑은 고딕" w:hAnsi="맑은 고딕" w:cs="Times New Roman" w:hint="eastAsia"/>
                <w:sz w:val="20"/>
                <w:szCs w:val="20"/>
                <w:lang w:eastAsia="ko-KR"/>
              </w:rPr>
              <w:t>41</w:t>
            </w:r>
            <w:r w:rsidRPr="00BD48C0">
              <w:rPr>
                <w:rFonts w:ascii="맑은 고딕" w:hAnsi="맑은 고딕" w:cs="Times New Roman" w:hint="eastAsia"/>
                <w:spacing w:val="22"/>
                <w:sz w:val="20"/>
                <w:szCs w:val="20"/>
                <w:lang w:eastAsia="ko-KR"/>
              </w:rPr>
              <w:t xml:space="preserve"> </w:t>
            </w:r>
            <w:r w:rsidRPr="00BD48C0">
              <w:rPr>
                <w:rFonts w:ascii="맑은 고딕" w:hAnsi="맑은 고딕" w:cs="Times New Roman" w:hint="eastAsia"/>
                <w:sz w:val="20"/>
                <w:szCs w:val="20"/>
                <w:lang w:eastAsia="ko-KR"/>
              </w:rPr>
              <w:t>~</w:t>
            </w:r>
            <w:r w:rsidRPr="00BD48C0">
              <w:rPr>
                <w:rFonts w:ascii="맑은 고딕" w:hAnsi="맑은 고딕" w:cs="Times New Roman" w:hint="eastAsia"/>
                <w:spacing w:val="18"/>
                <w:sz w:val="20"/>
                <w:szCs w:val="20"/>
                <w:lang w:eastAsia="ko-KR"/>
              </w:rPr>
              <w:t xml:space="preserve"> </w:t>
            </w:r>
            <w:r w:rsidRPr="00BD48C0">
              <w:rPr>
                <w:rFonts w:ascii="맑은 고딕" w:hAnsi="맑은 고딕" w:cs="Times New Roman" w:hint="eastAsia"/>
                <w:sz w:val="20"/>
                <w:szCs w:val="20"/>
                <w:lang w:eastAsia="ko-KR"/>
              </w:rPr>
              <w:t>55</w:t>
            </w:r>
            <w:r>
              <w:rPr>
                <w:rFonts w:ascii="맑은 고딕" w:hAnsi="맑은 고딕" w:cs="Times New Roman" w:hint="eastAsia"/>
                <w:sz w:val="20"/>
                <w:szCs w:val="20"/>
                <w:lang w:eastAsia="ko-KR"/>
              </w:rPr>
              <w:t>°</w:t>
            </w:r>
          </w:p>
        </w:tc>
      </w:tr>
      <w:tr w:rsidR="00BD48C0" w:rsidRPr="00BD48C0" w14:paraId="63D58085" w14:textId="77777777" w:rsidTr="00BD48C0">
        <w:trPr>
          <w:trHeight w:val="367"/>
          <w:jc w:val="center"/>
        </w:trPr>
        <w:tc>
          <w:tcPr>
            <w:tcW w:w="3119" w:type="dxa"/>
          </w:tcPr>
          <w:p w14:paraId="4ECD711F" w14:textId="77777777" w:rsidR="00BD48C0" w:rsidRPr="00BD48C0" w:rsidRDefault="00BD48C0" w:rsidP="000C17E5">
            <w:pPr>
              <w:spacing w:after="0"/>
              <w:jc w:val="center"/>
              <w:rPr>
                <w:rFonts w:ascii="맑은 고딕" w:hAnsi="맑은 고딕" w:cs="Times New Roman"/>
                <w:sz w:val="20"/>
                <w:szCs w:val="20"/>
                <w:lang w:eastAsia="ko-KR"/>
              </w:rPr>
            </w:pPr>
            <w:r w:rsidRPr="00BD48C0">
              <w:rPr>
                <w:rFonts w:ascii="맑은 고딕" w:hAnsi="맑은 고딕" w:cs="바탕" w:hint="eastAsia"/>
                <w:spacing w:val="16"/>
                <w:sz w:val="20"/>
                <w:szCs w:val="20"/>
                <w:lang w:eastAsia="ko-KR"/>
              </w:rPr>
              <w:t>중간</w:t>
            </w:r>
            <w:r w:rsidRPr="00BD48C0">
              <w:rPr>
                <w:rFonts w:ascii="맑은 고딕" w:hAnsi="맑은 고딕" w:cs="Times New Roman" w:hint="eastAsia"/>
                <w:sz w:val="20"/>
                <w:szCs w:val="20"/>
                <w:lang w:eastAsia="ko-KR"/>
              </w:rPr>
              <w:t>(Intermediate)</w:t>
            </w:r>
          </w:p>
        </w:tc>
        <w:tc>
          <w:tcPr>
            <w:tcW w:w="2042" w:type="dxa"/>
          </w:tcPr>
          <w:p w14:paraId="3A798AFB" w14:textId="3732ED0F" w:rsidR="00BD48C0" w:rsidRPr="00BD48C0" w:rsidRDefault="00BD48C0" w:rsidP="000C17E5">
            <w:pPr>
              <w:spacing w:before="2" w:after="0"/>
              <w:jc w:val="center"/>
              <w:rPr>
                <w:rFonts w:ascii="맑은 고딕" w:hAnsi="맑은 고딕" w:cs="Times New Roman"/>
                <w:sz w:val="20"/>
                <w:szCs w:val="20"/>
                <w:lang w:eastAsia="ko-KR"/>
              </w:rPr>
            </w:pPr>
            <w:r w:rsidRPr="00BD48C0">
              <w:rPr>
                <w:rFonts w:ascii="맑은 고딕" w:hAnsi="맑은 고딕" w:cs="Times New Roman" w:hint="eastAsia"/>
                <w:sz w:val="20"/>
                <w:szCs w:val="20"/>
                <w:lang w:eastAsia="ko-KR"/>
              </w:rPr>
              <w:t>&gt;</w:t>
            </w:r>
            <w:r w:rsidRPr="00BD48C0">
              <w:rPr>
                <w:rFonts w:ascii="맑은 고딕" w:hAnsi="맑은 고딕" w:cs="Times New Roman" w:hint="eastAsia"/>
                <w:spacing w:val="19"/>
                <w:sz w:val="20"/>
                <w:szCs w:val="20"/>
                <w:lang w:eastAsia="ko-KR"/>
              </w:rPr>
              <w:t xml:space="preserve"> </w:t>
            </w:r>
            <w:r w:rsidRPr="00BD48C0">
              <w:rPr>
                <w:rFonts w:ascii="맑은 고딕" w:hAnsi="맑은 고딕" w:cs="Times New Roman" w:hint="eastAsia"/>
                <w:sz w:val="20"/>
                <w:szCs w:val="20"/>
                <w:lang w:eastAsia="ko-KR"/>
              </w:rPr>
              <w:t>28</w:t>
            </w:r>
            <w:r w:rsidRPr="00BD48C0">
              <w:rPr>
                <w:rFonts w:ascii="맑은 고딕" w:hAnsi="맑은 고딕" w:cs="Times New Roman" w:hint="eastAsia"/>
                <w:spacing w:val="22"/>
                <w:sz w:val="20"/>
                <w:szCs w:val="20"/>
                <w:lang w:eastAsia="ko-KR"/>
              </w:rPr>
              <w:t xml:space="preserve"> </w:t>
            </w:r>
            <w:r w:rsidRPr="00BD48C0">
              <w:rPr>
                <w:rFonts w:ascii="맑은 고딕" w:hAnsi="맑은 고딕" w:cs="Times New Roman" w:hint="eastAsia"/>
                <w:sz w:val="20"/>
                <w:szCs w:val="20"/>
                <w:lang w:eastAsia="ko-KR"/>
              </w:rPr>
              <w:t>~</w:t>
            </w:r>
            <w:r w:rsidRPr="00BD48C0">
              <w:rPr>
                <w:rFonts w:ascii="맑은 고딕" w:hAnsi="맑은 고딕" w:cs="Times New Roman" w:hint="eastAsia"/>
                <w:spacing w:val="18"/>
                <w:sz w:val="20"/>
                <w:szCs w:val="20"/>
                <w:lang w:eastAsia="ko-KR"/>
              </w:rPr>
              <w:t xml:space="preserve"> </w:t>
            </w:r>
            <w:r w:rsidRPr="00BD48C0">
              <w:rPr>
                <w:rFonts w:ascii="맑은 고딕" w:hAnsi="맑은 고딕" w:cs="Times New Roman" w:hint="eastAsia"/>
                <w:sz w:val="20"/>
                <w:szCs w:val="20"/>
                <w:lang w:eastAsia="ko-KR"/>
              </w:rPr>
              <w:t>41</w:t>
            </w:r>
            <w:r>
              <w:rPr>
                <w:rFonts w:ascii="맑은 고딕" w:hAnsi="맑은 고딕" w:cs="Times New Roman" w:hint="eastAsia"/>
                <w:sz w:val="20"/>
                <w:szCs w:val="20"/>
                <w:lang w:eastAsia="ko-KR"/>
              </w:rPr>
              <w:t>°</w:t>
            </w:r>
          </w:p>
        </w:tc>
      </w:tr>
      <w:tr w:rsidR="00BD48C0" w:rsidRPr="00BD48C0" w14:paraId="5A5D7669" w14:textId="77777777" w:rsidTr="00BD48C0">
        <w:trPr>
          <w:trHeight w:val="366"/>
          <w:jc w:val="center"/>
        </w:trPr>
        <w:tc>
          <w:tcPr>
            <w:tcW w:w="3119" w:type="dxa"/>
          </w:tcPr>
          <w:p w14:paraId="10B05725" w14:textId="77777777" w:rsidR="00BD48C0" w:rsidRPr="00BD48C0" w:rsidRDefault="00BD48C0" w:rsidP="000C17E5">
            <w:pPr>
              <w:spacing w:after="0"/>
              <w:jc w:val="center"/>
              <w:rPr>
                <w:rFonts w:ascii="맑은 고딕" w:hAnsi="맑은 고딕" w:cs="Times New Roman"/>
                <w:sz w:val="20"/>
                <w:szCs w:val="20"/>
                <w:lang w:eastAsia="ko-KR"/>
              </w:rPr>
            </w:pPr>
            <w:r w:rsidRPr="00BD48C0">
              <w:rPr>
                <w:rFonts w:ascii="맑은 고딕" w:hAnsi="맑은 고딕" w:cs="바탕" w:hint="eastAsia"/>
                <w:spacing w:val="16"/>
                <w:sz w:val="20"/>
                <w:szCs w:val="20"/>
                <w:lang w:eastAsia="ko-KR"/>
              </w:rPr>
              <w:t>옅은 갈색</w:t>
            </w:r>
            <w:r w:rsidRPr="00BD48C0">
              <w:rPr>
                <w:rFonts w:ascii="맑은 고딕" w:hAnsi="맑은 고딕" w:cs="Times New Roman" w:hint="eastAsia"/>
                <w:sz w:val="20"/>
                <w:szCs w:val="20"/>
                <w:lang w:eastAsia="ko-KR"/>
              </w:rPr>
              <w:t>(Tan</w:t>
            </w:r>
            <w:r w:rsidRPr="00BD48C0">
              <w:rPr>
                <w:rFonts w:ascii="맑은 고딕" w:hAnsi="맑은 고딕" w:cs="Times New Roman" w:hint="eastAsia"/>
                <w:spacing w:val="45"/>
                <w:sz w:val="20"/>
                <w:szCs w:val="20"/>
                <w:lang w:eastAsia="ko-KR"/>
              </w:rPr>
              <w:t xml:space="preserve"> </w:t>
            </w:r>
            <w:r w:rsidRPr="00BD48C0">
              <w:rPr>
                <w:rFonts w:ascii="맑은 고딕" w:hAnsi="맑은 고딕" w:cs="Times New Roman" w:hint="eastAsia"/>
                <w:sz w:val="20"/>
                <w:szCs w:val="20"/>
                <w:lang w:eastAsia="ko-KR"/>
              </w:rPr>
              <w:t>or</w:t>
            </w:r>
            <w:r w:rsidRPr="00BD48C0">
              <w:rPr>
                <w:rFonts w:ascii="맑은 고딕" w:hAnsi="맑은 고딕" w:cs="Times New Roman" w:hint="eastAsia"/>
                <w:spacing w:val="44"/>
                <w:sz w:val="20"/>
                <w:szCs w:val="20"/>
                <w:lang w:eastAsia="ko-KR"/>
              </w:rPr>
              <w:t xml:space="preserve"> </w:t>
            </w:r>
            <w:r w:rsidRPr="00BD48C0">
              <w:rPr>
                <w:rFonts w:ascii="맑은 고딕" w:hAnsi="맑은 고딕" w:cs="Times New Roman" w:hint="eastAsia"/>
                <w:sz w:val="20"/>
                <w:szCs w:val="20"/>
                <w:lang w:eastAsia="ko-KR"/>
              </w:rPr>
              <w:t>Matt)</w:t>
            </w:r>
          </w:p>
        </w:tc>
        <w:tc>
          <w:tcPr>
            <w:tcW w:w="2042" w:type="dxa"/>
          </w:tcPr>
          <w:p w14:paraId="580BDE56" w14:textId="70C62C79" w:rsidR="00BD48C0" w:rsidRPr="00BD48C0" w:rsidRDefault="00BD48C0" w:rsidP="000C17E5">
            <w:pPr>
              <w:spacing w:before="1" w:after="0"/>
              <w:jc w:val="center"/>
              <w:rPr>
                <w:rFonts w:ascii="맑은 고딕" w:hAnsi="맑은 고딕" w:cs="Times New Roman"/>
                <w:sz w:val="20"/>
                <w:szCs w:val="20"/>
                <w:lang w:eastAsia="ko-KR"/>
              </w:rPr>
            </w:pPr>
            <w:r w:rsidRPr="00BD48C0">
              <w:rPr>
                <w:rFonts w:ascii="맑은 고딕" w:hAnsi="맑은 고딕" w:cs="Times New Roman" w:hint="eastAsia"/>
                <w:sz w:val="20"/>
                <w:szCs w:val="20"/>
                <w:lang w:eastAsia="ko-KR"/>
              </w:rPr>
              <w:t>&gt;</w:t>
            </w:r>
            <w:r w:rsidRPr="00BD48C0">
              <w:rPr>
                <w:rFonts w:ascii="맑은 고딕" w:hAnsi="맑은 고딕" w:cs="Times New Roman" w:hint="eastAsia"/>
                <w:spacing w:val="19"/>
                <w:sz w:val="20"/>
                <w:szCs w:val="20"/>
                <w:lang w:eastAsia="ko-KR"/>
              </w:rPr>
              <w:t xml:space="preserve"> </w:t>
            </w:r>
            <w:r w:rsidRPr="00BD48C0">
              <w:rPr>
                <w:rFonts w:ascii="맑은 고딕" w:hAnsi="맑은 고딕" w:cs="Times New Roman" w:hint="eastAsia"/>
                <w:sz w:val="20"/>
                <w:szCs w:val="20"/>
                <w:lang w:eastAsia="ko-KR"/>
              </w:rPr>
              <w:t>10</w:t>
            </w:r>
            <w:r w:rsidRPr="00BD48C0">
              <w:rPr>
                <w:rFonts w:ascii="맑은 고딕" w:hAnsi="맑은 고딕" w:cs="Times New Roman" w:hint="eastAsia"/>
                <w:spacing w:val="22"/>
                <w:sz w:val="20"/>
                <w:szCs w:val="20"/>
                <w:lang w:eastAsia="ko-KR"/>
              </w:rPr>
              <w:t xml:space="preserve"> </w:t>
            </w:r>
            <w:r w:rsidRPr="00BD48C0">
              <w:rPr>
                <w:rFonts w:ascii="맑은 고딕" w:hAnsi="맑은 고딕" w:cs="Times New Roman" w:hint="eastAsia"/>
                <w:sz w:val="20"/>
                <w:szCs w:val="20"/>
                <w:lang w:eastAsia="ko-KR"/>
              </w:rPr>
              <w:t>~</w:t>
            </w:r>
            <w:r w:rsidRPr="00BD48C0">
              <w:rPr>
                <w:rFonts w:ascii="맑은 고딕" w:hAnsi="맑은 고딕" w:cs="Times New Roman" w:hint="eastAsia"/>
                <w:spacing w:val="18"/>
                <w:sz w:val="20"/>
                <w:szCs w:val="20"/>
                <w:lang w:eastAsia="ko-KR"/>
              </w:rPr>
              <w:t xml:space="preserve"> </w:t>
            </w:r>
            <w:r w:rsidRPr="00BD48C0">
              <w:rPr>
                <w:rFonts w:ascii="맑은 고딕" w:hAnsi="맑은 고딕" w:cs="Times New Roman" w:hint="eastAsia"/>
                <w:sz w:val="20"/>
                <w:szCs w:val="20"/>
                <w:lang w:eastAsia="ko-KR"/>
              </w:rPr>
              <w:t>28</w:t>
            </w:r>
            <w:r>
              <w:rPr>
                <w:rFonts w:ascii="맑은 고딕" w:hAnsi="맑은 고딕" w:cs="Times New Roman" w:hint="eastAsia"/>
                <w:sz w:val="20"/>
                <w:szCs w:val="20"/>
                <w:lang w:eastAsia="ko-KR"/>
              </w:rPr>
              <w:t>°</w:t>
            </w:r>
          </w:p>
        </w:tc>
      </w:tr>
      <w:tr w:rsidR="00BD48C0" w:rsidRPr="00BD48C0" w14:paraId="08A06754" w14:textId="77777777" w:rsidTr="00BD48C0">
        <w:trPr>
          <w:trHeight w:val="366"/>
          <w:jc w:val="center"/>
        </w:trPr>
        <w:tc>
          <w:tcPr>
            <w:tcW w:w="3119" w:type="dxa"/>
          </w:tcPr>
          <w:p w14:paraId="4E948CEF" w14:textId="77777777" w:rsidR="00BD48C0" w:rsidRPr="00BD48C0" w:rsidRDefault="00BD48C0" w:rsidP="000C17E5">
            <w:pPr>
              <w:spacing w:after="0"/>
              <w:jc w:val="center"/>
              <w:rPr>
                <w:rFonts w:ascii="맑은 고딕" w:hAnsi="맑은 고딕" w:cs="Times New Roman"/>
                <w:sz w:val="20"/>
                <w:szCs w:val="20"/>
                <w:lang w:eastAsia="ko-KR"/>
              </w:rPr>
            </w:pPr>
            <w:r w:rsidRPr="00BD48C0">
              <w:rPr>
                <w:rFonts w:ascii="맑은 고딕" w:hAnsi="맑은 고딕" w:cs="바탕" w:hint="eastAsia"/>
                <w:spacing w:val="16"/>
                <w:sz w:val="20"/>
                <w:szCs w:val="20"/>
                <w:lang w:eastAsia="ko-KR"/>
              </w:rPr>
              <w:t>갈색</w:t>
            </w:r>
            <w:r w:rsidRPr="00BD48C0">
              <w:rPr>
                <w:rFonts w:ascii="맑은 고딕" w:hAnsi="맑은 고딕" w:cs="Times New Roman" w:hint="eastAsia"/>
                <w:sz w:val="20"/>
                <w:szCs w:val="20"/>
                <w:lang w:eastAsia="ko-KR"/>
              </w:rPr>
              <w:t>(Brown)</w:t>
            </w:r>
          </w:p>
        </w:tc>
        <w:tc>
          <w:tcPr>
            <w:tcW w:w="2042" w:type="dxa"/>
          </w:tcPr>
          <w:p w14:paraId="33EF9127" w14:textId="19273311" w:rsidR="00BD48C0" w:rsidRPr="00BD48C0" w:rsidRDefault="00BD48C0" w:rsidP="000C17E5">
            <w:pPr>
              <w:spacing w:before="1" w:after="0"/>
              <w:jc w:val="center"/>
              <w:rPr>
                <w:rFonts w:ascii="맑은 고딕" w:hAnsi="맑은 고딕" w:cs="Times New Roman"/>
                <w:sz w:val="20"/>
                <w:szCs w:val="20"/>
                <w:lang w:eastAsia="ko-KR"/>
              </w:rPr>
            </w:pPr>
            <w:r w:rsidRPr="00BD48C0">
              <w:rPr>
                <w:rFonts w:ascii="맑은 고딕" w:hAnsi="맑은 고딕" w:cs="Times New Roman" w:hint="eastAsia"/>
                <w:sz w:val="20"/>
                <w:szCs w:val="20"/>
                <w:lang w:eastAsia="ko-KR"/>
              </w:rPr>
              <w:t>&gt;</w:t>
            </w:r>
            <w:r w:rsidRPr="00BD48C0">
              <w:rPr>
                <w:rFonts w:ascii="맑은 고딕" w:hAnsi="맑은 고딕" w:cs="Times New Roman" w:hint="eastAsia"/>
                <w:spacing w:val="22"/>
                <w:sz w:val="20"/>
                <w:szCs w:val="20"/>
                <w:lang w:eastAsia="ko-KR"/>
              </w:rPr>
              <w:t xml:space="preserve"> </w:t>
            </w:r>
            <w:r w:rsidRPr="00BD48C0">
              <w:rPr>
                <w:rFonts w:ascii="맑은 고딕" w:hAnsi="맑은 고딕" w:cs="Times New Roman" w:hint="eastAsia"/>
                <w:sz w:val="20"/>
                <w:szCs w:val="20"/>
                <w:lang w:eastAsia="ko-KR"/>
              </w:rPr>
              <w:t>-30</w:t>
            </w:r>
            <w:r w:rsidRPr="00BD48C0">
              <w:rPr>
                <w:rFonts w:ascii="맑은 고딕" w:hAnsi="맑은 고딕" w:cs="Times New Roman" w:hint="eastAsia"/>
                <w:spacing w:val="23"/>
                <w:sz w:val="20"/>
                <w:szCs w:val="20"/>
                <w:lang w:eastAsia="ko-KR"/>
              </w:rPr>
              <w:t xml:space="preserve"> </w:t>
            </w:r>
            <w:r w:rsidRPr="00BD48C0">
              <w:rPr>
                <w:rFonts w:ascii="맑은 고딕" w:hAnsi="맑은 고딕" w:cs="Times New Roman" w:hint="eastAsia"/>
                <w:sz w:val="20"/>
                <w:szCs w:val="20"/>
                <w:lang w:eastAsia="ko-KR"/>
              </w:rPr>
              <w:t>~</w:t>
            </w:r>
            <w:r w:rsidRPr="00BD48C0">
              <w:rPr>
                <w:rFonts w:ascii="맑은 고딕" w:hAnsi="맑은 고딕" w:cs="Times New Roman" w:hint="eastAsia"/>
                <w:spacing w:val="21"/>
                <w:sz w:val="20"/>
                <w:szCs w:val="20"/>
                <w:lang w:eastAsia="ko-KR"/>
              </w:rPr>
              <w:t xml:space="preserve"> </w:t>
            </w:r>
            <w:r w:rsidRPr="00BD48C0">
              <w:rPr>
                <w:rFonts w:ascii="맑은 고딕" w:hAnsi="맑은 고딕" w:cs="Times New Roman" w:hint="eastAsia"/>
                <w:sz w:val="20"/>
                <w:szCs w:val="20"/>
                <w:lang w:eastAsia="ko-KR"/>
              </w:rPr>
              <w:t>10</w:t>
            </w:r>
            <w:r>
              <w:rPr>
                <w:rFonts w:ascii="맑은 고딕" w:hAnsi="맑은 고딕" w:cs="Times New Roman" w:hint="eastAsia"/>
                <w:sz w:val="20"/>
                <w:szCs w:val="20"/>
                <w:lang w:eastAsia="ko-KR"/>
              </w:rPr>
              <w:t>°</w:t>
            </w:r>
          </w:p>
        </w:tc>
      </w:tr>
      <w:tr w:rsidR="00BD48C0" w:rsidRPr="00BD48C0" w14:paraId="20456D26" w14:textId="77777777" w:rsidTr="00BD48C0">
        <w:trPr>
          <w:trHeight w:val="366"/>
          <w:jc w:val="center"/>
        </w:trPr>
        <w:tc>
          <w:tcPr>
            <w:tcW w:w="3119" w:type="dxa"/>
          </w:tcPr>
          <w:p w14:paraId="0CA8B30C" w14:textId="77777777" w:rsidR="00BD48C0" w:rsidRPr="00BD48C0" w:rsidRDefault="00BD48C0" w:rsidP="000C17E5">
            <w:pPr>
              <w:spacing w:after="0"/>
              <w:jc w:val="center"/>
              <w:rPr>
                <w:rFonts w:ascii="맑은 고딕" w:hAnsi="맑은 고딕" w:cs="Times New Roman"/>
                <w:sz w:val="20"/>
                <w:szCs w:val="20"/>
                <w:lang w:eastAsia="ko-KR"/>
              </w:rPr>
            </w:pPr>
            <w:r w:rsidRPr="00BD48C0">
              <w:rPr>
                <w:rFonts w:ascii="맑은 고딕" w:hAnsi="맑은 고딕" w:cs="바탕" w:hint="eastAsia"/>
                <w:spacing w:val="16"/>
                <w:sz w:val="20"/>
                <w:szCs w:val="20"/>
                <w:lang w:eastAsia="ko-KR"/>
              </w:rPr>
              <w:t>흑색</w:t>
            </w:r>
            <w:r w:rsidRPr="00BD48C0">
              <w:rPr>
                <w:rFonts w:ascii="맑은 고딕" w:hAnsi="맑은 고딕" w:cs="Times New Roman" w:hint="eastAsia"/>
                <w:sz w:val="20"/>
                <w:szCs w:val="20"/>
                <w:lang w:eastAsia="ko-KR"/>
              </w:rPr>
              <w:t>(Black)</w:t>
            </w:r>
          </w:p>
        </w:tc>
        <w:tc>
          <w:tcPr>
            <w:tcW w:w="2042" w:type="dxa"/>
          </w:tcPr>
          <w:p w14:paraId="3EE9894F" w14:textId="73CAA00E" w:rsidR="00BD48C0" w:rsidRPr="00BD48C0" w:rsidRDefault="00BD48C0" w:rsidP="000C17E5">
            <w:pPr>
              <w:spacing w:before="1" w:after="0"/>
              <w:jc w:val="center"/>
              <w:rPr>
                <w:rFonts w:ascii="맑은 고딕" w:hAnsi="맑은 고딕" w:cs="Times New Roman"/>
                <w:sz w:val="20"/>
                <w:szCs w:val="20"/>
                <w:lang w:eastAsia="ko-KR"/>
              </w:rPr>
            </w:pPr>
            <w:r>
              <w:rPr>
                <w:rFonts w:ascii="맑은 고딕" w:hAnsi="맑은 고딕" w:cs="Times New Roman" w:hint="eastAsia"/>
                <w:sz w:val="20"/>
                <w:szCs w:val="20"/>
                <w:lang w:eastAsia="ko-KR"/>
              </w:rPr>
              <w:t>≤</w:t>
            </w:r>
            <w:r w:rsidRPr="00BD48C0">
              <w:rPr>
                <w:rFonts w:ascii="맑은 고딕" w:hAnsi="맑은 고딕" w:cs="Times New Roman" w:hint="eastAsia"/>
                <w:spacing w:val="24"/>
                <w:sz w:val="20"/>
                <w:szCs w:val="20"/>
                <w:lang w:eastAsia="ko-KR"/>
              </w:rPr>
              <w:t xml:space="preserve"> </w:t>
            </w:r>
            <w:r w:rsidRPr="00BD48C0">
              <w:rPr>
                <w:rFonts w:ascii="맑은 고딕" w:hAnsi="맑은 고딕" w:cs="Times New Roman" w:hint="eastAsia"/>
                <w:sz w:val="20"/>
                <w:szCs w:val="20"/>
                <w:lang w:eastAsia="ko-KR"/>
              </w:rPr>
              <w:t>-30</w:t>
            </w:r>
            <w:r>
              <w:rPr>
                <w:rFonts w:ascii="맑은 고딕" w:hAnsi="맑은 고딕" w:cs="Times New Roman" w:hint="eastAsia"/>
                <w:sz w:val="20"/>
                <w:szCs w:val="20"/>
                <w:lang w:eastAsia="ko-KR"/>
              </w:rPr>
              <w:t>°</w:t>
            </w:r>
          </w:p>
        </w:tc>
      </w:tr>
    </w:tbl>
    <w:p w14:paraId="723EA06E" w14:textId="77777777" w:rsidR="004B76A1" w:rsidRDefault="004B76A1" w:rsidP="000C17E5">
      <w:pPr>
        <w:autoSpaceDE w:val="0"/>
        <w:autoSpaceDN w:val="0"/>
        <w:ind w:leftChars="1134" w:left="2268"/>
      </w:pPr>
      <w:r>
        <w:rPr>
          <w:rFonts w:hint="eastAsia"/>
        </w:rPr>
        <w:t xml:space="preserve">그 중에서 ITA° = [Arc Tangent((L* - 50) / b*)] 180 / 3.1416 </w:t>
      </w:r>
    </w:p>
    <w:p w14:paraId="679D89CE" w14:textId="77777777" w:rsidR="004B76A1" w:rsidRDefault="004B76A1" w:rsidP="000C17E5">
      <w:pPr>
        <w:autoSpaceDE w:val="0"/>
        <w:autoSpaceDN w:val="0"/>
      </w:pPr>
    </w:p>
    <w:p w14:paraId="21BC88C4" w14:textId="28F75844" w:rsidR="004B76A1" w:rsidRDefault="004B76A1" w:rsidP="00CC1237">
      <w:pPr>
        <w:pStyle w:val="a5"/>
        <w:numPr>
          <w:ilvl w:val="0"/>
          <w:numId w:val="14"/>
        </w:numPr>
        <w:autoSpaceDE w:val="0"/>
        <w:autoSpaceDN w:val="0"/>
        <w:ind w:leftChars="0"/>
      </w:pPr>
      <w:r>
        <w:rPr>
          <w:rFonts w:hint="eastAsia"/>
        </w:rPr>
        <w:t>의학윤리 고려</w:t>
      </w:r>
    </w:p>
    <w:p w14:paraId="58D79461" w14:textId="3CE864E4" w:rsidR="004B76A1" w:rsidRDefault="004B76A1" w:rsidP="00CC1237">
      <w:pPr>
        <w:pStyle w:val="a5"/>
        <w:numPr>
          <w:ilvl w:val="1"/>
          <w:numId w:val="14"/>
        </w:numPr>
        <w:autoSpaceDE w:val="0"/>
        <w:autoSpaceDN w:val="0"/>
        <w:ind w:leftChars="0" w:left="993"/>
      </w:pPr>
      <w:r>
        <w:rPr>
          <w:rFonts w:hint="eastAsia"/>
        </w:rPr>
        <w:t xml:space="preserve">신규 </w:t>
      </w:r>
      <w:r w:rsidR="000C17E5">
        <w:rPr>
          <w:rFonts w:hint="eastAsia"/>
        </w:rPr>
        <w:t>피시험자</w:t>
      </w:r>
      <w:r>
        <w:rPr>
          <w:rFonts w:hint="eastAsia"/>
        </w:rPr>
        <w:t xml:space="preserve">를 </w:t>
      </w:r>
      <w:r w:rsidR="000C17E5">
        <w:rPr>
          <w:rFonts w:hint="eastAsia"/>
        </w:rPr>
        <w:t>시험</w:t>
      </w:r>
      <w:r>
        <w:rPr>
          <w:rFonts w:hint="eastAsia"/>
        </w:rPr>
        <w:t xml:space="preserve">에 포함시키기 전에 의학 전문가의 자문을 받아야 하며, 피부 건강에 관련된 자료와 </w:t>
      </w:r>
      <w:r w:rsidR="000C17E5">
        <w:rPr>
          <w:rFonts w:hint="eastAsia"/>
        </w:rPr>
        <w:t>시험</w:t>
      </w:r>
      <w:r>
        <w:rPr>
          <w:rFonts w:hint="eastAsia"/>
        </w:rPr>
        <w:t xml:space="preserve"> 참여의 적당성을 구축하는 것을 권장한다.</w:t>
      </w:r>
    </w:p>
    <w:p w14:paraId="61642A86" w14:textId="75D86CE5" w:rsidR="004B76A1" w:rsidRDefault="004B76A1" w:rsidP="00CC1237">
      <w:pPr>
        <w:pStyle w:val="a5"/>
        <w:numPr>
          <w:ilvl w:val="1"/>
          <w:numId w:val="14"/>
        </w:numPr>
        <w:autoSpaceDE w:val="0"/>
        <w:autoSpaceDN w:val="0"/>
        <w:ind w:leftChars="0" w:left="993"/>
      </w:pPr>
      <w:r>
        <w:rPr>
          <w:rFonts w:hint="eastAsia"/>
        </w:rPr>
        <w:t xml:space="preserve">각 </w:t>
      </w:r>
      <w:r w:rsidR="000C17E5">
        <w:rPr>
          <w:rFonts w:hint="eastAsia"/>
        </w:rPr>
        <w:t>피시험자</w:t>
      </w:r>
      <w:r>
        <w:rPr>
          <w:rFonts w:hint="eastAsia"/>
        </w:rPr>
        <w:t xml:space="preserve">는 </w:t>
      </w:r>
      <w:r w:rsidR="000C17E5">
        <w:rPr>
          <w:rFonts w:hint="eastAsia"/>
        </w:rPr>
        <w:t>시험</w:t>
      </w:r>
      <w:r>
        <w:rPr>
          <w:rFonts w:hint="eastAsia"/>
        </w:rPr>
        <w:t xml:space="preserve"> 전에 훈련을 받은 인원이 육안검사법으로 </w:t>
      </w:r>
      <w:r w:rsidR="000C17E5">
        <w:rPr>
          <w:rFonts w:hint="eastAsia"/>
        </w:rPr>
        <w:t>시험</w:t>
      </w:r>
      <w:r>
        <w:rPr>
          <w:rFonts w:hint="eastAsia"/>
        </w:rPr>
        <w:t xml:space="preserve"> 부위를 검사해야 하며, 피부색이 일치하고, 반점, 모반 또는 유사한 상황이 없고, 타지 않아야 한다.</w:t>
      </w:r>
    </w:p>
    <w:p w14:paraId="5AC035FD" w14:textId="617D0A26" w:rsidR="004B76A1" w:rsidRDefault="000C17E5" w:rsidP="00CC1237">
      <w:pPr>
        <w:pStyle w:val="a5"/>
        <w:numPr>
          <w:ilvl w:val="1"/>
          <w:numId w:val="14"/>
        </w:numPr>
        <w:autoSpaceDE w:val="0"/>
        <w:autoSpaceDN w:val="0"/>
        <w:ind w:leftChars="0" w:left="993"/>
      </w:pPr>
      <w:r>
        <w:rPr>
          <w:rFonts w:hint="eastAsia"/>
        </w:rPr>
        <w:t>피시험자</w:t>
      </w:r>
      <w:r w:rsidR="004B76A1">
        <w:rPr>
          <w:rFonts w:hint="eastAsia"/>
        </w:rPr>
        <w:t xml:space="preserve">는 </w:t>
      </w:r>
      <w:r>
        <w:rPr>
          <w:rFonts w:hint="eastAsia"/>
        </w:rPr>
        <w:t>시험</w:t>
      </w:r>
      <w:r w:rsidR="004B76A1">
        <w:rPr>
          <w:rFonts w:hint="eastAsia"/>
        </w:rPr>
        <w:t xml:space="preserve"> 목적, </w:t>
      </w:r>
      <w:r>
        <w:rPr>
          <w:rFonts w:hint="eastAsia"/>
        </w:rPr>
        <w:t>시험</w:t>
      </w:r>
      <w:r w:rsidR="004B76A1">
        <w:rPr>
          <w:rFonts w:hint="eastAsia"/>
        </w:rPr>
        <w:t xml:space="preserve"> 참여에 존재하는 위험(직접 또는 속발성 반응) 및 모든 불편함을 유발할 수 있는 상황을 적절하게 고지받아야 한다. </w:t>
      </w:r>
      <w:r>
        <w:rPr>
          <w:rFonts w:hint="eastAsia"/>
        </w:rPr>
        <w:t>시험</w:t>
      </w:r>
      <w:r w:rsidR="004B76A1">
        <w:rPr>
          <w:rFonts w:hint="eastAsia"/>
        </w:rPr>
        <w:t xml:space="preserve"> 전에 UVAPF </w:t>
      </w:r>
      <w:r>
        <w:rPr>
          <w:rFonts w:hint="eastAsia"/>
        </w:rPr>
        <w:t>시험</w:t>
      </w:r>
      <w:r w:rsidR="004B76A1">
        <w:rPr>
          <w:rFonts w:hint="eastAsia"/>
        </w:rPr>
        <w:t xml:space="preserve"> 참여의 서면 동의서를 제출해야 한다.</w:t>
      </w:r>
    </w:p>
    <w:p w14:paraId="1AE4068D" w14:textId="4B4A4605" w:rsidR="004B76A1" w:rsidRDefault="000C17E5" w:rsidP="00CC1237">
      <w:pPr>
        <w:pStyle w:val="a5"/>
        <w:numPr>
          <w:ilvl w:val="1"/>
          <w:numId w:val="14"/>
        </w:numPr>
        <w:autoSpaceDE w:val="0"/>
        <w:autoSpaceDN w:val="0"/>
        <w:ind w:leftChars="0" w:left="993"/>
      </w:pPr>
      <w:r>
        <w:rPr>
          <w:rFonts w:hint="eastAsia"/>
        </w:rPr>
        <w:lastRenderedPageBreak/>
        <w:t>시험제품</w:t>
      </w:r>
      <w:r w:rsidR="004B76A1">
        <w:rPr>
          <w:rFonts w:hint="eastAsia"/>
        </w:rPr>
        <w:t>의 UVAPF값에 대해 의문이 있을 경우 먼</w:t>
      </w:r>
      <w:r w:rsidR="00BD48C0">
        <w:rPr>
          <w:rFonts w:hint="eastAsia"/>
        </w:rPr>
        <w:t>저</w:t>
      </w:r>
      <w:r w:rsidR="004B76A1">
        <w:rPr>
          <w:rFonts w:hint="eastAsia"/>
        </w:rPr>
        <w:t xml:space="preserve"> 소수의 </w:t>
      </w:r>
      <w:r>
        <w:rPr>
          <w:rFonts w:hint="eastAsia"/>
        </w:rPr>
        <w:t>피시험자</w:t>
      </w:r>
      <w:r w:rsidR="004B76A1">
        <w:rPr>
          <w:rFonts w:hint="eastAsia"/>
        </w:rPr>
        <w:t xml:space="preserve"> 몇 명을 선별하고, 순서에 따라 점진적으로 자외선 조사량을 증가시키고, MPPDD 반응이 발생하면 즉시 중지해야 한다.</w:t>
      </w:r>
    </w:p>
    <w:p w14:paraId="6C37F4FF" w14:textId="77777777" w:rsidR="004B76A1" w:rsidRDefault="004B76A1" w:rsidP="000C17E5">
      <w:pPr>
        <w:autoSpaceDE w:val="0"/>
        <w:autoSpaceDN w:val="0"/>
      </w:pPr>
    </w:p>
    <w:p w14:paraId="39BED838" w14:textId="0F260F80" w:rsidR="004B76A1" w:rsidRDefault="004B76A1" w:rsidP="00CC1237">
      <w:pPr>
        <w:pStyle w:val="a5"/>
        <w:numPr>
          <w:ilvl w:val="0"/>
          <w:numId w:val="14"/>
        </w:numPr>
        <w:autoSpaceDE w:val="0"/>
        <w:autoSpaceDN w:val="0"/>
        <w:ind w:leftChars="0"/>
      </w:pPr>
      <w:r>
        <w:rPr>
          <w:rFonts w:hint="eastAsia"/>
        </w:rPr>
        <w:t>배제 원칙</w:t>
      </w:r>
    </w:p>
    <w:p w14:paraId="6979A04D" w14:textId="736BD9A6" w:rsidR="004B76A1" w:rsidRDefault="004B76A1" w:rsidP="000C17E5">
      <w:pPr>
        <w:autoSpaceDE w:val="0"/>
        <w:autoSpaceDN w:val="0"/>
        <w:ind w:leftChars="200" w:left="400"/>
      </w:pPr>
      <w:r>
        <w:rPr>
          <w:rFonts w:hint="eastAsia"/>
        </w:rPr>
        <w:t xml:space="preserve">다음 </w:t>
      </w:r>
      <w:r w:rsidR="000C17E5">
        <w:rPr>
          <w:rFonts w:hint="eastAsia"/>
        </w:rPr>
        <w:t>피시험자</w:t>
      </w:r>
      <w:r>
        <w:rPr>
          <w:rFonts w:hint="eastAsia"/>
        </w:rPr>
        <w:t xml:space="preserve">는 </w:t>
      </w:r>
      <w:r w:rsidR="000C17E5">
        <w:rPr>
          <w:rFonts w:hint="eastAsia"/>
        </w:rPr>
        <w:t>시험</w:t>
      </w:r>
      <w:r>
        <w:rPr>
          <w:rFonts w:hint="eastAsia"/>
        </w:rPr>
        <w:t>에서 자동으로 배제되어야 한다.</w:t>
      </w:r>
    </w:p>
    <w:p w14:paraId="7A07A082" w14:textId="6383FFB7" w:rsidR="004B76A1" w:rsidRDefault="004B76A1" w:rsidP="00CC1237">
      <w:pPr>
        <w:pStyle w:val="a5"/>
        <w:numPr>
          <w:ilvl w:val="0"/>
          <w:numId w:val="15"/>
        </w:numPr>
        <w:autoSpaceDE w:val="0"/>
        <w:autoSpaceDN w:val="0"/>
        <w:ind w:leftChars="0"/>
      </w:pPr>
      <w:r>
        <w:rPr>
          <w:rFonts w:hint="eastAsia"/>
        </w:rPr>
        <w:t>어린이 및 법정 동의서 서명 연령 미만 또는 70세 이상</w:t>
      </w:r>
    </w:p>
    <w:p w14:paraId="11A582B5" w14:textId="06587A36" w:rsidR="004B76A1" w:rsidRDefault="004B76A1" w:rsidP="00CC1237">
      <w:pPr>
        <w:pStyle w:val="a5"/>
        <w:numPr>
          <w:ilvl w:val="0"/>
          <w:numId w:val="15"/>
        </w:numPr>
        <w:autoSpaceDE w:val="0"/>
        <w:autoSpaceDN w:val="0"/>
        <w:ind w:leftChars="0"/>
      </w:pPr>
      <w:r>
        <w:rPr>
          <w:rFonts w:hint="eastAsia"/>
        </w:rPr>
        <w:t>임신 또는 수유 여성</w:t>
      </w:r>
    </w:p>
    <w:p w14:paraId="15940763" w14:textId="6B4F303A" w:rsidR="004B76A1" w:rsidRDefault="004B76A1" w:rsidP="00CC1237">
      <w:pPr>
        <w:pStyle w:val="a5"/>
        <w:numPr>
          <w:ilvl w:val="0"/>
          <w:numId w:val="15"/>
        </w:numPr>
        <w:autoSpaceDE w:val="0"/>
        <w:autoSpaceDN w:val="0"/>
        <w:ind w:leftChars="0"/>
      </w:pPr>
      <w:r>
        <w:rPr>
          <w:rFonts w:hint="eastAsia"/>
        </w:rPr>
        <w:t>빛에 민감한 약물을 복용하는 자</w:t>
      </w:r>
    </w:p>
    <w:p w14:paraId="6AEC2C31" w14:textId="4F8882FE" w:rsidR="004B76A1" w:rsidRDefault="004B76A1" w:rsidP="00CC1237">
      <w:pPr>
        <w:pStyle w:val="a5"/>
        <w:numPr>
          <w:ilvl w:val="0"/>
          <w:numId w:val="15"/>
        </w:numPr>
        <w:autoSpaceDE w:val="0"/>
        <w:autoSpaceDN w:val="0"/>
        <w:ind w:leftChars="0"/>
      </w:pPr>
      <w:r>
        <w:rPr>
          <w:rFonts w:hint="eastAsia"/>
        </w:rPr>
        <w:t>면역억제(예: HIV 양성 또는 이식 질환)</w:t>
      </w:r>
    </w:p>
    <w:p w14:paraId="01683BBB" w14:textId="60B83AA9" w:rsidR="004B76A1" w:rsidRDefault="004B76A1" w:rsidP="00CC1237">
      <w:pPr>
        <w:pStyle w:val="a5"/>
        <w:numPr>
          <w:ilvl w:val="0"/>
          <w:numId w:val="15"/>
        </w:numPr>
        <w:autoSpaceDE w:val="0"/>
        <w:autoSpaceDN w:val="0"/>
        <w:ind w:leftChars="0"/>
      </w:pPr>
      <w:r>
        <w:rPr>
          <w:rFonts w:hint="eastAsia"/>
        </w:rPr>
        <w:t>피부암 가족사 배경이 있는 자</w:t>
      </w:r>
    </w:p>
    <w:p w14:paraId="16C82604" w14:textId="4C4D7D88" w:rsidR="004B76A1" w:rsidRDefault="004B76A1" w:rsidP="00CC1237">
      <w:pPr>
        <w:pStyle w:val="a5"/>
        <w:numPr>
          <w:ilvl w:val="0"/>
          <w:numId w:val="15"/>
        </w:numPr>
        <w:autoSpaceDE w:val="0"/>
        <w:autoSpaceDN w:val="0"/>
        <w:ind w:leftChars="0"/>
      </w:pPr>
      <w:r>
        <w:rPr>
          <w:rFonts w:hint="eastAsia"/>
        </w:rPr>
        <w:t>화학 치료 또는 방사 치료를 받는 중인 자</w:t>
      </w:r>
    </w:p>
    <w:p w14:paraId="176719F5" w14:textId="557C24EB" w:rsidR="004B76A1" w:rsidRDefault="004B76A1" w:rsidP="00CC1237">
      <w:pPr>
        <w:pStyle w:val="a5"/>
        <w:numPr>
          <w:ilvl w:val="0"/>
          <w:numId w:val="15"/>
        </w:numPr>
        <w:autoSpaceDE w:val="0"/>
        <w:autoSpaceDN w:val="0"/>
        <w:ind w:leftChars="0"/>
      </w:pPr>
      <w:r>
        <w:rPr>
          <w:rFonts w:hint="eastAsia"/>
        </w:rPr>
        <w:t>항염증제를 사용하는 자</w:t>
      </w:r>
    </w:p>
    <w:p w14:paraId="695B9B50" w14:textId="395F95CF" w:rsidR="004B76A1" w:rsidRDefault="004B76A1" w:rsidP="00CC1237">
      <w:pPr>
        <w:pStyle w:val="a5"/>
        <w:numPr>
          <w:ilvl w:val="0"/>
          <w:numId w:val="15"/>
        </w:numPr>
        <w:autoSpaceDE w:val="0"/>
        <w:autoSpaceDN w:val="0"/>
        <w:ind w:leftChars="0"/>
      </w:pPr>
      <w:r>
        <w:rPr>
          <w:rFonts w:hint="eastAsia"/>
        </w:rPr>
        <w:t>피부병이 있는 자</w:t>
      </w:r>
    </w:p>
    <w:p w14:paraId="7A62434F" w14:textId="457BF8CA" w:rsidR="004B76A1" w:rsidRDefault="004B76A1" w:rsidP="00CC1237">
      <w:pPr>
        <w:pStyle w:val="a5"/>
        <w:numPr>
          <w:ilvl w:val="0"/>
          <w:numId w:val="15"/>
        </w:numPr>
        <w:autoSpaceDE w:val="0"/>
        <w:autoSpaceDN w:val="0"/>
        <w:ind w:leftChars="0"/>
      </w:pPr>
      <w:r>
        <w:rPr>
          <w:rFonts w:hint="eastAsia"/>
        </w:rPr>
        <w:t>햇볕에 대한 반응이 비정상인 자</w:t>
      </w:r>
    </w:p>
    <w:p w14:paraId="26BD1DCB" w14:textId="45C61A86" w:rsidR="004B76A1" w:rsidRDefault="004B76A1" w:rsidP="00CC1237">
      <w:pPr>
        <w:pStyle w:val="a5"/>
        <w:numPr>
          <w:ilvl w:val="0"/>
          <w:numId w:val="15"/>
        </w:numPr>
        <w:autoSpaceDE w:val="0"/>
        <w:autoSpaceDN w:val="0"/>
        <w:ind w:leftChars="0"/>
      </w:pPr>
      <w:r>
        <w:rPr>
          <w:rFonts w:hint="eastAsia"/>
        </w:rPr>
        <w:t>자주 일광욕 활동을 하는 자</w:t>
      </w:r>
    </w:p>
    <w:p w14:paraId="402CC465" w14:textId="1EABAC49" w:rsidR="004B76A1" w:rsidRDefault="004B76A1" w:rsidP="00CC1237">
      <w:pPr>
        <w:pStyle w:val="a5"/>
        <w:numPr>
          <w:ilvl w:val="0"/>
          <w:numId w:val="15"/>
        </w:numPr>
        <w:autoSpaceDE w:val="0"/>
        <w:autoSpaceDN w:val="0"/>
        <w:ind w:leftChars="0"/>
      </w:pPr>
      <w:r>
        <w:rPr>
          <w:rFonts w:hint="eastAsia"/>
        </w:rPr>
        <w:t xml:space="preserve">UVAPF </w:t>
      </w:r>
      <w:r w:rsidR="000C17E5">
        <w:rPr>
          <w:rFonts w:hint="eastAsia"/>
        </w:rPr>
        <w:t>시험</w:t>
      </w:r>
      <w:r>
        <w:rPr>
          <w:rFonts w:hint="eastAsia"/>
        </w:rPr>
        <w:t xml:space="preserve"> 4주 전에 등 부위 영역에 이미 UV에 노출된 자</w:t>
      </w:r>
    </w:p>
    <w:p w14:paraId="107733C1" w14:textId="77777777" w:rsidR="004B76A1" w:rsidRDefault="004B76A1" w:rsidP="000C17E5">
      <w:pPr>
        <w:autoSpaceDE w:val="0"/>
        <w:autoSpaceDN w:val="0"/>
      </w:pPr>
    </w:p>
    <w:p w14:paraId="48093D84" w14:textId="399B354A" w:rsidR="004B76A1" w:rsidRDefault="000C17E5" w:rsidP="00CC1237">
      <w:pPr>
        <w:pStyle w:val="a5"/>
        <w:numPr>
          <w:ilvl w:val="0"/>
          <w:numId w:val="14"/>
        </w:numPr>
        <w:autoSpaceDE w:val="0"/>
        <w:autoSpaceDN w:val="0"/>
        <w:ind w:leftChars="0"/>
      </w:pPr>
      <w:r>
        <w:rPr>
          <w:rFonts w:hint="eastAsia"/>
        </w:rPr>
        <w:t>피시험자</w:t>
      </w:r>
      <w:r w:rsidR="004B76A1">
        <w:rPr>
          <w:rFonts w:hint="eastAsia"/>
        </w:rPr>
        <w:t xml:space="preserve"> </w:t>
      </w:r>
      <w:r>
        <w:rPr>
          <w:rFonts w:hint="eastAsia"/>
        </w:rPr>
        <w:t>시험</w:t>
      </w:r>
      <w:r w:rsidR="004B76A1">
        <w:rPr>
          <w:rFonts w:hint="eastAsia"/>
        </w:rPr>
        <w:t xml:space="preserve"> 참여 빈도(2차 </w:t>
      </w:r>
      <w:r>
        <w:rPr>
          <w:rFonts w:hint="eastAsia"/>
        </w:rPr>
        <w:t>시험</w:t>
      </w:r>
      <w:r w:rsidR="004B76A1">
        <w:rPr>
          <w:rFonts w:hint="eastAsia"/>
        </w:rPr>
        <w:t xml:space="preserve"> 기간)</w:t>
      </w:r>
    </w:p>
    <w:p w14:paraId="2589D8F5" w14:textId="07FA5E7E" w:rsidR="004B76A1" w:rsidRDefault="004B76A1" w:rsidP="000C17E5">
      <w:pPr>
        <w:autoSpaceDE w:val="0"/>
        <w:autoSpaceDN w:val="0"/>
        <w:ind w:leftChars="200" w:left="400"/>
      </w:pPr>
      <w:r>
        <w:rPr>
          <w:rFonts w:hint="eastAsia"/>
        </w:rPr>
        <w:t xml:space="preserve">동일한 </w:t>
      </w:r>
      <w:r w:rsidR="000C17E5">
        <w:rPr>
          <w:rFonts w:hint="eastAsia"/>
        </w:rPr>
        <w:t>시험부위</w:t>
      </w:r>
      <w:r>
        <w:rPr>
          <w:rFonts w:hint="eastAsia"/>
        </w:rPr>
        <w:t>에 대해 2차 자외선 조사를 진행할 경우 피부색이 회복될 충분한 시간이 있어야 하며, 바꿔 말하면 2차례 조사 기간은 2개월 이상이어야 한다.</w:t>
      </w:r>
    </w:p>
    <w:p w14:paraId="3454E6FA" w14:textId="77777777" w:rsidR="004B76A1" w:rsidRDefault="004B76A1" w:rsidP="000C17E5">
      <w:pPr>
        <w:autoSpaceDE w:val="0"/>
        <w:autoSpaceDN w:val="0"/>
      </w:pPr>
    </w:p>
    <w:p w14:paraId="382DD299" w14:textId="6311B323" w:rsidR="004B76A1" w:rsidRDefault="000C17E5" w:rsidP="00CC1237">
      <w:pPr>
        <w:pStyle w:val="a5"/>
        <w:numPr>
          <w:ilvl w:val="0"/>
          <w:numId w:val="14"/>
        </w:numPr>
        <w:autoSpaceDE w:val="0"/>
        <w:autoSpaceDN w:val="0"/>
        <w:ind w:leftChars="0"/>
      </w:pPr>
      <w:r>
        <w:rPr>
          <w:rFonts w:hint="eastAsia"/>
        </w:rPr>
        <w:t>시험부위</w:t>
      </w:r>
      <w:r w:rsidR="004B76A1">
        <w:rPr>
          <w:rFonts w:hint="eastAsia"/>
        </w:rPr>
        <w:t>의 품질 상황</w:t>
      </w:r>
    </w:p>
    <w:p w14:paraId="50F4FFE3" w14:textId="07657B5B" w:rsidR="004B76A1" w:rsidRDefault="000C17E5" w:rsidP="00CC1237">
      <w:pPr>
        <w:pStyle w:val="a5"/>
        <w:numPr>
          <w:ilvl w:val="0"/>
          <w:numId w:val="15"/>
        </w:numPr>
        <w:autoSpaceDE w:val="0"/>
        <w:autoSpaceDN w:val="0"/>
        <w:ind w:leftChars="0"/>
      </w:pPr>
      <w:r>
        <w:rPr>
          <w:rFonts w:hint="eastAsia"/>
        </w:rPr>
        <w:t>시험부위</w:t>
      </w:r>
      <w:r w:rsidR="004B76A1">
        <w:rPr>
          <w:rFonts w:hint="eastAsia"/>
        </w:rPr>
        <w:t xml:space="preserve">는 지난 </w:t>
      </w:r>
      <w:r>
        <w:rPr>
          <w:rFonts w:hint="eastAsia"/>
        </w:rPr>
        <w:t>시험</w:t>
      </w:r>
      <w:r w:rsidR="004B76A1">
        <w:rPr>
          <w:rFonts w:hint="eastAsia"/>
        </w:rPr>
        <w:t>에서 남긴 반점이 없어야 한다.</w:t>
      </w:r>
    </w:p>
    <w:p w14:paraId="62098C2B" w14:textId="5D4EFACB" w:rsidR="004B76A1" w:rsidRDefault="000C17E5" w:rsidP="00CC1237">
      <w:pPr>
        <w:pStyle w:val="a5"/>
        <w:numPr>
          <w:ilvl w:val="0"/>
          <w:numId w:val="15"/>
        </w:numPr>
        <w:autoSpaceDE w:val="0"/>
        <w:autoSpaceDN w:val="0"/>
        <w:ind w:leftChars="0"/>
      </w:pPr>
      <w:r>
        <w:rPr>
          <w:rFonts w:hint="eastAsia"/>
        </w:rPr>
        <w:t>시험부위</w:t>
      </w:r>
      <w:r w:rsidR="004B76A1">
        <w:rPr>
          <w:rFonts w:hint="eastAsia"/>
        </w:rPr>
        <w:t>는 UV 노출(타거나 흑화)이 없어야 한다.</w:t>
      </w:r>
    </w:p>
    <w:p w14:paraId="23532C42" w14:textId="7D9F47CF" w:rsidR="004B76A1" w:rsidRDefault="000C17E5" w:rsidP="00CC1237">
      <w:pPr>
        <w:pStyle w:val="a5"/>
        <w:numPr>
          <w:ilvl w:val="0"/>
          <w:numId w:val="15"/>
        </w:numPr>
        <w:autoSpaceDE w:val="0"/>
        <w:autoSpaceDN w:val="0"/>
        <w:ind w:leftChars="0"/>
      </w:pPr>
      <w:r>
        <w:rPr>
          <w:rFonts w:hint="eastAsia"/>
        </w:rPr>
        <w:t>시험부위</w:t>
      </w:r>
      <w:r w:rsidR="004B76A1">
        <w:rPr>
          <w:rFonts w:hint="eastAsia"/>
        </w:rPr>
        <w:t>는 흉 또는 피부 손상이 없어야 한다.</w:t>
      </w:r>
    </w:p>
    <w:p w14:paraId="48D5A343" w14:textId="32975084" w:rsidR="004B76A1" w:rsidRDefault="000C17E5" w:rsidP="00CC1237">
      <w:pPr>
        <w:pStyle w:val="a5"/>
        <w:numPr>
          <w:ilvl w:val="0"/>
          <w:numId w:val="15"/>
        </w:numPr>
        <w:autoSpaceDE w:val="0"/>
        <w:autoSpaceDN w:val="0"/>
        <w:ind w:leftChars="0"/>
      </w:pPr>
      <w:r>
        <w:rPr>
          <w:rFonts w:hint="eastAsia"/>
        </w:rPr>
        <w:t>시험부위</w:t>
      </w:r>
      <w:r w:rsidR="004B76A1">
        <w:rPr>
          <w:rFonts w:hint="eastAsia"/>
        </w:rPr>
        <w:t>는 색상 광택이 균일하고, 점, 오염 또는 주근깨 및 털이 없어야 한다.</w:t>
      </w:r>
    </w:p>
    <w:p w14:paraId="46E51F86" w14:textId="56404297" w:rsidR="00BD48C0" w:rsidRDefault="00BD48C0" w:rsidP="000C17E5">
      <w:pPr>
        <w:autoSpaceDE w:val="0"/>
        <w:autoSpaceDN w:val="0"/>
        <w:spacing w:after="160" w:line="259" w:lineRule="auto"/>
      </w:pPr>
      <w:r>
        <w:br w:type="page"/>
      </w:r>
    </w:p>
    <w:p w14:paraId="7C7FCCA7" w14:textId="2F947802" w:rsidR="004B76A1" w:rsidRPr="00992A5C" w:rsidRDefault="004B76A1" w:rsidP="000C17E5">
      <w:pPr>
        <w:autoSpaceDE w:val="0"/>
        <w:autoSpaceDN w:val="0"/>
        <w:outlineLvl w:val="0"/>
        <w:rPr>
          <w:b/>
          <w:bCs/>
        </w:rPr>
      </w:pPr>
      <w:bookmarkStart w:id="14" w:name="_Toc146569772"/>
      <w:r>
        <w:rPr>
          <w:rFonts w:hint="eastAsia"/>
        </w:rPr>
        <w:lastRenderedPageBreak/>
        <w:t>별첨 2</w:t>
      </w:r>
      <w:r w:rsidR="00BD48C0">
        <w:t xml:space="preserve"> </w:t>
      </w:r>
      <w:r w:rsidR="00BD48C0">
        <w:br/>
      </w:r>
      <w:r w:rsidRPr="00992A5C">
        <w:rPr>
          <w:rFonts w:hint="eastAsia"/>
          <w:b/>
          <w:bCs/>
        </w:rPr>
        <w:t>UVA 광원 정의</w:t>
      </w:r>
      <w:bookmarkEnd w:id="14"/>
    </w:p>
    <w:p w14:paraId="64B54F51" w14:textId="77777777" w:rsidR="00992A5C" w:rsidRDefault="00992A5C" w:rsidP="000C17E5">
      <w:pPr>
        <w:autoSpaceDE w:val="0"/>
        <w:autoSpaceDN w:val="0"/>
      </w:pPr>
    </w:p>
    <w:p w14:paraId="4DDB0F2A" w14:textId="29E573E1" w:rsidR="004B76A1" w:rsidRDefault="004B76A1" w:rsidP="00CC1237">
      <w:pPr>
        <w:pStyle w:val="a5"/>
        <w:numPr>
          <w:ilvl w:val="0"/>
          <w:numId w:val="16"/>
        </w:numPr>
        <w:autoSpaceDE w:val="0"/>
        <w:autoSpaceDN w:val="0"/>
        <w:ind w:leftChars="0"/>
      </w:pPr>
      <w:r>
        <w:rPr>
          <w:rFonts w:hint="eastAsia"/>
        </w:rPr>
        <w:t>목적</w:t>
      </w:r>
    </w:p>
    <w:p w14:paraId="67E198B2" w14:textId="3957AEF2" w:rsidR="004B76A1" w:rsidRDefault="004B76A1" w:rsidP="000C17E5">
      <w:pPr>
        <w:autoSpaceDE w:val="0"/>
        <w:autoSpaceDN w:val="0"/>
        <w:ind w:leftChars="213" w:left="426"/>
      </w:pPr>
      <w:r>
        <w:rPr>
          <w:rFonts w:hint="eastAsia"/>
        </w:rPr>
        <w:t xml:space="preserve">다음 규격의 제정은 조작 기준을 나열에서 UVAPF 평가용 UVA 광원의 스펙트럼 적합성을 </w:t>
      </w:r>
      <w:r w:rsidR="000C17E5">
        <w:rPr>
          <w:rFonts w:hint="eastAsia"/>
        </w:rPr>
        <w:t>시험</w:t>
      </w:r>
      <w:r>
        <w:rPr>
          <w:rFonts w:hint="eastAsia"/>
        </w:rPr>
        <w:t>하는 것을 목적으로 한다.</w:t>
      </w:r>
    </w:p>
    <w:p w14:paraId="5D19BCA0" w14:textId="723EFB2A" w:rsidR="004B76A1" w:rsidRDefault="004B76A1" w:rsidP="00CC1237">
      <w:pPr>
        <w:pStyle w:val="a5"/>
        <w:numPr>
          <w:ilvl w:val="0"/>
          <w:numId w:val="16"/>
        </w:numPr>
        <w:autoSpaceDE w:val="0"/>
        <w:autoSpaceDN w:val="0"/>
        <w:ind w:leftChars="0"/>
      </w:pPr>
      <w:r>
        <w:rPr>
          <w:rFonts w:hint="eastAsia"/>
        </w:rPr>
        <w:t>자외선 방사 품질</w:t>
      </w:r>
    </w:p>
    <w:p w14:paraId="3F663DB6" w14:textId="77777777" w:rsidR="004B76A1" w:rsidRDefault="004B76A1" w:rsidP="000C17E5">
      <w:pPr>
        <w:autoSpaceDE w:val="0"/>
        <w:autoSpaceDN w:val="0"/>
        <w:ind w:leftChars="213" w:left="426"/>
      </w:pPr>
      <w:r>
        <w:rPr>
          <w:rFonts w:hint="eastAsia"/>
        </w:rPr>
        <w:t xml:space="preserve">UVA 광원은 UVA 대역에 서지(surge)가 없는 연속 스펙트럼을 발생시킬 수 있어야 하며, 출력 광원은 안정적이고 광속이 균일해야 하고(특히 단일형 큰 광속), 크세논 아크 램프에 적절한 필터를 추가 장착해서 사용하고, 스펙트럼 발생 품질이 수용 가능한 범위에 부합하도록 한다. (예: 아래 표) </w:t>
      </w:r>
    </w:p>
    <w:p w14:paraId="32183767" w14:textId="77777777" w:rsidR="004B76A1" w:rsidRDefault="004B76A1" w:rsidP="000C17E5">
      <w:pPr>
        <w:autoSpaceDE w:val="0"/>
        <w:autoSpaceDN w:val="0"/>
        <w:jc w:val="center"/>
      </w:pPr>
      <w:r>
        <w:rPr>
          <w:rFonts w:hint="eastAsia"/>
        </w:rPr>
        <w:t>UVA 햇볕 시뮬레이터 출력 수용 가능 범위</w:t>
      </w: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2127"/>
        <w:gridCol w:w="2269"/>
      </w:tblGrid>
      <w:tr w:rsidR="00992A5C" w:rsidRPr="00992A5C" w14:paraId="67D9C85E" w14:textId="77777777" w:rsidTr="00E81815">
        <w:trPr>
          <w:trHeight w:val="366"/>
        </w:trPr>
        <w:tc>
          <w:tcPr>
            <w:tcW w:w="3970" w:type="dxa"/>
          </w:tcPr>
          <w:p w14:paraId="1554910A"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pacing w:val="2"/>
                <w:sz w:val="20"/>
                <w:szCs w:val="20"/>
              </w:rPr>
              <w:t xml:space="preserve">스펙트럼 </w:t>
            </w:r>
            <w:r w:rsidRPr="00992A5C">
              <w:rPr>
                <w:rFonts w:ascii="맑은 고딕" w:hAnsi="맑은 고딕" w:cs="SimSun" w:hint="eastAsia"/>
                <w:spacing w:val="2"/>
                <w:sz w:val="20"/>
                <w:szCs w:val="20"/>
                <w:lang w:eastAsia="zh-TW"/>
              </w:rPr>
              <w:t>범위</w:t>
            </w:r>
            <w:r w:rsidRPr="00992A5C">
              <w:rPr>
                <w:rFonts w:ascii="맑은 고딕" w:hAnsi="맑은 고딕" w:cs="SimSun"/>
                <w:sz w:val="20"/>
                <w:szCs w:val="20"/>
                <w:lang w:eastAsia="zh-TW"/>
              </w:rPr>
              <w:t>(nm)</w:t>
            </w:r>
          </w:p>
        </w:tc>
        <w:tc>
          <w:tcPr>
            <w:tcW w:w="4396" w:type="dxa"/>
            <w:gridSpan w:val="2"/>
          </w:tcPr>
          <w:p w14:paraId="684CDD7C"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pacing w:val="2"/>
                <w:sz w:val="20"/>
                <w:szCs w:val="20"/>
              </w:rPr>
              <w:t>측정값</w:t>
            </w:r>
            <w:r w:rsidRPr="00992A5C">
              <w:rPr>
                <w:rFonts w:ascii="맑은 고딕" w:hAnsi="맑은 고딕" w:cs="SimSun"/>
                <w:sz w:val="20"/>
                <w:szCs w:val="20"/>
                <w:lang w:eastAsia="zh-TW"/>
              </w:rPr>
              <w:t>(%)</w:t>
            </w:r>
          </w:p>
        </w:tc>
      </w:tr>
      <w:tr w:rsidR="00992A5C" w:rsidRPr="00992A5C" w14:paraId="6A28D934" w14:textId="77777777" w:rsidTr="00E81815">
        <w:trPr>
          <w:trHeight w:val="366"/>
        </w:trPr>
        <w:tc>
          <w:tcPr>
            <w:tcW w:w="3970" w:type="dxa"/>
          </w:tcPr>
          <w:p w14:paraId="28E8B4B0" w14:textId="77777777" w:rsidR="00992A5C" w:rsidRPr="00992A5C" w:rsidRDefault="00992A5C" w:rsidP="000C17E5">
            <w:pPr>
              <w:spacing w:after="0"/>
              <w:jc w:val="center"/>
              <w:rPr>
                <w:rFonts w:ascii="맑은 고딕" w:hAnsi="맑은 고딕" w:cs="SimSun"/>
                <w:sz w:val="20"/>
                <w:szCs w:val="20"/>
                <w:lang w:eastAsia="zh-TW"/>
              </w:rPr>
            </w:pPr>
          </w:p>
        </w:tc>
        <w:tc>
          <w:tcPr>
            <w:tcW w:w="2127" w:type="dxa"/>
          </w:tcPr>
          <w:p w14:paraId="0268850E"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z w:val="20"/>
                <w:szCs w:val="20"/>
              </w:rPr>
              <w:t>하한</w:t>
            </w:r>
          </w:p>
        </w:tc>
        <w:tc>
          <w:tcPr>
            <w:tcW w:w="2269" w:type="dxa"/>
          </w:tcPr>
          <w:p w14:paraId="7EC517A4"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z w:val="20"/>
                <w:szCs w:val="20"/>
              </w:rPr>
              <w:t>상한</w:t>
            </w:r>
          </w:p>
        </w:tc>
      </w:tr>
      <w:tr w:rsidR="00992A5C" w:rsidRPr="00992A5C" w14:paraId="40639C08" w14:textId="77777777" w:rsidTr="00E81815">
        <w:trPr>
          <w:trHeight w:val="366"/>
        </w:trPr>
        <w:tc>
          <w:tcPr>
            <w:tcW w:w="3970" w:type="dxa"/>
          </w:tcPr>
          <w:p w14:paraId="3C217C94"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&lt;320 (UVB)</w:t>
            </w:r>
          </w:p>
        </w:tc>
        <w:tc>
          <w:tcPr>
            <w:tcW w:w="2127" w:type="dxa"/>
          </w:tcPr>
          <w:p w14:paraId="6BB507B0" w14:textId="77777777" w:rsidR="00992A5C" w:rsidRPr="00992A5C" w:rsidRDefault="00992A5C" w:rsidP="000C17E5">
            <w:pPr>
              <w:spacing w:after="0"/>
              <w:jc w:val="center"/>
              <w:rPr>
                <w:rFonts w:ascii="맑은 고딕" w:hAnsi="맑은 고딕" w:cs="SimSun"/>
                <w:sz w:val="20"/>
                <w:szCs w:val="20"/>
                <w:lang w:eastAsia="zh-TW"/>
              </w:rPr>
            </w:pPr>
          </w:p>
        </w:tc>
        <w:tc>
          <w:tcPr>
            <w:tcW w:w="2269" w:type="dxa"/>
          </w:tcPr>
          <w:p w14:paraId="1AF4E78C"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&lt;0.1(</w:t>
            </w:r>
            <w:r w:rsidRPr="00992A5C">
              <w:rPr>
                <w:rFonts w:ascii="맑은 고딕" w:hAnsi="맑은 고딕" w:cs="SimSun" w:hint="eastAsia"/>
                <w:sz w:val="20"/>
                <w:szCs w:val="20"/>
              </w:rPr>
              <w:t xml:space="preserve">총 </w:t>
            </w:r>
            <w:r w:rsidRPr="00992A5C">
              <w:rPr>
                <w:rFonts w:ascii="맑은 고딕" w:hAnsi="맑은 고딕" w:cs="SimSun"/>
                <w:sz w:val="20"/>
                <w:szCs w:val="20"/>
                <w:lang w:eastAsia="zh-TW"/>
              </w:rPr>
              <w:t>UV)</w:t>
            </w:r>
          </w:p>
        </w:tc>
      </w:tr>
      <w:tr w:rsidR="00992A5C" w:rsidRPr="00992A5C" w14:paraId="18B46133" w14:textId="77777777" w:rsidTr="00E81815">
        <w:trPr>
          <w:trHeight w:val="366"/>
        </w:trPr>
        <w:tc>
          <w:tcPr>
            <w:tcW w:w="3970" w:type="dxa"/>
          </w:tcPr>
          <w:p w14:paraId="4865C542"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320</w:t>
            </w:r>
            <w:r w:rsidRPr="00992A5C">
              <w:rPr>
                <w:rFonts w:ascii="맑은 고딕" w:hAnsi="맑은 고딕" w:cs="SimSun"/>
                <w:spacing w:val="1"/>
                <w:sz w:val="20"/>
                <w:szCs w:val="20"/>
                <w:lang w:eastAsia="zh-TW"/>
              </w:rPr>
              <w:t xml:space="preserve"> </w:t>
            </w:r>
            <w:r w:rsidRPr="00992A5C">
              <w:rPr>
                <w:rFonts w:ascii="맑은 고딕" w:hAnsi="맑은 고딕" w:cs="SimSun"/>
                <w:sz w:val="20"/>
                <w:szCs w:val="20"/>
                <w:lang w:eastAsia="zh-TW"/>
              </w:rPr>
              <w:t>- 340</w:t>
            </w:r>
            <w:r w:rsidRPr="00992A5C">
              <w:rPr>
                <w:rFonts w:ascii="맑은 고딕" w:hAnsi="맑은 고딕" w:cs="SimSun"/>
                <w:spacing w:val="1"/>
                <w:sz w:val="20"/>
                <w:szCs w:val="20"/>
                <w:lang w:eastAsia="zh-TW"/>
              </w:rPr>
              <w:t xml:space="preserve"> </w:t>
            </w:r>
            <w:r w:rsidRPr="00992A5C">
              <w:rPr>
                <w:rFonts w:ascii="맑은 고딕" w:hAnsi="맑은 고딕" w:cs="SimSun"/>
                <w:sz w:val="20"/>
                <w:szCs w:val="20"/>
                <w:lang w:eastAsia="zh-TW"/>
              </w:rPr>
              <w:t>(UVA II)</w:t>
            </w:r>
          </w:p>
        </w:tc>
        <w:tc>
          <w:tcPr>
            <w:tcW w:w="2127" w:type="dxa"/>
          </w:tcPr>
          <w:p w14:paraId="034D5377"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8</w:t>
            </w:r>
          </w:p>
        </w:tc>
        <w:tc>
          <w:tcPr>
            <w:tcW w:w="2269" w:type="dxa"/>
          </w:tcPr>
          <w:p w14:paraId="4887B194"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20</w:t>
            </w:r>
            <w:r w:rsidRPr="00992A5C">
              <w:rPr>
                <w:rFonts w:ascii="맑은 고딕" w:hAnsi="맑은 고딕" w:cs="SimSun"/>
                <w:spacing w:val="-1"/>
                <w:sz w:val="20"/>
                <w:szCs w:val="20"/>
                <w:lang w:eastAsia="zh-TW"/>
              </w:rPr>
              <w:t xml:space="preserve"> (</w:t>
            </w:r>
            <w:r w:rsidRPr="00992A5C">
              <w:rPr>
                <w:rFonts w:ascii="맑은 고딕" w:hAnsi="맑은 고딕" w:cs="SimSun" w:hint="eastAsia"/>
                <w:sz w:val="20"/>
                <w:szCs w:val="20"/>
              </w:rPr>
              <w:t xml:space="preserve">총 </w:t>
            </w:r>
            <w:r w:rsidRPr="00992A5C">
              <w:rPr>
                <w:rFonts w:ascii="맑은 고딕" w:hAnsi="맑은 고딕" w:cs="SimSun"/>
                <w:sz w:val="20"/>
                <w:szCs w:val="20"/>
                <w:lang w:eastAsia="zh-TW"/>
              </w:rPr>
              <w:t>UVA)</w:t>
            </w:r>
          </w:p>
        </w:tc>
      </w:tr>
      <w:tr w:rsidR="00992A5C" w:rsidRPr="00992A5C" w14:paraId="1089427C" w14:textId="77777777" w:rsidTr="00E81815">
        <w:trPr>
          <w:trHeight w:val="366"/>
        </w:trPr>
        <w:tc>
          <w:tcPr>
            <w:tcW w:w="3970" w:type="dxa"/>
          </w:tcPr>
          <w:p w14:paraId="5B019141"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340 - 400</w:t>
            </w:r>
            <w:r w:rsidRPr="00992A5C">
              <w:rPr>
                <w:rFonts w:ascii="맑은 고딕" w:hAnsi="맑은 고딕" w:cs="SimSun"/>
                <w:spacing w:val="1"/>
                <w:sz w:val="20"/>
                <w:szCs w:val="20"/>
                <w:lang w:eastAsia="zh-TW"/>
              </w:rPr>
              <w:t xml:space="preserve"> </w:t>
            </w:r>
            <w:r w:rsidRPr="00992A5C">
              <w:rPr>
                <w:rFonts w:ascii="맑은 고딕" w:hAnsi="맑은 고딕" w:cs="SimSun"/>
                <w:sz w:val="20"/>
                <w:szCs w:val="20"/>
                <w:lang w:eastAsia="zh-TW"/>
              </w:rPr>
              <w:t>(UVA I)</w:t>
            </w:r>
          </w:p>
        </w:tc>
        <w:tc>
          <w:tcPr>
            <w:tcW w:w="2127" w:type="dxa"/>
          </w:tcPr>
          <w:p w14:paraId="662E5F80"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80</w:t>
            </w:r>
          </w:p>
        </w:tc>
        <w:tc>
          <w:tcPr>
            <w:tcW w:w="2269" w:type="dxa"/>
          </w:tcPr>
          <w:p w14:paraId="1C129921"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92</w:t>
            </w:r>
            <w:r w:rsidRPr="00992A5C">
              <w:rPr>
                <w:rFonts w:ascii="맑은 고딕" w:hAnsi="맑은 고딕" w:cs="SimSun"/>
                <w:spacing w:val="-1"/>
                <w:sz w:val="20"/>
                <w:szCs w:val="20"/>
                <w:lang w:eastAsia="zh-TW"/>
              </w:rPr>
              <w:t xml:space="preserve"> (</w:t>
            </w:r>
            <w:r w:rsidRPr="00992A5C">
              <w:rPr>
                <w:rFonts w:ascii="맑은 고딕" w:hAnsi="맑은 고딕" w:cs="SimSun" w:hint="eastAsia"/>
                <w:sz w:val="20"/>
                <w:szCs w:val="20"/>
              </w:rPr>
              <w:t xml:space="preserve">총 </w:t>
            </w:r>
            <w:r w:rsidRPr="00992A5C">
              <w:rPr>
                <w:rFonts w:ascii="맑은 고딕" w:hAnsi="맑은 고딕" w:cs="SimSun"/>
                <w:sz w:val="20"/>
                <w:szCs w:val="20"/>
                <w:lang w:eastAsia="zh-TW"/>
              </w:rPr>
              <w:t>UVA)</w:t>
            </w:r>
          </w:p>
        </w:tc>
      </w:tr>
      <w:tr w:rsidR="00992A5C" w:rsidRPr="00992A5C" w14:paraId="0382DDA0" w14:textId="77777777" w:rsidTr="00E81815">
        <w:trPr>
          <w:trHeight w:val="366"/>
        </w:trPr>
        <w:tc>
          <w:tcPr>
            <w:tcW w:w="3970" w:type="dxa"/>
          </w:tcPr>
          <w:p w14:paraId="7CC84B10"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400</w:t>
            </w:r>
            <w:r w:rsidRPr="00992A5C">
              <w:rPr>
                <w:rFonts w:ascii="맑은 고딕" w:hAnsi="맑은 고딕" w:cs="SimSun"/>
                <w:spacing w:val="3"/>
                <w:sz w:val="20"/>
                <w:szCs w:val="20"/>
                <w:lang w:eastAsia="zh-TW"/>
              </w:rPr>
              <w:t xml:space="preserve"> - </w:t>
            </w:r>
            <w:r w:rsidRPr="00992A5C">
              <w:rPr>
                <w:rFonts w:ascii="맑은 고딕" w:hAnsi="맑은 고딕" w:cs="SimSun"/>
                <w:sz w:val="20"/>
                <w:szCs w:val="20"/>
                <w:lang w:eastAsia="zh-TW"/>
              </w:rPr>
              <w:t>1500</w:t>
            </w:r>
            <w:r w:rsidRPr="00992A5C">
              <w:rPr>
                <w:rFonts w:ascii="맑은 고딕" w:hAnsi="맑은 고딕" w:cs="SimSun"/>
                <w:spacing w:val="3"/>
                <w:sz w:val="20"/>
                <w:szCs w:val="20"/>
                <w:lang w:eastAsia="zh-TW"/>
              </w:rPr>
              <w:t xml:space="preserve"> (</w:t>
            </w:r>
            <w:r w:rsidRPr="00992A5C">
              <w:rPr>
                <w:rFonts w:ascii="맑은 고딕" w:hAnsi="맑은 고딕" w:cs="SimSun" w:hint="eastAsia"/>
                <w:sz w:val="20"/>
                <w:szCs w:val="20"/>
                <w:lang w:eastAsia="zh-TW"/>
              </w:rPr>
              <w:t>가시광선</w:t>
            </w:r>
            <w:r w:rsidRPr="00992A5C">
              <w:rPr>
                <w:rFonts w:ascii="맑은 고딕" w:hAnsi="맑은 고딕" w:cs="SimSun" w:hint="eastAsia"/>
                <w:sz w:val="20"/>
                <w:szCs w:val="20"/>
              </w:rPr>
              <w:t xml:space="preserve"> 및 </w:t>
            </w:r>
            <w:r w:rsidRPr="00992A5C">
              <w:rPr>
                <w:rFonts w:ascii="맑은 고딕" w:hAnsi="맑은 고딕" w:cs="SimSun" w:hint="eastAsia"/>
                <w:sz w:val="20"/>
                <w:szCs w:val="20"/>
                <w:lang w:eastAsia="zh-TW"/>
              </w:rPr>
              <w:t>적외선</w:t>
            </w:r>
            <w:r w:rsidRPr="00992A5C">
              <w:rPr>
                <w:rFonts w:ascii="맑은 고딕" w:hAnsi="맑은 고딕" w:cs="SimSun"/>
                <w:sz w:val="20"/>
                <w:szCs w:val="20"/>
                <w:lang w:eastAsia="zh-TW"/>
              </w:rPr>
              <w:t>)</w:t>
            </w:r>
          </w:p>
        </w:tc>
        <w:tc>
          <w:tcPr>
            <w:tcW w:w="4396" w:type="dxa"/>
            <w:gridSpan w:val="2"/>
          </w:tcPr>
          <w:p w14:paraId="2AF4919C"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&lt;5</w:t>
            </w:r>
            <w:r w:rsidRPr="00992A5C">
              <w:rPr>
                <w:rFonts w:ascii="맑은 고딕" w:hAnsi="맑은 고딕" w:cs="SimSun"/>
                <w:spacing w:val="3"/>
                <w:sz w:val="20"/>
                <w:szCs w:val="20"/>
                <w:lang w:eastAsia="zh-TW"/>
              </w:rPr>
              <w:t xml:space="preserve"> (</w:t>
            </w:r>
            <w:r w:rsidRPr="00992A5C">
              <w:rPr>
                <w:rFonts w:ascii="맑은 고딕" w:hAnsi="맑은 고딕" w:cs="SimSun" w:hint="eastAsia"/>
                <w:sz w:val="20"/>
                <w:szCs w:val="20"/>
              </w:rPr>
              <w:t xml:space="preserve">총 </w:t>
            </w:r>
            <w:r w:rsidRPr="00992A5C">
              <w:rPr>
                <w:rFonts w:ascii="맑은 고딕" w:hAnsi="맑은 고딕" w:cs="SimSun" w:hint="eastAsia"/>
                <w:sz w:val="20"/>
                <w:szCs w:val="20"/>
                <w:lang w:eastAsia="zh-TW"/>
              </w:rPr>
              <w:t>출력 광원</w:t>
            </w:r>
            <w:r w:rsidRPr="00992A5C">
              <w:rPr>
                <w:rFonts w:ascii="맑은 고딕" w:hAnsi="맑은 고딕" w:cs="SimSun"/>
                <w:sz w:val="20"/>
                <w:szCs w:val="20"/>
                <w:lang w:eastAsia="zh-TW"/>
              </w:rPr>
              <w:t>)</w:t>
            </w:r>
          </w:p>
        </w:tc>
      </w:tr>
    </w:tbl>
    <w:p w14:paraId="39AFB106" w14:textId="77777777" w:rsidR="004B76A1" w:rsidRDefault="004B76A1" w:rsidP="000C17E5">
      <w:pPr>
        <w:autoSpaceDE w:val="0"/>
        <w:autoSpaceDN w:val="0"/>
      </w:pPr>
    </w:p>
    <w:p w14:paraId="2426FA97" w14:textId="53E0F725" w:rsidR="004B76A1" w:rsidRDefault="004B76A1" w:rsidP="00CC1237">
      <w:pPr>
        <w:pStyle w:val="a5"/>
        <w:numPr>
          <w:ilvl w:val="0"/>
          <w:numId w:val="16"/>
        </w:numPr>
        <w:autoSpaceDE w:val="0"/>
        <w:autoSpaceDN w:val="0"/>
        <w:ind w:leftChars="0"/>
      </w:pPr>
      <w:r>
        <w:rPr>
          <w:rFonts w:hint="eastAsia"/>
        </w:rPr>
        <w:t>총 방사도(자외선, 가시광선, 근적외선)</w:t>
      </w:r>
    </w:p>
    <w:p w14:paraId="06682A4E" w14:textId="5B788363" w:rsidR="004B76A1" w:rsidRDefault="004B76A1" w:rsidP="000C17E5">
      <w:pPr>
        <w:autoSpaceDE w:val="0"/>
        <w:autoSpaceDN w:val="0"/>
        <w:ind w:leftChars="213" w:left="426"/>
      </w:pPr>
      <w:r>
        <w:rPr>
          <w:rFonts w:hint="eastAsia"/>
        </w:rPr>
        <w:t xml:space="preserve">총 방사도가 아주 강할 경우 가끔 </w:t>
      </w:r>
      <w:r w:rsidR="000C17E5">
        <w:rPr>
          <w:rFonts w:hint="eastAsia"/>
        </w:rPr>
        <w:t>피시험자</w:t>
      </w:r>
      <w:r>
        <w:rPr>
          <w:rFonts w:hint="eastAsia"/>
        </w:rPr>
        <w:t xml:space="preserve">가 피부 작열 또는 찌르는 통증을 느끼게 된다. 그래서 UVAPF </w:t>
      </w:r>
      <w:r w:rsidR="000C17E5">
        <w:rPr>
          <w:rFonts w:hint="eastAsia"/>
        </w:rPr>
        <w:t>시험</w:t>
      </w:r>
      <w:r w:rsidR="000C17E5">
        <w:t>을</w:t>
      </w:r>
      <w:r>
        <w:rPr>
          <w:rFonts w:hint="eastAsia"/>
        </w:rPr>
        <w:t xml:space="preserve"> 진행하기 전에 사용하는 최대 방사도(자외선, 가시광선, 근적외선)이 피부 과열감을 발생시키지 않는지 확인해야 한다. 때문에 총 방사도는 1600W/m</w:t>
      </w:r>
      <w:r w:rsidR="00153007" w:rsidRPr="00153007">
        <w:rPr>
          <w:rFonts w:hint="eastAsia"/>
          <w:vertAlign w:val="superscript"/>
        </w:rPr>
        <w:t>2</w:t>
      </w:r>
      <w:r>
        <w:rPr>
          <w:rFonts w:hint="eastAsia"/>
        </w:rPr>
        <w:t>를 초과해선 안 된다.</w:t>
      </w:r>
    </w:p>
    <w:p w14:paraId="58E652D1" w14:textId="51066F1C" w:rsidR="004B76A1" w:rsidRDefault="004B76A1" w:rsidP="00CC1237">
      <w:pPr>
        <w:pStyle w:val="a5"/>
        <w:numPr>
          <w:ilvl w:val="0"/>
          <w:numId w:val="16"/>
        </w:numPr>
        <w:autoSpaceDE w:val="0"/>
        <w:autoSpaceDN w:val="0"/>
        <w:ind w:leftChars="0"/>
      </w:pPr>
      <w:r>
        <w:rPr>
          <w:rFonts w:hint="eastAsia"/>
        </w:rPr>
        <w:t>광속 균일성</w:t>
      </w:r>
    </w:p>
    <w:p w14:paraId="1703FE02" w14:textId="77777777" w:rsidR="004B76A1" w:rsidRDefault="004B76A1" w:rsidP="000C17E5">
      <w:pPr>
        <w:autoSpaceDE w:val="0"/>
        <w:autoSpaceDN w:val="0"/>
        <w:ind w:leftChars="213" w:left="426"/>
      </w:pPr>
      <w:r>
        <w:rPr>
          <w:rFonts w:hint="eastAsia"/>
        </w:rPr>
        <w:t>큰 광속 UV 광원이 조사 시간을 변경함과 동시에 다수의 작은 부위를 조사 시 그 광선의 강도는 최대한 균일해야 한다. 모든 지점에서 최소 방사도는 모든 지점의 최대 방사도의 10%보다 낮아선 안 된다. 차이가 10%보다 클 경우 각 방사도에 맞춰 해당 광조사 위치에서 조사 시간으로 적절하게 보상해야 한다.</w:t>
      </w:r>
    </w:p>
    <w:p w14:paraId="67DFB7BC" w14:textId="4CF8D0F4" w:rsidR="004B76A1" w:rsidRDefault="004B76A1" w:rsidP="00CC1237">
      <w:pPr>
        <w:pStyle w:val="a5"/>
        <w:numPr>
          <w:ilvl w:val="0"/>
          <w:numId w:val="16"/>
        </w:numPr>
        <w:autoSpaceDE w:val="0"/>
        <w:autoSpaceDN w:val="0"/>
        <w:ind w:leftChars="0"/>
      </w:pPr>
      <w:r>
        <w:rPr>
          <w:rFonts w:hint="eastAsia"/>
        </w:rPr>
        <w:t>UVA 출력 광원의 유지와 모니터링</w:t>
      </w:r>
    </w:p>
    <w:p w14:paraId="0C989EBC" w14:textId="4F98F1E8" w:rsidR="004B76A1" w:rsidRDefault="004B76A1" w:rsidP="000C17E5">
      <w:pPr>
        <w:autoSpaceDE w:val="0"/>
        <w:autoSpaceDN w:val="0"/>
        <w:ind w:leftChars="213" w:left="426"/>
      </w:pPr>
      <w:r>
        <w:rPr>
          <w:rFonts w:hint="eastAsia"/>
        </w:rPr>
        <w:t xml:space="preserve">각 </w:t>
      </w:r>
      <w:r w:rsidR="000C17E5">
        <w:rPr>
          <w:rFonts w:hint="eastAsia"/>
        </w:rPr>
        <w:t>시험</w:t>
      </w:r>
      <w:r>
        <w:rPr>
          <w:rFonts w:hint="eastAsia"/>
        </w:rPr>
        <w:t xml:space="preserve"> 부위는 UVA 조사를 받기 전에 그 자외선 광원은 교정을 거친 방사계로 검사해야 한다. 실험실은 18개월마다 또는 3000시간 이상 사용 시마다 출력 스펙트럼 및 강도에 대해 완전한 검사(UV, 가시광선 및 IR)을 실행해야 하며, 중요한 광학 부품 교체 시마다 재측정을 해야 하고, 독립된 전문인원이 이번 연도의 검사를 실행한다.</w:t>
      </w:r>
    </w:p>
    <w:p w14:paraId="537BEADD" w14:textId="77777777" w:rsidR="00992A5C" w:rsidRDefault="00992A5C" w:rsidP="000C17E5">
      <w:pPr>
        <w:autoSpaceDE w:val="0"/>
        <w:autoSpaceDN w:val="0"/>
        <w:spacing w:after="160" w:line="259" w:lineRule="auto"/>
      </w:pPr>
      <w:r>
        <w:br w:type="page"/>
      </w:r>
    </w:p>
    <w:p w14:paraId="64A3D960" w14:textId="3C559493" w:rsidR="004B76A1" w:rsidRPr="00992A5C" w:rsidRDefault="004B76A1" w:rsidP="000C17E5">
      <w:pPr>
        <w:autoSpaceDE w:val="0"/>
        <w:autoSpaceDN w:val="0"/>
        <w:outlineLvl w:val="0"/>
        <w:rPr>
          <w:b/>
          <w:bCs/>
        </w:rPr>
      </w:pPr>
      <w:bookmarkStart w:id="15" w:name="_Toc146569773"/>
      <w:r>
        <w:rPr>
          <w:rFonts w:hint="eastAsia"/>
        </w:rPr>
        <w:lastRenderedPageBreak/>
        <w:t>별첨 3</w:t>
      </w:r>
      <w:r w:rsidR="00992A5C">
        <w:t xml:space="preserve"> </w:t>
      </w:r>
      <w:r w:rsidR="00992A5C">
        <w:br/>
      </w:r>
      <w:r w:rsidRPr="00992A5C">
        <w:rPr>
          <w:rFonts w:hint="eastAsia"/>
          <w:b/>
          <w:bCs/>
        </w:rPr>
        <w:t>UVAPF 자외선 차단 표준품 참고 배합</w:t>
      </w:r>
      <w:bookmarkEnd w:id="15"/>
    </w:p>
    <w:p w14:paraId="7CD72019" w14:textId="77777777" w:rsidR="004B76A1" w:rsidRDefault="004B76A1" w:rsidP="000C17E5">
      <w:pPr>
        <w:autoSpaceDE w:val="0"/>
        <w:autoSpaceDN w:val="0"/>
      </w:pPr>
    </w:p>
    <w:p w14:paraId="63F75252" w14:textId="03B9CFDE" w:rsidR="004B76A1" w:rsidRDefault="004B76A1" w:rsidP="00CC1237">
      <w:pPr>
        <w:pStyle w:val="a5"/>
        <w:numPr>
          <w:ilvl w:val="0"/>
          <w:numId w:val="17"/>
        </w:numPr>
        <w:autoSpaceDE w:val="0"/>
        <w:autoSpaceDN w:val="0"/>
        <w:ind w:leftChars="0"/>
      </w:pPr>
      <w:r>
        <w:rPr>
          <w:rFonts w:hint="eastAsia"/>
        </w:rPr>
        <w:t>UVAPF 자외선 차단 참고 배합 S1</w:t>
      </w:r>
    </w:p>
    <w:p w14:paraId="221DFBB7" w14:textId="4D1EB28B" w:rsidR="004B76A1" w:rsidRDefault="004B76A1" w:rsidP="00CC1237">
      <w:pPr>
        <w:pStyle w:val="a5"/>
        <w:numPr>
          <w:ilvl w:val="1"/>
          <w:numId w:val="17"/>
        </w:numPr>
        <w:autoSpaceDE w:val="0"/>
        <w:autoSpaceDN w:val="0"/>
        <w:ind w:leftChars="0" w:left="1134"/>
      </w:pPr>
      <w:r>
        <w:rPr>
          <w:rFonts w:hint="eastAsia"/>
        </w:rPr>
        <w:t>자외선 차단 표준품 참고 배합 S1의 UVAPF 평균치 및 허용 범위</w:t>
      </w:r>
    </w:p>
    <w:tbl>
      <w:tblPr>
        <w:tblStyle w:val="TableNormal"/>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1"/>
        <w:gridCol w:w="1373"/>
        <w:gridCol w:w="1688"/>
        <w:gridCol w:w="1572"/>
      </w:tblGrid>
      <w:tr w:rsidR="00992A5C" w:rsidRPr="00992A5C" w14:paraId="47E65265" w14:textId="77777777" w:rsidTr="00992A5C">
        <w:trPr>
          <w:trHeight w:val="366"/>
        </w:trPr>
        <w:tc>
          <w:tcPr>
            <w:tcW w:w="2491" w:type="dxa"/>
            <w:vMerge w:val="restart"/>
          </w:tcPr>
          <w:p w14:paraId="5F134089"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바탕" w:hint="eastAsia"/>
                <w:sz w:val="20"/>
                <w:szCs w:val="20"/>
                <w:lang w:eastAsia="zh-TW"/>
              </w:rPr>
              <w:t>자외선</w:t>
            </w:r>
            <w:r w:rsidRPr="00992A5C">
              <w:rPr>
                <w:rFonts w:ascii="맑은 고딕" w:hAnsi="맑은 고딕" w:cs="SimSun" w:hint="eastAsia"/>
                <w:sz w:val="20"/>
                <w:szCs w:val="20"/>
                <w:lang w:eastAsia="zh-TW"/>
              </w:rPr>
              <w:t xml:space="preserve"> </w:t>
            </w:r>
            <w:r w:rsidRPr="00992A5C">
              <w:rPr>
                <w:rFonts w:ascii="맑은 고딕" w:hAnsi="맑은 고딕" w:cs="바탕" w:hint="eastAsia"/>
                <w:sz w:val="20"/>
                <w:szCs w:val="20"/>
                <w:lang w:eastAsia="zh-TW"/>
              </w:rPr>
              <w:t>차단 참고</w:t>
            </w:r>
            <w:r w:rsidRPr="00992A5C">
              <w:rPr>
                <w:rFonts w:ascii="맑은 고딕" w:hAnsi="맑은 고딕" w:cs="SimSun" w:hint="eastAsia"/>
                <w:sz w:val="20"/>
                <w:szCs w:val="20"/>
                <w:lang w:eastAsia="zh-TW"/>
              </w:rPr>
              <w:t xml:space="preserve"> 배합</w:t>
            </w:r>
          </w:p>
        </w:tc>
        <w:tc>
          <w:tcPr>
            <w:tcW w:w="1373" w:type="dxa"/>
            <w:vMerge w:val="restart"/>
          </w:tcPr>
          <w:p w14:paraId="009FA2D0"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UVAPF</w:t>
            </w:r>
          </w:p>
          <w:p w14:paraId="0735AD47"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z w:val="20"/>
                <w:szCs w:val="20"/>
                <w:lang w:eastAsia="zh-TW"/>
              </w:rPr>
              <w:t>평균치</w:t>
            </w:r>
          </w:p>
        </w:tc>
        <w:tc>
          <w:tcPr>
            <w:tcW w:w="3260" w:type="dxa"/>
            <w:gridSpan w:val="2"/>
          </w:tcPr>
          <w:p w14:paraId="31453A9C"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z w:val="20"/>
                <w:szCs w:val="20"/>
              </w:rPr>
              <w:t xml:space="preserve">허용 </w:t>
            </w:r>
            <w:r w:rsidRPr="00992A5C">
              <w:rPr>
                <w:rFonts w:ascii="맑은 고딕" w:hAnsi="맑은 고딕" w:cs="SimSun" w:hint="eastAsia"/>
                <w:sz w:val="20"/>
                <w:szCs w:val="20"/>
                <w:lang w:eastAsia="zh-TW"/>
              </w:rPr>
              <w:t>범위</w:t>
            </w:r>
          </w:p>
        </w:tc>
      </w:tr>
      <w:tr w:rsidR="00992A5C" w:rsidRPr="00992A5C" w14:paraId="46CCAA8A" w14:textId="77777777" w:rsidTr="00992A5C">
        <w:trPr>
          <w:trHeight w:val="366"/>
        </w:trPr>
        <w:tc>
          <w:tcPr>
            <w:tcW w:w="2491" w:type="dxa"/>
            <w:vMerge/>
            <w:tcBorders>
              <w:top w:val="nil"/>
            </w:tcBorders>
          </w:tcPr>
          <w:p w14:paraId="69F3B51B" w14:textId="77777777" w:rsidR="00992A5C" w:rsidRPr="00992A5C" w:rsidRDefault="00992A5C" w:rsidP="000C17E5">
            <w:pPr>
              <w:spacing w:after="0"/>
              <w:jc w:val="center"/>
              <w:rPr>
                <w:rFonts w:ascii="맑은 고딕" w:hAnsi="맑은 고딕" w:cs="SimSun"/>
                <w:sz w:val="20"/>
                <w:szCs w:val="20"/>
                <w:lang w:eastAsia="zh-TW"/>
              </w:rPr>
            </w:pPr>
          </w:p>
        </w:tc>
        <w:tc>
          <w:tcPr>
            <w:tcW w:w="1373" w:type="dxa"/>
            <w:vMerge/>
            <w:tcBorders>
              <w:top w:val="nil"/>
            </w:tcBorders>
          </w:tcPr>
          <w:p w14:paraId="4577CF2F" w14:textId="77777777" w:rsidR="00992A5C" w:rsidRPr="00992A5C" w:rsidRDefault="00992A5C" w:rsidP="000C17E5">
            <w:pPr>
              <w:spacing w:after="0"/>
              <w:jc w:val="center"/>
              <w:rPr>
                <w:rFonts w:ascii="맑은 고딕" w:hAnsi="맑은 고딕" w:cs="SimSun"/>
                <w:sz w:val="20"/>
                <w:szCs w:val="20"/>
                <w:lang w:eastAsia="zh-TW"/>
              </w:rPr>
            </w:pPr>
          </w:p>
        </w:tc>
        <w:tc>
          <w:tcPr>
            <w:tcW w:w="1688" w:type="dxa"/>
          </w:tcPr>
          <w:p w14:paraId="20541A03" w14:textId="77777777" w:rsidR="00992A5C" w:rsidRPr="00992A5C" w:rsidRDefault="00992A5C" w:rsidP="000C17E5">
            <w:pPr>
              <w:spacing w:after="0"/>
              <w:jc w:val="center"/>
              <w:rPr>
                <w:rFonts w:ascii="맑은 고딕" w:hAnsi="맑은 고딕" w:cs="SimSun"/>
                <w:sz w:val="20"/>
                <w:szCs w:val="20"/>
              </w:rPr>
            </w:pPr>
            <w:r w:rsidRPr="00992A5C">
              <w:rPr>
                <w:rFonts w:ascii="맑은 고딕" w:hAnsi="맑은 고딕" w:cs="SimSun" w:hint="eastAsia"/>
                <w:sz w:val="20"/>
                <w:szCs w:val="20"/>
              </w:rPr>
              <w:t>하한</w:t>
            </w:r>
          </w:p>
        </w:tc>
        <w:tc>
          <w:tcPr>
            <w:tcW w:w="1572" w:type="dxa"/>
          </w:tcPr>
          <w:p w14:paraId="5576BA0F" w14:textId="77777777" w:rsidR="00992A5C" w:rsidRPr="00992A5C" w:rsidRDefault="00992A5C" w:rsidP="000C17E5">
            <w:pPr>
              <w:spacing w:after="0"/>
              <w:jc w:val="center"/>
              <w:rPr>
                <w:rFonts w:ascii="맑은 고딕" w:hAnsi="맑은 고딕" w:cs="SimSun"/>
                <w:sz w:val="20"/>
                <w:szCs w:val="20"/>
              </w:rPr>
            </w:pPr>
            <w:r w:rsidRPr="00992A5C">
              <w:rPr>
                <w:rFonts w:ascii="맑은 고딕" w:hAnsi="맑은 고딕" w:cs="SimSun" w:hint="eastAsia"/>
                <w:sz w:val="20"/>
                <w:szCs w:val="20"/>
              </w:rPr>
              <w:t>상한</w:t>
            </w:r>
          </w:p>
        </w:tc>
      </w:tr>
      <w:tr w:rsidR="00992A5C" w:rsidRPr="00992A5C" w14:paraId="18F40331" w14:textId="77777777" w:rsidTr="00992A5C">
        <w:trPr>
          <w:trHeight w:val="328"/>
        </w:trPr>
        <w:tc>
          <w:tcPr>
            <w:tcW w:w="2491" w:type="dxa"/>
          </w:tcPr>
          <w:p w14:paraId="34B748D9"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S1</w:t>
            </w:r>
          </w:p>
        </w:tc>
        <w:tc>
          <w:tcPr>
            <w:tcW w:w="1373" w:type="dxa"/>
          </w:tcPr>
          <w:p w14:paraId="76728911"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4.4</w:t>
            </w:r>
          </w:p>
        </w:tc>
        <w:tc>
          <w:tcPr>
            <w:tcW w:w="1688" w:type="dxa"/>
          </w:tcPr>
          <w:p w14:paraId="23014205"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3.8</w:t>
            </w:r>
          </w:p>
        </w:tc>
        <w:tc>
          <w:tcPr>
            <w:tcW w:w="1572" w:type="dxa"/>
          </w:tcPr>
          <w:p w14:paraId="024E8293"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5.0</w:t>
            </w:r>
          </w:p>
        </w:tc>
      </w:tr>
    </w:tbl>
    <w:p w14:paraId="79007A35" w14:textId="186A7C75" w:rsidR="004B76A1" w:rsidRDefault="004B76A1" w:rsidP="00CC1237">
      <w:pPr>
        <w:pStyle w:val="a5"/>
        <w:numPr>
          <w:ilvl w:val="1"/>
          <w:numId w:val="17"/>
        </w:numPr>
        <w:autoSpaceDE w:val="0"/>
        <w:autoSpaceDN w:val="0"/>
        <w:spacing w:before="240"/>
        <w:ind w:leftChars="0" w:left="1134"/>
      </w:pPr>
      <w:r>
        <w:rPr>
          <w:rFonts w:hint="eastAsia"/>
        </w:rPr>
        <w:t>자외선 차단 표준품참고 배합 S1</w:t>
      </w:r>
    </w:p>
    <w:tbl>
      <w:tblPr>
        <w:tblStyle w:val="TableNormal"/>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8"/>
        <w:gridCol w:w="4755"/>
        <w:gridCol w:w="2098"/>
      </w:tblGrid>
      <w:tr w:rsidR="00992A5C" w:rsidRPr="00992A5C" w14:paraId="532208FC" w14:textId="77777777" w:rsidTr="00992A5C">
        <w:trPr>
          <w:trHeight w:val="696"/>
        </w:trPr>
        <w:tc>
          <w:tcPr>
            <w:tcW w:w="1308" w:type="dxa"/>
            <w:vAlign w:val="center"/>
          </w:tcPr>
          <w:p w14:paraId="059740E6" w14:textId="77777777" w:rsidR="00992A5C" w:rsidRPr="00992A5C" w:rsidRDefault="00992A5C" w:rsidP="000C17E5">
            <w:pPr>
              <w:spacing w:after="0"/>
              <w:jc w:val="center"/>
              <w:rPr>
                <w:rFonts w:ascii="맑은 고딕" w:hAnsi="맑은 고딕" w:cs="SimSun"/>
                <w:sz w:val="20"/>
                <w:szCs w:val="20"/>
                <w:lang w:eastAsia="zh-TW"/>
              </w:rPr>
            </w:pPr>
          </w:p>
        </w:tc>
        <w:tc>
          <w:tcPr>
            <w:tcW w:w="4755" w:type="dxa"/>
            <w:vAlign w:val="center"/>
          </w:tcPr>
          <w:p w14:paraId="16A15B99"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z w:val="20"/>
                <w:szCs w:val="20"/>
              </w:rPr>
              <w:t>성분</w:t>
            </w:r>
          </w:p>
        </w:tc>
        <w:tc>
          <w:tcPr>
            <w:tcW w:w="2098" w:type="dxa"/>
            <w:vAlign w:val="center"/>
          </w:tcPr>
          <w:p w14:paraId="4743BE38" w14:textId="77777777" w:rsidR="00992A5C" w:rsidRPr="00992A5C" w:rsidRDefault="00992A5C" w:rsidP="000C17E5">
            <w:pPr>
              <w:spacing w:after="0"/>
              <w:jc w:val="center"/>
              <w:rPr>
                <w:rFonts w:ascii="맑은 고딕" w:hAnsi="맑은 고딕" w:cs="SimSun"/>
                <w:sz w:val="20"/>
                <w:szCs w:val="20"/>
              </w:rPr>
            </w:pPr>
            <w:r w:rsidRPr="00992A5C">
              <w:rPr>
                <w:rFonts w:ascii="맑은 고딕" w:hAnsi="맑은 고딕" w:cs="SimSun" w:hint="eastAsia"/>
                <w:sz w:val="20"/>
                <w:szCs w:val="20"/>
              </w:rPr>
              <w:t>중량 비율</w:t>
            </w:r>
          </w:p>
          <w:p w14:paraId="0CE548AF"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w:t>
            </w:r>
          </w:p>
        </w:tc>
      </w:tr>
      <w:tr w:rsidR="00992A5C" w:rsidRPr="00992A5C" w14:paraId="5EFB8D63" w14:textId="77777777" w:rsidTr="00992A5C">
        <w:trPr>
          <w:trHeight w:val="366"/>
        </w:trPr>
        <w:tc>
          <w:tcPr>
            <w:tcW w:w="1308" w:type="dxa"/>
            <w:vMerge w:val="restart"/>
            <w:vAlign w:val="center"/>
          </w:tcPr>
          <w:p w14:paraId="608C14AF"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A</w:t>
            </w:r>
            <w:r w:rsidRPr="00992A5C">
              <w:rPr>
                <w:rFonts w:ascii="맑은 고딕" w:hAnsi="맑은 고딕" w:cs="SimSun" w:hint="eastAsia"/>
                <w:sz w:val="20"/>
                <w:szCs w:val="20"/>
              </w:rPr>
              <w:t>상</w:t>
            </w:r>
          </w:p>
          <w:p w14:paraId="79025C35"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w:t>
            </w:r>
            <w:r w:rsidRPr="00992A5C">
              <w:rPr>
                <w:rFonts w:ascii="맑은 고딕" w:hAnsi="맑은 고딕" w:cs="SimSun" w:hint="eastAsia"/>
                <w:sz w:val="20"/>
                <w:szCs w:val="20"/>
              </w:rPr>
              <w:t>수상</w:t>
            </w:r>
            <w:r w:rsidRPr="00992A5C">
              <w:rPr>
                <w:rFonts w:ascii="맑은 고딕" w:hAnsi="맑은 고딕" w:cs="SimSun"/>
                <w:sz w:val="20"/>
                <w:szCs w:val="20"/>
                <w:lang w:eastAsia="zh-TW"/>
              </w:rPr>
              <w:t>)</w:t>
            </w:r>
          </w:p>
        </w:tc>
        <w:tc>
          <w:tcPr>
            <w:tcW w:w="4755" w:type="dxa"/>
            <w:vAlign w:val="center"/>
          </w:tcPr>
          <w:p w14:paraId="6A9846E7"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hint="eastAsia"/>
                <w:sz w:val="20"/>
                <w:szCs w:val="20"/>
              </w:rPr>
              <w:t>정제수</w:t>
            </w:r>
          </w:p>
        </w:tc>
        <w:tc>
          <w:tcPr>
            <w:tcW w:w="2098" w:type="dxa"/>
            <w:vAlign w:val="center"/>
          </w:tcPr>
          <w:p w14:paraId="6EE4EA40"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57.13</w:t>
            </w:r>
          </w:p>
        </w:tc>
      </w:tr>
      <w:tr w:rsidR="00992A5C" w:rsidRPr="00992A5C" w14:paraId="0A713025" w14:textId="77777777" w:rsidTr="00992A5C">
        <w:trPr>
          <w:trHeight w:val="328"/>
        </w:trPr>
        <w:tc>
          <w:tcPr>
            <w:tcW w:w="1308" w:type="dxa"/>
            <w:vMerge/>
            <w:tcBorders>
              <w:top w:val="nil"/>
            </w:tcBorders>
            <w:vAlign w:val="center"/>
          </w:tcPr>
          <w:p w14:paraId="736BFDC8" w14:textId="77777777" w:rsidR="00992A5C" w:rsidRPr="00992A5C" w:rsidRDefault="00992A5C" w:rsidP="000C17E5">
            <w:pPr>
              <w:spacing w:after="0"/>
              <w:jc w:val="center"/>
              <w:rPr>
                <w:rFonts w:ascii="맑은 고딕" w:hAnsi="맑은 고딕" w:cs="SimSun"/>
                <w:sz w:val="20"/>
                <w:szCs w:val="20"/>
                <w:lang w:eastAsia="zh-TW"/>
              </w:rPr>
            </w:pPr>
          </w:p>
        </w:tc>
        <w:tc>
          <w:tcPr>
            <w:tcW w:w="4755" w:type="dxa"/>
            <w:vAlign w:val="center"/>
          </w:tcPr>
          <w:p w14:paraId="10F3D44D"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Dipropylene</w:t>
            </w:r>
            <w:r w:rsidRPr="00992A5C">
              <w:rPr>
                <w:rFonts w:ascii="맑은 고딕" w:hAnsi="맑은 고딕" w:cs="SimSun"/>
                <w:spacing w:val="64"/>
                <w:sz w:val="20"/>
                <w:szCs w:val="20"/>
                <w:lang w:eastAsia="zh-TW"/>
              </w:rPr>
              <w:t xml:space="preserve"> </w:t>
            </w:r>
            <w:r w:rsidRPr="00992A5C">
              <w:rPr>
                <w:rFonts w:ascii="맑은 고딕" w:hAnsi="맑은 고딕" w:cs="SimSun"/>
                <w:sz w:val="20"/>
                <w:szCs w:val="20"/>
                <w:lang w:eastAsia="zh-TW"/>
              </w:rPr>
              <w:t>glycol</w:t>
            </w:r>
          </w:p>
        </w:tc>
        <w:tc>
          <w:tcPr>
            <w:tcW w:w="2098" w:type="dxa"/>
            <w:vAlign w:val="center"/>
          </w:tcPr>
          <w:p w14:paraId="75243E26"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5.0</w:t>
            </w:r>
          </w:p>
        </w:tc>
      </w:tr>
      <w:tr w:rsidR="00992A5C" w:rsidRPr="00992A5C" w14:paraId="342C20FE" w14:textId="77777777" w:rsidTr="00992A5C">
        <w:trPr>
          <w:trHeight w:val="328"/>
        </w:trPr>
        <w:tc>
          <w:tcPr>
            <w:tcW w:w="1308" w:type="dxa"/>
            <w:vMerge/>
            <w:tcBorders>
              <w:top w:val="nil"/>
            </w:tcBorders>
            <w:vAlign w:val="center"/>
          </w:tcPr>
          <w:p w14:paraId="3350A421" w14:textId="77777777" w:rsidR="00992A5C" w:rsidRPr="00992A5C" w:rsidRDefault="00992A5C" w:rsidP="000C17E5">
            <w:pPr>
              <w:spacing w:after="0"/>
              <w:jc w:val="center"/>
              <w:rPr>
                <w:rFonts w:ascii="맑은 고딕" w:hAnsi="맑은 고딕" w:cs="SimSun"/>
                <w:sz w:val="20"/>
                <w:szCs w:val="20"/>
                <w:lang w:eastAsia="zh-TW"/>
              </w:rPr>
            </w:pPr>
          </w:p>
        </w:tc>
        <w:tc>
          <w:tcPr>
            <w:tcW w:w="4755" w:type="dxa"/>
            <w:vAlign w:val="center"/>
          </w:tcPr>
          <w:p w14:paraId="37B551AB"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Potassium</w:t>
            </w:r>
            <w:r w:rsidRPr="00992A5C">
              <w:rPr>
                <w:rFonts w:ascii="맑은 고딕" w:hAnsi="맑은 고딕" w:cs="SimSun"/>
                <w:spacing w:val="71"/>
                <w:sz w:val="20"/>
                <w:szCs w:val="20"/>
                <w:lang w:eastAsia="zh-TW"/>
              </w:rPr>
              <w:t xml:space="preserve"> </w:t>
            </w:r>
            <w:r w:rsidRPr="00992A5C">
              <w:rPr>
                <w:rFonts w:ascii="맑은 고딕" w:hAnsi="맑은 고딕" w:cs="SimSun"/>
                <w:sz w:val="20"/>
                <w:szCs w:val="20"/>
                <w:lang w:eastAsia="zh-TW"/>
              </w:rPr>
              <w:t>hydroxide</w:t>
            </w:r>
          </w:p>
        </w:tc>
        <w:tc>
          <w:tcPr>
            <w:tcW w:w="2098" w:type="dxa"/>
            <w:vAlign w:val="center"/>
          </w:tcPr>
          <w:p w14:paraId="420AD221"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0.12</w:t>
            </w:r>
          </w:p>
        </w:tc>
      </w:tr>
      <w:tr w:rsidR="00992A5C" w:rsidRPr="00992A5C" w14:paraId="5537C6D5" w14:textId="77777777" w:rsidTr="00992A5C">
        <w:trPr>
          <w:trHeight w:val="328"/>
        </w:trPr>
        <w:tc>
          <w:tcPr>
            <w:tcW w:w="1308" w:type="dxa"/>
            <w:vMerge/>
            <w:tcBorders>
              <w:top w:val="nil"/>
            </w:tcBorders>
            <w:vAlign w:val="center"/>
          </w:tcPr>
          <w:p w14:paraId="1BFA846C" w14:textId="77777777" w:rsidR="00992A5C" w:rsidRPr="00992A5C" w:rsidRDefault="00992A5C" w:rsidP="000C17E5">
            <w:pPr>
              <w:spacing w:after="0"/>
              <w:jc w:val="center"/>
              <w:rPr>
                <w:rFonts w:ascii="맑은 고딕" w:hAnsi="맑은 고딕" w:cs="SimSun"/>
                <w:sz w:val="20"/>
                <w:szCs w:val="20"/>
                <w:lang w:eastAsia="zh-TW"/>
              </w:rPr>
            </w:pPr>
          </w:p>
        </w:tc>
        <w:tc>
          <w:tcPr>
            <w:tcW w:w="4755" w:type="dxa"/>
            <w:vAlign w:val="center"/>
          </w:tcPr>
          <w:p w14:paraId="74B6D608"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Trisodium</w:t>
            </w:r>
            <w:r w:rsidRPr="00992A5C">
              <w:rPr>
                <w:rFonts w:ascii="맑은 고딕" w:hAnsi="맑은 고딕" w:cs="SimSun"/>
                <w:spacing w:val="52"/>
                <w:sz w:val="20"/>
                <w:szCs w:val="20"/>
                <w:lang w:eastAsia="zh-TW"/>
              </w:rPr>
              <w:t xml:space="preserve"> </w:t>
            </w:r>
            <w:r w:rsidRPr="00992A5C">
              <w:rPr>
                <w:rFonts w:ascii="맑은 고딕" w:hAnsi="맑은 고딕" w:cs="SimSun"/>
                <w:sz w:val="20"/>
                <w:szCs w:val="20"/>
                <w:lang w:eastAsia="zh-TW"/>
              </w:rPr>
              <w:t>EDTA</w:t>
            </w:r>
          </w:p>
        </w:tc>
        <w:tc>
          <w:tcPr>
            <w:tcW w:w="2098" w:type="dxa"/>
            <w:vAlign w:val="center"/>
          </w:tcPr>
          <w:p w14:paraId="253DF6F4"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0.05</w:t>
            </w:r>
          </w:p>
        </w:tc>
      </w:tr>
      <w:tr w:rsidR="00992A5C" w:rsidRPr="00992A5C" w14:paraId="6795F625" w14:textId="77777777" w:rsidTr="00992A5C">
        <w:trPr>
          <w:trHeight w:val="328"/>
        </w:trPr>
        <w:tc>
          <w:tcPr>
            <w:tcW w:w="1308" w:type="dxa"/>
            <w:vMerge/>
            <w:tcBorders>
              <w:top w:val="nil"/>
            </w:tcBorders>
            <w:vAlign w:val="center"/>
          </w:tcPr>
          <w:p w14:paraId="57D3AB33" w14:textId="77777777" w:rsidR="00992A5C" w:rsidRPr="00992A5C" w:rsidRDefault="00992A5C" w:rsidP="000C17E5">
            <w:pPr>
              <w:spacing w:after="0"/>
              <w:jc w:val="center"/>
              <w:rPr>
                <w:rFonts w:ascii="맑은 고딕" w:hAnsi="맑은 고딕" w:cs="SimSun"/>
                <w:sz w:val="20"/>
                <w:szCs w:val="20"/>
                <w:lang w:eastAsia="zh-TW"/>
              </w:rPr>
            </w:pPr>
          </w:p>
        </w:tc>
        <w:tc>
          <w:tcPr>
            <w:tcW w:w="4755" w:type="dxa"/>
            <w:vAlign w:val="center"/>
          </w:tcPr>
          <w:p w14:paraId="6E5BAADA"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Phenoxyethanol</w:t>
            </w:r>
          </w:p>
        </w:tc>
        <w:tc>
          <w:tcPr>
            <w:tcW w:w="2098" w:type="dxa"/>
            <w:vAlign w:val="center"/>
          </w:tcPr>
          <w:p w14:paraId="4DB6598B"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0.3</w:t>
            </w:r>
          </w:p>
        </w:tc>
      </w:tr>
      <w:tr w:rsidR="00992A5C" w:rsidRPr="00992A5C" w14:paraId="41A1B400" w14:textId="77777777" w:rsidTr="00992A5C">
        <w:trPr>
          <w:trHeight w:val="328"/>
        </w:trPr>
        <w:tc>
          <w:tcPr>
            <w:tcW w:w="1308" w:type="dxa"/>
            <w:vMerge w:val="restart"/>
            <w:vAlign w:val="center"/>
          </w:tcPr>
          <w:p w14:paraId="245370D7"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B</w:t>
            </w:r>
            <w:r w:rsidRPr="00992A5C">
              <w:rPr>
                <w:rFonts w:ascii="맑은 고딕" w:hAnsi="맑은 고딕" w:cs="SimSun" w:hint="eastAsia"/>
                <w:spacing w:val="11"/>
                <w:sz w:val="20"/>
                <w:szCs w:val="20"/>
              </w:rPr>
              <w:t>상</w:t>
            </w:r>
          </w:p>
          <w:p w14:paraId="301C9DFB"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w:t>
            </w:r>
            <w:r w:rsidRPr="00992A5C">
              <w:rPr>
                <w:rFonts w:ascii="맑은 고딕" w:hAnsi="맑은 고딕" w:cs="SimSun" w:hint="eastAsia"/>
                <w:sz w:val="20"/>
                <w:szCs w:val="20"/>
              </w:rPr>
              <w:t>유상</w:t>
            </w:r>
            <w:r w:rsidRPr="00992A5C">
              <w:rPr>
                <w:rFonts w:ascii="맑은 고딕" w:hAnsi="맑은 고딕" w:cs="SimSun"/>
                <w:sz w:val="20"/>
                <w:szCs w:val="20"/>
                <w:lang w:eastAsia="zh-TW"/>
              </w:rPr>
              <w:t>)</w:t>
            </w:r>
          </w:p>
        </w:tc>
        <w:tc>
          <w:tcPr>
            <w:tcW w:w="4755" w:type="dxa"/>
            <w:vAlign w:val="center"/>
          </w:tcPr>
          <w:p w14:paraId="54E570A9"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Stearic</w:t>
            </w:r>
            <w:r w:rsidRPr="00992A5C">
              <w:rPr>
                <w:rFonts w:ascii="맑은 고딕" w:hAnsi="맑은 고딕" w:cs="SimSun"/>
                <w:spacing w:val="44"/>
                <w:sz w:val="20"/>
                <w:szCs w:val="20"/>
                <w:lang w:eastAsia="zh-TW"/>
              </w:rPr>
              <w:t xml:space="preserve"> </w:t>
            </w:r>
            <w:r w:rsidRPr="00992A5C">
              <w:rPr>
                <w:rFonts w:ascii="맑은 고딕" w:hAnsi="맑은 고딕" w:cs="SimSun"/>
                <w:sz w:val="20"/>
                <w:szCs w:val="20"/>
                <w:lang w:eastAsia="zh-TW"/>
              </w:rPr>
              <w:t>Acid</w:t>
            </w:r>
          </w:p>
        </w:tc>
        <w:tc>
          <w:tcPr>
            <w:tcW w:w="2098" w:type="dxa"/>
            <w:vAlign w:val="center"/>
          </w:tcPr>
          <w:p w14:paraId="011FF25E"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3.0</w:t>
            </w:r>
          </w:p>
        </w:tc>
      </w:tr>
      <w:tr w:rsidR="00992A5C" w:rsidRPr="00992A5C" w14:paraId="11D9B250" w14:textId="77777777" w:rsidTr="00992A5C">
        <w:trPr>
          <w:trHeight w:val="366"/>
        </w:trPr>
        <w:tc>
          <w:tcPr>
            <w:tcW w:w="1308" w:type="dxa"/>
            <w:vMerge/>
            <w:tcBorders>
              <w:top w:val="nil"/>
            </w:tcBorders>
            <w:vAlign w:val="center"/>
          </w:tcPr>
          <w:p w14:paraId="73833226" w14:textId="77777777" w:rsidR="00992A5C" w:rsidRPr="00992A5C" w:rsidRDefault="00992A5C" w:rsidP="000C17E5">
            <w:pPr>
              <w:spacing w:after="0"/>
              <w:rPr>
                <w:rFonts w:ascii="맑은 고딕" w:hAnsi="맑은 고딕" w:cs="SimSun"/>
                <w:sz w:val="20"/>
                <w:szCs w:val="20"/>
                <w:lang w:eastAsia="zh-TW"/>
              </w:rPr>
            </w:pPr>
          </w:p>
        </w:tc>
        <w:tc>
          <w:tcPr>
            <w:tcW w:w="4755" w:type="dxa"/>
            <w:vAlign w:val="center"/>
          </w:tcPr>
          <w:p w14:paraId="0B27D26B"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Glyceryl</w:t>
            </w:r>
            <w:r w:rsidRPr="00992A5C">
              <w:rPr>
                <w:rFonts w:ascii="맑은 고딕" w:hAnsi="맑은 고딕" w:cs="SimSun"/>
                <w:spacing w:val="56"/>
                <w:sz w:val="20"/>
                <w:szCs w:val="20"/>
                <w:lang w:eastAsia="zh-TW"/>
              </w:rPr>
              <w:t xml:space="preserve"> </w:t>
            </w:r>
            <w:r w:rsidRPr="00992A5C">
              <w:rPr>
                <w:rFonts w:ascii="맑은 고딕" w:hAnsi="맑은 고딕" w:cs="SimSun"/>
                <w:sz w:val="20"/>
                <w:szCs w:val="20"/>
                <w:lang w:eastAsia="zh-TW"/>
              </w:rPr>
              <w:t>monostearate</w:t>
            </w:r>
            <w:r w:rsidRPr="00992A5C">
              <w:rPr>
                <w:rFonts w:ascii="맑은 고딕" w:hAnsi="맑은 고딕" w:cs="SimSun" w:hint="eastAsia"/>
                <w:sz w:val="20"/>
                <w:szCs w:val="20"/>
              </w:rPr>
              <w:t>(자가 유화)</w:t>
            </w:r>
          </w:p>
        </w:tc>
        <w:tc>
          <w:tcPr>
            <w:tcW w:w="2098" w:type="dxa"/>
            <w:vAlign w:val="center"/>
          </w:tcPr>
          <w:p w14:paraId="11C01B08"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3.0</w:t>
            </w:r>
          </w:p>
        </w:tc>
      </w:tr>
      <w:tr w:rsidR="00992A5C" w:rsidRPr="00992A5C" w14:paraId="48895394" w14:textId="77777777" w:rsidTr="00992A5C">
        <w:trPr>
          <w:trHeight w:val="328"/>
        </w:trPr>
        <w:tc>
          <w:tcPr>
            <w:tcW w:w="1308" w:type="dxa"/>
            <w:vMerge/>
            <w:tcBorders>
              <w:top w:val="nil"/>
            </w:tcBorders>
            <w:vAlign w:val="center"/>
          </w:tcPr>
          <w:p w14:paraId="679A6793" w14:textId="77777777" w:rsidR="00992A5C" w:rsidRPr="00992A5C" w:rsidRDefault="00992A5C" w:rsidP="000C17E5">
            <w:pPr>
              <w:spacing w:after="0"/>
              <w:rPr>
                <w:rFonts w:ascii="맑은 고딕" w:hAnsi="맑은 고딕" w:cs="SimSun"/>
                <w:sz w:val="20"/>
                <w:szCs w:val="20"/>
                <w:lang w:eastAsia="zh-TW"/>
              </w:rPr>
            </w:pPr>
          </w:p>
        </w:tc>
        <w:tc>
          <w:tcPr>
            <w:tcW w:w="4755" w:type="dxa"/>
            <w:vAlign w:val="center"/>
          </w:tcPr>
          <w:p w14:paraId="29845B4E"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Cetearyl</w:t>
            </w:r>
            <w:r w:rsidRPr="00992A5C">
              <w:rPr>
                <w:rFonts w:ascii="맑은 고딕" w:hAnsi="맑은 고딕" w:cs="SimSun"/>
                <w:spacing w:val="59"/>
                <w:sz w:val="20"/>
                <w:szCs w:val="20"/>
                <w:lang w:eastAsia="zh-TW"/>
              </w:rPr>
              <w:t xml:space="preserve"> </w:t>
            </w:r>
            <w:r w:rsidRPr="00992A5C">
              <w:rPr>
                <w:rFonts w:ascii="맑은 고딕" w:hAnsi="맑은 고딕" w:cs="SimSun"/>
                <w:sz w:val="20"/>
                <w:szCs w:val="20"/>
                <w:lang w:eastAsia="zh-TW"/>
              </w:rPr>
              <w:t>alcohol</w:t>
            </w:r>
          </w:p>
        </w:tc>
        <w:tc>
          <w:tcPr>
            <w:tcW w:w="2098" w:type="dxa"/>
            <w:vAlign w:val="center"/>
          </w:tcPr>
          <w:p w14:paraId="55AF7E33"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5.0</w:t>
            </w:r>
          </w:p>
        </w:tc>
      </w:tr>
      <w:tr w:rsidR="00992A5C" w:rsidRPr="00992A5C" w14:paraId="5F31B96B" w14:textId="77777777" w:rsidTr="00992A5C">
        <w:trPr>
          <w:trHeight w:val="328"/>
        </w:trPr>
        <w:tc>
          <w:tcPr>
            <w:tcW w:w="1308" w:type="dxa"/>
            <w:vMerge/>
            <w:tcBorders>
              <w:top w:val="nil"/>
            </w:tcBorders>
            <w:vAlign w:val="center"/>
          </w:tcPr>
          <w:p w14:paraId="57582191" w14:textId="77777777" w:rsidR="00992A5C" w:rsidRPr="00992A5C" w:rsidRDefault="00992A5C" w:rsidP="000C17E5">
            <w:pPr>
              <w:spacing w:after="0"/>
              <w:rPr>
                <w:rFonts w:ascii="맑은 고딕" w:hAnsi="맑은 고딕" w:cs="SimSun"/>
                <w:sz w:val="20"/>
                <w:szCs w:val="20"/>
                <w:lang w:eastAsia="zh-TW"/>
              </w:rPr>
            </w:pPr>
          </w:p>
        </w:tc>
        <w:tc>
          <w:tcPr>
            <w:tcW w:w="4755" w:type="dxa"/>
            <w:vAlign w:val="center"/>
          </w:tcPr>
          <w:p w14:paraId="6B0C987B"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Petrolatum</w:t>
            </w:r>
            <w:r w:rsidRPr="00992A5C">
              <w:rPr>
                <w:rFonts w:ascii="맑은 고딕" w:hAnsi="맑은 고딕" w:cs="SimSun"/>
                <w:spacing w:val="53"/>
                <w:sz w:val="20"/>
                <w:szCs w:val="20"/>
                <w:lang w:eastAsia="zh-TW"/>
              </w:rPr>
              <w:t xml:space="preserve"> </w:t>
            </w:r>
            <w:r w:rsidRPr="00992A5C">
              <w:rPr>
                <w:rFonts w:ascii="맑은 고딕" w:hAnsi="맑은 고딕" w:cs="SimSun"/>
                <w:sz w:val="20"/>
                <w:szCs w:val="20"/>
                <w:lang w:eastAsia="zh-TW"/>
              </w:rPr>
              <w:t>soft</w:t>
            </w:r>
            <w:r w:rsidRPr="00992A5C">
              <w:rPr>
                <w:rFonts w:ascii="맑은 고딕" w:hAnsi="맑은 고딕" w:cs="SimSun"/>
                <w:spacing w:val="56"/>
                <w:sz w:val="20"/>
                <w:szCs w:val="20"/>
                <w:lang w:eastAsia="zh-TW"/>
              </w:rPr>
              <w:t xml:space="preserve"> </w:t>
            </w:r>
            <w:r w:rsidRPr="00992A5C">
              <w:rPr>
                <w:rFonts w:ascii="맑은 고딕" w:hAnsi="맑은 고딕" w:cs="SimSun"/>
                <w:sz w:val="20"/>
                <w:szCs w:val="20"/>
                <w:lang w:eastAsia="zh-TW"/>
              </w:rPr>
              <w:t>yellow</w:t>
            </w:r>
          </w:p>
        </w:tc>
        <w:tc>
          <w:tcPr>
            <w:tcW w:w="2098" w:type="dxa"/>
            <w:vAlign w:val="center"/>
          </w:tcPr>
          <w:p w14:paraId="5D429A99"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3.0</w:t>
            </w:r>
          </w:p>
        </w:tc>
      </w:tr>
      <w:tr w:rsidR="00992A5C" w:rsidRPr="00992A5C" w14:paraId="5D0723DE" w14:textId="77777777" w:rsidTr="00992A5C">
        <w:trPr>
          <w:trHeight w:val="328"/>
        </w:trPr>
        <w:tc>
          <w:tcPr>
            <w:tcW w:w="1308" w:type="dxa"/>
            <w:vMerge/>
            <w:tcBorders>
              <w:top w:val="nil"/>
            </w:tcBorders>
            <w:vAlign w:val="center"/>
          </w:tcPr>
          <w:p w14:paraId="11A335E9" w14:textId="77777777" w:rsidR="00992A5C" w:rsidRPr="00992A5C" w:rsidRDefault="00992A5C" w:rsidP="000C17E5">
            <w:pPr>
              <w:spacing w:after="0"/>
              <w:rPr>
                <w:rFonts w:ascii="맑은 고딕" w:hAnsi="맑은 고딕" w:cs="SimSun"/>
                <w:sz w:val="20"/>
                <w:szCs w:val="20"/>
                <w:lang w:eastAsia="zh-TW"/>
              </w:rPr>
            </w:pPr>
          </w:p>
        </w:tc>
        <w:tc>
          <w:tcPr>
            <w:tcW w:w="4755" w:type="dxa"/>
            <w:vAlign w:val="center"/>
          </w:tcPr>
          <w:p w14:paraId="3D57DEAC"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Glyceryl</w:t>
            </w:r>
            <w:r w:rsidRPr="00992A5C">
              <w:rPr>
                <w:rFonts w:ascii="맑은 고딕" w:hAnsi="맑은 고딕" w:cs="SimSun"/>
                <w:spacing w:val="127"/>
                <w:sz w:val="20"/>
                <w:szCs w:val="20"/>
                <w:lang w:eastAsia="zh-TW"/>
              </w:rPr>
              <w:t xml:space="preserve"> </w:t>
            </w:r>
            <w:r w:rsidRPr="00992A5C">
              <w:rPr>
                <w:rFonts w:ascii="맑은 고딕" w:hAnsi="맑은 고딕" w:cs="SimSun"/>
                <w:sz w:val="20"/>
                <w:szCs w:val="20"/>
                <w:lang w:eastAsia="zh-TW"/>
              </w:rPr>
              <w:t>tri-(2-ethylhexanoate)</w:t>
            </w:r>
          </w:p>
        </w:tc>
        <w:tc>
          <w:tcPr>
            <w:tcW w:w="2098" w:type="dxa"/>
            <w:vAlign w:val="center"/>
          </w:tcPr>
          <w:p w14:paraId="6F063AB5"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15.0</w:t>
            </w:r>
          </w:p>
        </w:tc>
      </w:tr>
      <w:tr w:rsidR="00992A5C" w:rsidRPr="00992A5C" w14:paraId="4EA1914A" w14:textId="77777777" w:rsidTr="00992A5C">
        <w:trPr>
          <w:trHeight w:val="328"/>
        </w:trPr>
        <w:tc>
          <w:tcPr>
            <w:tcW w:w="1308" w:type="dxa"/>
            <w:vMerge/>
            <w:tcBorders>
              <w:top w:val="nil"/>
            </w:tcBorders>
            <w:vAlign w:val="center"/>
          </w:tcPr>
          <w:p w14:paraId="75F7EE10" w14:textId="77777777" w:rsidR="00992A5C" w:rsidRPr="00992A5C" w:rsidRDefault="00992A5C" w:rsidP="000C17E5">
            <w:pPr>
              <w:spacing w:after="0"/>
              <w:rPr>
                <w:rFonts w:ascii="맑은 고딕" w:hAnsi="맑은 고딕" w:cs="SimSun"/>
                <w:sz w:val="20"/>
                <w:szCs w:val="20"/>
                <w:lang w:eastAsia="zh-TW"/>
              </w:rPr>
            </w:pPr>
          </w:p>
        </w:tc>
        <w:tc>
          <w:tcPr>
            <w:tcW w:w="4755" w:type="dxa"/>
            <w:vAlign w:val="center"/>
          </w:tcPr>
          <w:p w14:paraId="4374C3AA"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Ethyl</w:t>
            </w:r>
            <w:r w:rsidRPr="00992A5C">
              <w:rPr>
                <w:rFonts w:ascii="맑은 고딕" w:hAnsi="맑은 고딕" w:cs="SimSun"/>
                <w:spacing w:val="67"/>
                <w:sz w:val="20"/>
                <w:szCs w:val="20"/>
                <w:lang w:eastAsia="zh-TW"/>
              </w:rPr>
              <w:t xml:space="preserve"> </w:t>
            </w:r>
            <w:r w:rsidRPr="00992A5C">
              <w:rPr>
                <w:rFonts w:ascii="맑은 고딕" w:hAnsi="맑은 고딕" w:cs="SimSun"/>
                <w:sz w:val="20"/>
                <w:szCs w:val="20"/>
                <w:lang w:eastAsia="zh-TW"/>
              </w:rPr>
              <w:t>hexyl</w:t>
            </w:r>
            <w:r w:rsidRPr="00992A5C">
              <w:rPr>
                <w:rFonts w:ascii="맑은 고딕" w:hAnsi="맑은 고딕" w:cs="SimSun"/>
                <w:spacing w:val="67"/>
                <w:sz w:val="20"/>
                <w:szCs w:val="20"/>
                <w:lang w:eastAsia="zh-TW"/>
              </w:rPr>
              <w:t xml:space="preserve"> </w:t>
            </w:r>
            <w:r w:rsidRPr="00992A5C">
              <w:rPr>
                <w:rFonts w:ascii="맑은 고딕" w:hAnsi="맑은 고딕" w:cs="SimSun"/>
                <w:sz w:val="20"/>
                <w:szCs w:val="20"/>
                <w:lang w:eastAsia="zh-TW"/>
              </w:rPr>
              <w:t>methoxycinnamate</w:t>
            </w:r>
          </w:p>
        </w:tc>
        <w:tc>
          <w:tcPr>
            <w:tcW w:w="2098" w:type="dxa"/>
            <w:vAlign w:val="center"/>
          </w:tcPr>
          <w:p w14:paraId="7183214E"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3.0</w:t>
            </w:r>
          </w:p>
        </w:tc>
      </w:tr>
      <w:tr w:rsidR="00992A5C" w:rsidRPr="00992A5C" w14:paraId="0920F8A9" w14:textId="77777777" w:rsidTr="00992A5C">
        <w:trPr>
          <w:trHeight w:val="328"/>
        </w:trPr>
        <w:tc>
          <w:tcPr>
            <w:tcW w:w="1308" w:type="dxa"/>
            <w:vMerge/>
            <w:tcBorders>
              <w:top w:val="nil"/>
            </w:tcBorders>
            <w:vAlign w:val="center"/>
          </w:tcPr>
          <w:p w14:paraId="274FA9B6" w14:textId="77777777" w:rsidR="00992A5C" w:rsidRPr="00992A5C" w:rsidRDefault="00992A5C" w:rsidP="000C17E5">
            <w:pPr>
              <w:spacing w:after="0"/>
              <w:rPr>
                <w:rFonts w:ascii="맑은 고딕" w:hAnsi="맑은 고딕" w:cs="SimSun"/>
                <w:sz w:val="20"/>
                <w:szCs w:val="20"/>
                <w:lang w:eastAsia="zh-TW"/>
              </w:rPr>
            </w:pPr>
          </w:p>
        </w:tc>
        <w:tc>
          <w:tcPr>
            <w:tcW w:w="4755" w:type="dxa"/>
            <w:vAlign w:val="center"/>
          </w:tcPr>
          <w:p w14:paraId="362E7F30"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Butyl</w:t>
            </w:r>
            <w:r w:rsidRPr="00992A5C">
              <w:rPr>
                <w:rFonts w:ascii="맑은 고딕" w:hAnsi="맑은 고딕" w:cs="SimSun"/>
                <w:spacing w:val="108"/>
                <w:sz w:val="20"/>
                <w:szCs w:val="20"/>
                <w:lang w:eastAsia="zh-TW"/>
              </w:rPr>
              <w:t xml:space="preserve"> </w:t>
            </w:r>
            <w:r w:rsidRPr="00992A5C">
              <w:rPr>
                <w:rFonts w:ascii="맑은 고딕" w:hAnsi="맑은 고딕" w:cs="SimSun"/>
                <w:sz w:val="20"/>
                <w:szCs w:val="20"/>
                <w:lang w:eastAsia="zh-TW"/>
              </w:rPr>
              <w:t>methoxydibenzoylmethane</w:t>
            </w:r>
          </w:p>
        </w:tc>
        <w:tc>
          <w:tcPr>
            <w:tcW w:w="2098" w:type="dxa"/>
            <w:vAlign w:val="center"/>
          </w:tcPr>
          <w:p w14:paraId="30D226A3"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5.0</w:t>
            </w:r>
          </w:p>
        </w:tc>
      </w:tr>
      <w:tr w:rsidR="00992A5C" w:rsidRPr="00992A5C" w14:paraId="0C704848" w14:textId="77777777" w:rsidTr="00992A5C">
        <w:trPr>
          <w:trHeight w:val="328"/>
        </w:trPr>
        <w:tc>
          <w:tcPr>
            <w:tcW w:w="1308" w:type="dxa"/>
            <w:vMerge/>
            <w:tcBorders>
              <w:top w:val="nil"/>
            </w:tcBorders>
            <w:vAlign w:val="center"/>
          </w:tcPr>
          <w:p w14:paraId="50F01CC6" w14:textId="77777777" w:rsidR="00992A5C" w:rsidRPr="00992A5C" w:rsidRDefault="00992A5C" w:rsidP="000C17E5">
            <w:pPr>
              <w:spacing w:after="0"/>
              <w:rPr>
                <w:rFonts w:ascii="맑은 고딕" w:hAnsi="맑은 고딕" w:cs="SimSun"/>
                <w:sz w:val="20"/>
                <w:szCs w:val="20"/>
                <w:lang w:eastAsia="zh-TW"/>
              </w:rPr>
            </w:pPr>
          </w:p>
        </w:tc>
        <w:tc>
          <w:tcPr>
            <w:tcW w:w="4755" w:type="dxa"/>
            <w:vAlign w:val="center"/>
          </w:tcPr>
          <w:p w14:paraId="268CA64E"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Ethylparaben</w:t>
            </w:r>
          </w:p>
        </w:tc>
        <w:tc>
          <w:tcPr>
            <w:tcW w:w="2098" w:type="dxa"/>
            <w:vAlign w:val="center"/>
          </w:tcPr>
          <w:p w14:paraId="7CD4D806"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0.2</w:t>
            </w:r>
          </w:p>
        </w:tc>
      </w:tr>
      <w:tr w:rsidR="00992A5C" w:rsidRPr="00992A5C" w14:paraId="07F29CDB" w14:textId="77777777" w:rsidTr="00992A5C">
        <w:trPr>
          <w:trHeight w:val="328"/>
        </w:trPr>
        <w:tc>
          <w:tcPr>
            <w:tcW w:w="1308" w:type="dxa"/>
            <w:vMerge/>
            <w:tcBorders>
              <w:top w:val="nil"/>
            </w:tcBorders>
            <w:vAlign w:val="center"/>
          </w:tcPr>
          <w:p w14:paraId="4A91AD6D" w14:textId="77777777" w:rsidR="00992A5C" w:rsidRPr="00992A5C" w:rsidRDefault="00992A5C" w:rsidP="000C17E5">
            <w:pPr>
              <w:spacing w:after="0"/>
              <w:rPr>
                <w:rFonts w:ascii="맑은 고딕" w:hAnsi="맑은 고딕" w:cs="SimSun"/>
                <w:sz w:val="20"/>
                <w:szCs w:val="20"/>
                <w:lang w:eastAsia="zh-TW"/>
              </w:rPr>
            </w:pPr>
          </w:p>
        </w:tc>
        <w:tc>
          <w:tcPr>
            <w:tcW w:w="4755" w:type="dxa"/>
            <w:vAlign w:val="center"/>
          </w:tcPr>
          <w:p w14:paraId="51B6FC13" w14:textId="77777777" w:rsidR="00992A5C" w:rsidRPr="00992A5C" w:rsidRDefault="00992A5C" w:rsidP="000C17E5">
            <w:pPr>
              <w:spacing w:after="0"/>
              <w:ind w:leftChars="50" w:left="100"/>
              <w:rPr>
                <w:rFonts w:ascii="맑은 고딕" w:hAnsi="맑은 고딕" w:cs="SimSun"/>
                <w:sz w:val="20"/>
                <w:szCs w:val="20"/>
                <w:lang w:eastAsia="zh-TW"/>
              </w:rPr>
            </w:pPr>
            <w:r w:rsidRPr="00992A5C">
              <w:rPr>
                <w:rFonts w:ascii="맑은 고딕" w:hAnsi="맑은 고딕" w:cs="SimSun"/>
                <w:sz w:val="20"/>
                <w:szCs w:val="20"/>
                <w:lang w:eastAsia="zh-TW"/>
              </w:rPr>
              <w:t>Methylparaben</w:t>
            </w:r>
          </w:p>
        </w:tc>
        <w:tc>
          <w:tcPr>
            <w:tcW w:w="2098" w:type="dxa"/>
            <w:vAlign w:val="center"/>
          </w:tcPr>
          <w:p w14:paraId="73F137B2"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0.2</w:t>
            </w:r>
          </w:p>
        </w:tc>
      </w:tr>
    </w:tbl>
    <w:p w14:paraId="281B8A5B" w14:textId="351D36A4" w:rsidR="004B76A1" w:rsidRDefault="004B76A1" w:rsidP="00CC1237">
      <w:pPr>
        <w:pStyle w:val="a5"/>
        <w:numPr>
          <w:ilvl w:val="1"/>
          <w:numId w:val="17"/>
        </w:numPr>
        <w:autoSpaceDE w:val="0"/>
        <w:autoSpaceDN w:val="0"/>
        <w:spacing w:before="240"/>
        <w:ind w:leftChars="0" w:left="1134"/>
      </w:pPr>
      <w:r>
        <w:rPr>
          <w:rFonts w:hint="eastAsia"/>
        </w:rPr>
        <w:t>제조과정</w:t>
      </w:r>
    </w:p>
    <w:p w14:paraId="43979B73" w14:textId="57467BB3" w:rsidR="004B76A1" w:rsidRDefault="004B76A1" w:rsidP="00CC1237">
      <w:pPr>
        <w:pStyle w:val="a5"/>
        <w:numPr>
          <w:ilvl w:val="2"/>
          <w:numId w:val="17"/>
        </w:numPr>
        <w:autoSpaceDE w:val="0"/>
        <w:autoSpaceDN w:val="0"/>
        <w:ind w:leftChars="0" w:left="1843"/>
      </w:pPr>
      <w:r>
        <w:rPr>
          <w:rFonts w:hint="eastAsia"/>
        </w:rPr>
        <w:t>A상의 각 성분 무게를 재고 혼합해서 완전히 녹이고, 계속 해당 A상 용액을 70℃까지 가열한다.</w:t>
      </w:r>
    </w:p>
    <w:p w14:paraId="2A33752D" w14:textId="692D68AE" w:rsidR="004B76A1" w:rsidRDefault="004B76A1" w:rsidP="00CC1237">
      <w:pPr>
        <w:pStyle w:val="a5"/>
        <w:numPr>
          <w:ilvl w:val="2"/>
          <w:numId w:val="17"/>
        </w:numPr>
        <w:autoSpaceDE w:val="0"/>
        <w:autoSpaceDN w:val="0"/>
        <w:ind w:leftChars="0" w:left="1843"/>
      </w:pPr>
      <w:r>
        <w:rPr>
          <w:rFonts w:hint="eastAsia"/>
        </w:rPr>
        <w:t>B상의 각 성분 무게를 재고 혼합하고, 계속 해당 B상 용액을 70℃까지 가열해서 완전히 녹인다.</w:t>
      </w:r>
    </w:p>
    <w:p w14:paraId="1323167E" w14:textId="14309C6E" w:rsidR="004B76A1" w:rsidRDefault="004B76A1" w:rsidP="00CC1237">
      <w:pPr>
        <w:pStyle w:val="a5"/>
        <w:numPr>
          <w:ilvl w:val="2"/>
          <w:numId w:val="17"/>
        </w:numPr>
        <w:autoSpaceDE w:val="0"/>
        <w:autoSpaceDN w:val="0"/>
        <w:ind w:leftChars="0" w:left="1843"/>
      </w:pPr>
      <w:r>
        <w:rPr>
          <w:rFonts w:hint="eastAsia"/>
        </w:rPr>
        <w:t>B상 혼합물을 A상 용액에 부어서 유화시키고, 이어서 균질기 4000 rpm으로 3~5분간 교반한다.</w:t>
      </w:r>
    </w:p>
    <w:p w14:paraId="44229CC4" w14:textId="04BB9507" w:rsidR="004B76A1" w:rsidRDefault="004B76A1" w:rsidP="00CC1237">
      <w:pPr>
        <w:pStyle w:val="a5"/>
        <w:numPr>
          <w:ilvl w:val="2"/>
          <w:numId w:val="17"/>
        </w:numPr>
        <w:autoSpaceDE w:val="0"/>
        <w:autoSpaceDN w:val="0"/>
        <w:ind w:leftChars="0" w:left="1843"/>
      </w:pPr>
      <w:r>
        <w:rPr>
          <w:rFonts w:hint="eastAsia"/>
        </w:rPr>
        <w:t>이 유화액을 냉각시킨 후에 S1을 얻는다.</w:t>
      </w:r>
    </w:p>
    <w:p w14:paraId="7EE4DF7E" w14:textId="0550425E" w:rsidR="004B76A1" w:rsidRDefault="004B76A1" w:rsidP="00CC1237">
      <w:pPr>
        <w:pStyle w:val="a5"/>
        <w:numPr>
          <w:ilvl w:val="1"/>
          <w:numId w:val="17"/>
        </w:numPr>
        <w:autoSpaceDE w:val="0"/>
        <w:autoSpaceDN w:val="0"/>
        <w:spacing w:before="240"/>
        <w:ind w:leftChars="0" w:left="1134"/>
      </w:pPr>
      <w:r>
        <w:rPr>
          <w:rFonts w:hint="eastAsia"/>
        </w:rPr>
        <w:t>물리화학성 정보</w:t>
      </w:r>
    </w:p>
    <w:p w14:paraId="2D5EF23D" w14:textId="26C71D7F" w:rsidR="004B76A1" w:rsidRDefault="004B76A1" w:rsidP="00CC1237">
      <w:pPr>
        <w:pStyle w:val="a5"/>
        <w:numPr>
          <w:ilvl w:val="2"/>
          <w:numId w:val="17"/>
        </w:numPr>
        <w:autoSpaceDE w:val="0"/>
        <w:autoSpaceDN w:val="0"/>
        <w:ind w:leftChars="0" w:left="1843"/>
      </w:pPr>
      <w:r>
        <w:rPr>
          <w:rFonts w:hint="eastAsia"/>
        </w:rPr>
        <w:lastRenderedPageBreak/>
        <w:t>외관: 백색 유액</w:t>
      </w:r>
    </w:p>
    <w:p w14:paraId="2E7FE59A" w14:textId="2BD6627C" w:rsidR="004B76A1" w:rsidRDefault="004B76A1" w:rsidP="00CC1237">
      <w:pPr>
        <w:pStyle w:val="a5"/>
        <w:numPr>
          <w:ilvl w:val="2"/>
          <w:numId w:val="17"/>
        </w:numPr>
        <w:autoSpaceDE w:val="0"/>
        <w:autoSpaceDN w:val="0"/>
        <w:ind w:leftChars="0" w:left="1843"/>
      </w:pPr>
      <w:r>
        <w:rPr>
          <w:rFonts w:hint="eastAsia"/>
        </w:rPr>
        <w:t>pH: 6.5±0.5(5배 희석)</w:t>
      </w:r>
    </w:p>
    <w:p w14:paraId="7B981DCF" w14:textId="03417BCA" w:rsidR="004B76A1" w:rsidRDefault="004B76A1" w:rsidP="00CC1237">
      <w:pPr>
        <w:pStyle w:val="a5"/>
        <w:numPr>
          <w:ilvl w:val="2"/>
          <w:numId w:val="17"/>
        </w:numPr>
        <w:autoSpaceDE w:val="0"/>
        <w:autoSpaceDN w:val="0"/>
        <w:ind w:leftChars="0" w:left="1843"/>
      </w:pPr>
      <w:r>
        <w:rPr>
          <w:rFonts w:hint="eastAsia"/>
        </w:rPr>
        <w:t>점도(20℃): 50000~80000 cP</w:t>
      </w:r>
    </w:p>
    <w:p w14:paraId="15BC7860" w14:textId="6327F368" w:rsidR="004B76A1" w:rsidRDefault="004B76A1" w:rsidP="00CC1237">
      <w:pPr>
        <w:pStyle w:val="a5"/>
        <w:numPr>
          <w:ilvl w:val="2"/>
          <w:numId w:val="17"/>
        </w:numPr>
        <w:autoSpaceDE w:val="0"/>
        <w:autoSpaceDN w:val="0"/>
        <w:ind w:leftChars="0" w:left="1843"/>
      </w:pPr>
      <w:r>
        <w:rPr>
          <w:rFonts w:hint="eastAsia"/>
        </w:rPr>
        <w:t>밀도(20℃): 0.95±0.05g/cm</w:t>
      </w:r>
      <w:r w:rsidRPr="00153007">
        <w:rPr>
          <w:rFonts w:hint="eastAsia"/>
          <w:vertAlign w:val="superscript"/>
        </w:rPr>
        <w:t>3</w:t>
      </w:r>
    </w:p>
    <w:p w14:paraId="7A62BD2F" w14:textId="490147FA" w:rsidR="004B76A1" w:rsidRDefault="004B76A1" w:rsidP="00CC1237">
      <w:pPr>
        <w:pStyle w:val="a5"/>
        <w:numPr>
          <w:ilvl w:val="1"/>
          <w:numId w:val="17"/>
        </w:numPr>
        <w:autoSpaceDE w:val="0"/>
        <w:autoSpaceDN w:val="0"/>
        <w:spacing w:before="240"/>
        <w:ind w:leftChars="0" w:left="1134"/>
      </w:pPr>
      <w:r>
        <w:rPr>
          <w:rFonts w:hint="eastAsia"/>
        </w:rPr>
        <w:t>보관기한</w:t>
      </w:r>
    </w:p>
    <w:p w14:paraId="3900AAC3" w14:textId="77777777" w:rsidR="004B76A1" w:rsidRDefault="004B76A1" w:rsidP="000C17E5">
      <w:pPr>
        <w:autoSpaceDE w:val="0"/>
        <w:autoSpaceDN w:val="0"/>
        <w:ind w:leftChars="567" w:left="1134"/>
      </w:pPr>
      <w:r>
        <w:rPr>
          <w:rFonts w:hint="eastAsia"/>
        </w:rPr>
        <w:t>직사광선을 피하고, 20℃에서 최소 12개월간 보관할 수 있다.</w:t>
      </w:r>
    </w:p>
    <w:p w14:paraId="69A3C9E3" w14:textId="3CB4C6D8" w:rsidR="004B76A1" w:rsidRDefault="004B76A1" w:rsidP="00CC1237">
      <w:pPr>
        <w:pStyle w:val="a5"/>
        <w:numPr>
          <w:ilvl w:val="1"/>
          <w:numId w:val="17"/>
        </w:numPr>
        <w:autoSpaceDE w:val="0"/>
        <w:autoSpaceDN w:val="0"/>
        <w:spacing w:before="240"/>
        <w:ind w:leftChars="0" w:left="1134"/>
      </w:pPr>
      <w:r>
        <w:rPr>
          <w:rFonts w:hint="eastAsia"/>
        </w:rPr>
        <w:t>검사방법</w:t>
      </w:r>
    </w:p>
    <w:p w14:paraId="4B84FB81" w14:textId="5BD002B4" w:rsidR="004B76A1" w:rsidRDefault="004B76A1" w:rsidP="00CC1237">
      <w:pPr>
        <w:pStyle w:val="a5"/>
        <w:numPr>
          <w:ilvl w:val="2"/>
          <w:numId w:val="17"/>
        </w:numPr>
        <w:autoSpaceDE w:val="0"/>
        <w:autoSpaceDN w:val="0"/>
        <w:ind w:leftChars="0" w:left="1843"/>
      </w:pPr>
      <w:r>
        <w:rPr>
          <w:rFonts w:hint="eastAsia"/>
        </w:rPr>
        <w:t>표준품 용액 제조</w:t>
      </w:r>
    </w:p>
    <w:p w14:paraId="47B16F3C" w14:textId="77777777" w:rsidR="004B76A1" w:rsidRDefault="004B76A1" w:rsidP="000C17E5">
      <w:pPr>
        <w:autoSpaceDE w:val="0"/>
        <w:autoSpaceDN w:val="0"/>
        <w:ind w:leftChars="921" w:left="1842"/>
      </w:pPr>
      <w:r>
        <w:rPr>
          <w:rFonts w:hint="eastAsia"/>
        </w:rPr>
        <w:t xml:space="preserve">100mg ethylhexyl methoxycinnamate 및 50mg butyl methoxydibenzoylmethane을 정확하게 재서 100mL 용량병에 같이 넣고, 에탄올로 녹여서 정용시키고, 균일하게 혼합한다. </w:t>
      </w:r>
    </w:p>
    <w:p w14:paraId="7D0535CC" w14:textId="77777777" w:rsidR="004B76A1" w:rsidRDefault="004B76A1" w:rsidP="000C17E5">
      <w:pPr>
        <w:autoSpaceDE w:val="0"/>
        <w:autoSpaceDN w:val="0"/>
        <w:ind w:leftChars="921" w:left="1842"/>
      </w:pPr>
      <w:r>
        <w:rPr>
          <w:rFonts w:hint="eastAsia"/>
        </w:rPr>
        <w:t>상기 용액 5mL를 취해 50mL 용량병에 넣고, 다시 에탄올로 눈금까지 희석하며, 0.45μm PVDF 필터로 여과한다.</w:t>
      </w:r>
    </w:p>
    <w:p w14:paraId="4BEDCD9E" w14:textId="2BE5027E" w:rsidR="004B76A1" w:rsidRDefault="004B76A1" w:rsidP="00CC1237">
      <w:pPr>
        <w:pStyle w:val="a5"/>
        <w:numPr>
          <w:ilvl w:val="2"/>
          <w:numId w:val="17"/>
        </w:numPr>
        <w:autoSpaceDE w:val="0"/>
        <w:autoSpaceDN w:val="0"/>
        <w:ind w:leftChars="0" w:left="1843"/>
      </w:pPr>
      <w:r>
        <w:rPr>
          <w:rFonts w:hint="eastAsia"/>
        </w:rPr>
        <w:t>검사 용액 제조</w:t>
      </w:r>
    </w:p>
    <w:p w14:paraId="7CF5FFA2" w14:textId="77777777" w:rsidR="004B76A1" w:rsidRDefault="004B76A1" w:rsidP="000C17E5">
      <w:pPr>
        <w:pStyle w:val="a5"/>
        <w:autoSpaceDE w:val="0"/>
        <w:autoSpaceDN w:val="0"/>
        <w:ind w:leftChars="0" w:left="1843"/>
      </w:pPr>
      <w:r>
        <w:rPr>
          <w:rFonts w:hint="eastAsia"/>
        </w:rPr>
        <w:t>분석 저울로 약 50mg 배합(S1)을 정확하게 재서 25mL 용량병에 넣고, 에탄올로 녹여서 정용시킨다. Votex로 진동 및 초음파 진동으로 균질이 되도록 한다. 다시 0.45μm PVDF 필터로 여과한다.</w:t>
      </w:r>
    </w:p>
    <w:p w14:paraId="045CF6DF" w14:textId="0B9D6030" w:rsidR="004B76A1" w:rsidRDefault="004B76A1" w:rsidP="00CC1237">
      <w:pPr>
        <w:pStyle w:val="a5"/>
        <w:numPr>
          <w:ilvl w:val="2"/>
          <w:numId w:val="17"/>
        </w:numPr>
        <w:autoSpaceDE w:val="0"/>
        <w:autoSpaceDN w:val="0"/>
        <w:ind w:leftChars="0" w:left="1843"/>
      </w:pPr>
      <w:r>
        <w:rPr>
          <w:rFonts w:hint="eastAsia"/>
        </w:rPr>
        <w:t>HPLC 분석 이동상 용액 및 공백(placebo) 용액으로 간섭이 없다는 것을 확인한다. 다시 표준품 용액 및 검사 용액을 확인한다.</w:t>
      </w:r>
    </w:p>
    <w:p w14:paraId="7D7776CA" w14:textId="2F7FBEB2" w:rsidR="004B76A1" w:rsidRDefault="004B76A1" w:rsidP="00CC1237">
      <w:pPr>
        <w:pStyle w:val="a5"/>
        <w:numPr>
          <w:ilvl w:val="2"/>
          <w:numId w:val="17"/>
        </w:numPr>
        <w:autoSpaceDE w:val="0"/>
        <w:autoSpaceDN w:val="0"/>
        <w:ind w:leftChars="0" w:left="1843"/>
      </w:pPr>
      <w:r>
        <w:rPr>
          <w:rFonts w:hint="eastAsia"/>
        </w:rPr>
        <w:t>HPLC 조건</w:t>
      </w:r>
    </w:p>
    <w:p w14:paraId="6B1522E9" w14:textId="77777777" w:rsidR="004B76A1" w:rsidRDefault="004B76A1" w:rsidP="000C17E5">
      <w:pPr>
        <w:tabs>
          <w:tab w:val="left" w:pos="3686"/>
        </w:tabs>
        <w:autoSpaceDE w:val="0"/>
        <w:autoSpaceDN w:val="0"/>
        <w:ind w:leftChars="921" w:left="1842"/>
      </w:pPr>
      <w:r>
        <w:rPr>
          <w:rFonts w:hint="eastAsia"/>
        </w:rPr>
        <w:t xml:space="preserve">파이프 컬럼: </w:t>
      </w:r>
      <w:r>
        <w:rPr>
          <w:rFonts w:hint="eastAsia"/>
        </w:rPr>
        <w:tab/>
        <w:t>역상 C18, 5μm, 4.6 x 150mm</w:t>
      </w:r>
    </w:p>
    <w:p w14:paraId="24E9247B" w14:textId="77777777" w:rsidR="004B76A1" w:rsidRDefault="004B76A1" w:rsidP="000C17E5">
      <w:pPr>
        <w:tabs>
          <w:tab w:val="left" w:pos="3686"/>
        </w:tabs>
        <w:autoSpaceDE w:val="0"/>
        <w:autoSpaceDN w:val="0"/>
        <w:ind w:leftChars="921" w:left="1842"/>
      </w:pPr>
      <w:r>
        <w:rPr>
          <w:rFonts w:hint="eastAsia"/>
        </w:rPr>
        <w:t xml:space="preserve">이동상: </w:t>
      </w:r>
      <w:r>
        <w:rPr>
          <w:rFonts w:hint="eastAsia"/>
        </w:rPr>
        <w:tab/>
        <w:t>A-H</w:t>
      </w:r>
      <w:r w:rsidRPr="00992A5C">
        <w:rPr>
          <w:rFonts w:hint="eastAsia"/>
          <w:vertAlign w:val="subscript"/>
        </w:rPr>
        <w:t>3</w:t>
      </w:r>
      <w:r>
        <w:rPr>
          <w:rFonts w:hint="eastAsia"/>
        </w:rPr>
        <w:t>PO</w:t>
      </w:r>
      <w:r w:rsidRPr="00992A5C">
        <w:rPr>
          <w:rFonts w:hint="eastAsia"/>
          <w:vertAlign w:val="subscript"/>
        </w:rPr>
        <w:t>4</w:t>
      </w:r>
      <w:r>
        <w:rPr>
          <w:rFonts w:hint="eastAsia"/>
        </w:rPr>
        <w:t>로 산화한 정제수 B-에탄올</w:t>
      </w:r>
    </w:p>
    <w:p w14:paraId="1F294273" w14:textId="77777777" w:rsidR="004B76A1" w:rsidRDefault="004B76A1" w:rsidP="000C17E5">
      <w:pPr>
        <w:tabs>
          <w:tab w:val="left" w:pos="3686"/>
        </w:tabs>
        <w:autoSpaceDE w:val="0"/>
        <w:autoSpaceDN w:val="0"/>
        <w:ind w:leftChars="921" w:left="1842"/>
      </w:pPr>
      <w:r>
        <w:rPr>
          <w:rFonts w:hint="eastAsia"/>
        </w:rPr>
        <w:t xml:space="preserve">유속: </w:t>
      </w:r>
      <w:r>
        <w:rPr>
          <w:rFonts w:hint="eastAsia"/>
        </w:rPr>
        <w:tab/>
        <w:t>1.2mL/min</w:t>
      </w:r>
    </w:p>
    <w:p w14:paraId="0CE6FF5C" w14:textId="77777777" w:rsidR="004B76A1" w:rsidRDefault="004B76A1" w:rsidP="000C17E5">
      <w:pPr>
        <w:tabs>
          <w:tab w:val="left" w:pos="3686"/>
        </w:tabs>
        <w:autoSpaceDE w:val="0"/>
        <w:autoSpaceDN w:val="0"/>
        <w:ind w:leftChars="921" w:left="1842"/>
      </w:pPr>
      <w:r>
        <w:rPr>
          <w:rFonts w:hint="eastAsia"/>
        </w:rPr>
        <w:t xml:space="preserve">검사기: </w:t>
      </w:r>
      <w:r>
        <w:rPr>
          <w:rFonts w:hint="eastAsia"/>
        </w:rPr>
        <w:tab/>
        <w:t>UV, 312nm</w:t>
      </w:r>
    </w:p>
    <w:p w14:paraId="14DF2E23" w14:textId="77777777" w:rsidR="004B76A1" w:rsidRDefault="004B76A1" w:rsidP="000C17E5">
      <w:pPr>
        <w:tabs>
          <w:tab w:val="left" w:pos="3686"/>
        </w:tabs>
        <w:autoSpaceDE w:val="0"/>
        <w:autoSpaceDN w:val="0"/>
        <w:ind w:leftChars="921" w:left="1842"/>
      </w:pPr>
      <w:r>
        <w:rPr>
          <w:rFonts w:hint="eastAsia"/>
        </w:rPr>
        <w:t xml:space="preserve">주사 부피: </w:t>
      </w:r>
      <w:r>
        <w:rPr>
          <w:rFonts w:hint="eastAsia"/>
        </w:rPr>
        <w:tab/>
        <w:t>10μL</w:t>
      </w:r>
    </w:p>
    <w:p w14:paraId="50F9B3A7" w14:textId="77777777" w:rsidR="004B76A1" w:rsidRDefault="004B76A1" w:rsidP="000C17E5">
      <w:pPr>
        <w:tabs>
          <w:tab w:val="left" w:pos="3686"/>
        </w:tabs>
        <w:autoSpaceDE w:val="0"/>
        <w:autoSpaceDN w:val="0"/>
        <w:ind w:leftChars="921" w:left="1842"/>
      </w:pPr>
      <w:r>
        <w:rPr>
          <w:rFonts w:hint="eastAsia"/>
        </w:rPr>
        <w:t xml:space="preserve">정량: </w:t>
      </w:r>
      <w:r>
        <w:rPr>
          <w:rFonts w:hint="eastAsia"/>
        </w:rPr>
        <w:tab/>
        <w:t>피크 면적</w:t>
      </w:r>
    </w:p>
    <w:p w14:paraId="166DFDB0" w14:textId="202D553D" w:rsidR="004B76A1" w:rsidRDefault="004B76A1" w:rsidP="00CC1237">
      <w:pPr>
        <w:pStyle w:val="a5"/>
        <w:numPr>
          <w:ilvl w:val="2"/>
          <w:numId w:val="17"/>
        </w:numPr>
        <w:autoSpaceDE w:val="0"/>
        <w:autoSpaceDN w:val="0"/>
        <w:ind w:leftChars="0" w:left="1843"/>
      </w:pPr>
      <w:r>
        <w:rPr>
          <w:rFonts w:hint="eastAsia"/>
        </w:rPr>
        <w:t>계산</w:t>
      </w:r>
    </w:p>
    <w:p w14:paraId="14AA119F" w14:textId="420C1ECA" w:rsidR="004B76A1" w:rsidRDefault="004B76A1" w:rsidP="000C17E5">
      <w:pPr>
        <w:autoSpaceDE w:val="0"/>
        <w:autoSpaceDN w:val="0"/>
        <w:ind w:leftChars="921" w:left="1842"/>
      </w:pPr>
      <w:r>
        <w:rPr>
          <w:rFonts w:hint="eastAsia"/>
        </w:rPr>
        <w:t xml:space="preserve">함량  </w:t>
      </w:r>
      <w:r w:rsidR="00992A5C">
        <w:rPr>
          <w:noProof/>
        </w:rPr>
        <w:drawing>
          <wp:inline distT="0" distB="0" distL="0" distR="0" wp14:anchorId="3FE67157" wp14:editId="41DC789E">
            <wp:extent cx="1377950" cy="353695"/>
            <wp:effectExtent l="0" t="0" r="0" b="8255"/>
            <wp:docPr id="70223592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7950" cy="353695"/>
                    </a:xfrm>
                    <a:prstGeom prst="rect">
                      <a:avLst/>
                    </a:prstGeom>
                    <a:noFill/>
                  </pic:spPr>
                </pic:pic>
              </a:graphicData>
            </a:graphic>
          </wp:inline>
        </w:drawing>
      </w:r>
    </w:p>
    <w:p w14:paraId="5B72BB94" w14:textId="77777777" w:rsidR="004B76A1" w:rsidRDefault="004B76A1" w:rsidP="000C17E5">
      <w:pPr>
        <w:autoSpaceDE w:val="0"/>
        <w:autoSpaceDN w:val="0"/>
        <w:ind w:leftChars="1205" w:left="2410"/>
      </w:pPr>
      <w:r w:rsidRPr="00992A5C">
        <w:rPr>
          <w:rFonts w:hint="eastAsia"/>
          <w:i/>
          <w:iCs/>
        </w:rPr>
        <w:t>h</w:t>
      </w:r>
      <w:r>
        <w:rPr>
          <w:rFonts w:hint="eastAsia"/>
        </w:rPr>
        <w:t>: 검사 용액 피크 면적</w:t>
      </w:r>
    </w:p>
    <w:p w14:paraId="5B930D28" w14:textId="77777777" w:rsidR="004B76A1" w:rsidRDefault="004B76A1" w:rsidP="000C17E5">
      <w:pPr>
        <w:autoSpaceDE w:val="0"/>
        <w:autoSpaceDN w:val="0"/>
        <w:ind w:leftChars="1205" w:left="2410"/>
      </w:pPr>
      <w:r w:rsidRPr="00992A5C">
        <w:rPr>
          <w:rFonts w:hint="eastAsia"/>
          <w:i/>
          <w:iCs/>
        </w:rPr>
        <w:t>H</w:t>
      </w:r>
      <w:r>
        <w:rPr>
          <w:rFonts w:hint="eastAsia"/>
        </w:rPr>
        <w:t>: 표준품 용액 피크 면적</w:t>
      </w:r>
    </w:p>
    <w:p w14:paraId="336CA30E" w14:textId="77777777" w:rsidR="004B76A1" w:rsidRDefault="004B76A1" w:rsidP="000C17E5">
      <w:pPr>
        <w:autoSpaceDE w:val="0"/>
        <w:autoSpaceDN w:val="0"/>
        <w:ind w:leftChars="1205" w:left="2410"/>
      </w:pPr>
      <w:r w:rsidRPr="00992A5C">
        <w:rPr>
          <w:rFonts w:hint="eastAsia"/>
          <w:i/>
          <w:iCs/>
        </w:rPr>
        <w:lastRenderedPageBreak/>
        <w:t>M</w:t>
      </w:r>
      <w:r>
        <w:rPr>
          <w:rFonts w:hint="eastAsia"/>
        </w:rPr>
        <w:t>: 표준품 무게(mg)</w:t>
      </w:r>
    </w:p>
    <w:p w14:paraId="69B81CA9" w14:textId="77777777" w:rsidR="004B76A1" w:rsidRDefault="004B76A1" w:rsidP="000C17E5">
      <w:pPr>
        <w:autoSpaceDE w:val="0"/>
        <w:autoSpaceDN w:val="0"/>
        <w:ind w:leftChars="1205" w:left="2410"/>
      </w:pPr>
      <w:r w:rsidRPr="00992A5C">
        <w:rPr>
          <w:rFonts w:hint="eastAsia"/>
          <w:i/>
          <w:iCs/>
        </w:rPr>
        <w:t>P</w:t>
      </w:r>
      <w:r>
        <w:rPr>
          <w:rFonts w:hint="eastAsia"/>
        </w:rPr>
        <w:t>: 검사 샘플 무게(mg)</w:t>
      </w:r>
    </w:p>
    <w:p w14:paraId="78853A4E" w14:textId="585C37A0" w:rsidR="004B76A1" w:rsidRDefault="004B76A1" w:rsidP="00CC1237">
      <w:pPr>
        <w:pStyle w:val="a5"/>
        <w:numPr>
          <w:ilvl w:val="1"/>
          <w:numId w:val="17"/>
        </w:numPr>
        <w:autoSpaceDE w:val="0"/>
        <w:autoSpaceDN w:val="0"/>
        <w:spacing w:before="240"/>
        <w:ind w:leftChars="0" w:left="1134"/>
      </w:pPr>
      <w:r>
        <w:rPr>
          <w:rFonts w:hint="eastAsia"/>
        </w:rPr>
        <w:t>허용 기준</w:t>
      </w:r>
    </w:p>
    <w:p w14:paraId="2A1AC157" w14:textId="77777777" w:rsidR="004B76A1" w:rsidRDefault="004B76A1" w:rsidP="000C17E5">
      <w:pPr>
        <w:autoSpaceDE w:val="0"/>
        <w:autoSpaceDN w:val="0"/>
        <w:ind w:leftChars="567" w:left="1134"/>
      </w:pPr>
      <w:r>
        <w:rPr>
          <w:rFonts w:hint="eastAsia"/>
        </w:rPr>
        <w:t>CV (n=3)≤2.5%</w:t>
      </w:r>
    </w:p>
    <w:p w14:paraId="5F77FBF2" w14:textId="77777777" w:rsidR="004B76A1" w:rsidRDefault="004B76A1" w:rsidP="000C17E5">
      <w:pPr>
        <w:autoSpaceDE w:val="0"/>
        <w:autoSpaceDN w:val="0"/>
        <w:ind w:leftChars="567" w:left="1134"/>
      </w:pPr>
      <w:r>
        <w:rPr>
          <w:rFonts w:hint="eastAsia"/>
        </w:rPr>
        <w:t>회수율 95~105%</w:t>
      </w:r>
    </w:p>
    <w:p w14:paraId="19096ED9" w14:textId="77777777" w:rsidR="004B76A1" w:rsidRDefault="004B76A1" w:rsidP="000C17E5">
      <w:pPr>
        <w:autoSpaceDE w:val="0"/>
        <w:autoSpaceDN w:val="0"/>
        <w:ind w:leftChars="567" w:left="1134"/>
      </w:pPr>
      <w:r>
        <w:rPr>
          <w:rFonts w:hint="eastAsia"/>
        </w:rPr>
        <w:t>공백 무간섭 크로마토그래피 피크 출현</w:t>
      </w:r>
    </w:p>
    <w:p w14:paraId="19EE3EF2" w14:textId="77777777" w:rsidR="004B76A1" w:rsidRDefault="004B76A1" w:rsidP="000C17E5">
      <w:pPr>
        <w:autoSpaceDE w:val="0"/>
        <w:autoSpaceDN w:val="0"/>
      </w:pPr>
    </w:p>
    <w:p w14:paraId="3C92710E" w14:textId="77777777" w:rsidR="00083CEC" w:rsidRDefault="00083CEC" w:rsidP="000C17E5">
      <w:pPr>
        <w:autoSpaceDE w:val="0"/>
        <w:autoSpaceDN w:val="0"/>
        <w:spacing w:after="160" w:line="259" w:lineRule="auto"/>
      </w:pPr>
      <w:r>
        <w:br w:type="page"/>
      </w:r>
    </w:p>
    <w:p w14:paraId="63F181A9" w14:textId="3B2604C9" w:rsidR="004B76A1" w:rsidRDefault="004B76A1" w:rsidP="00CC1237">
      <w:pPr>
        <w:pStyle w:val="a5"/>
        <w:numPr>
          <w:ilvl w:val="0"/>
          <w:numId w:val="17"/>
        </w:numPr>
        <w:autoSpaceDE w:val="0"/>
        <w:autoSpaceDN w:val="0"/>
        <w:ind w:leftChars="0"/>
      </w:pPr>
      <w:r>
        <w:rPr>
          <w:rFonts w:hint="eastAsia"/>
        </w:rPr>
        <w:lastRenderedPageBreak/>
        <w:t>UVAPF 자외선 차단 참고 배합 S2</w:t>
      </w:r>
    </w:p>
    <w:p w14:paraId="43080FA1" w14:textId="2105E705" w:rsidR="004B76A1" w:rsidRDefault="004B76A1" w:rsidP="00CC1237">
      <w:pPr>
        <w:pStyle w:val="a5"/>
        <w:numPr>
          <w:ilvl w:val="1"/>
          <w:numId w:val="17"/>
        </w:numPr>
        <w:autoSpaceDE w:val="0"/>
        <w:autoSpaceDN w:val="0"/>
        <w:spacing w:before="240"/>
        <w:ind w:leftChars="0" w:left="1134"/>
      </w:pPr>
      <w:r>
        <w:rPr>
          <w:rFonts w:hint="eastAsia"/>
        </w:rPr>
        <w:t>자외선 차단 표준품 참고 배합 S2의 UVAPF 평균치 및 허용 범위</w:t>
      </w:r>
    </w:p>
    <w:tbl>
      <w:tblPr>
        <w:tblStyle w:val="TableNormal"/>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1"/>
        <w:gridCol w:w="1320"/>
        <w:gridCol w:w="1740"/>
        <w:gridCol w:w="1740"/>
      </w:tblGrid>
      <w:tr w:rsidR="00992A5C" w:rsidRPr="00992A5C" w14:paraId="717B5830" w14:textId="77777777" w:rsidTr="00992A5C">
        <w:trPr>
          <w:trHeight w:val="366"/>
        </w:trPr>
        <w:tc>
          <w:tcPr>
            <w:tcW w:w="2041" w:type="dxa"/>
            <w:vMerge w:val="restart"/>
            <w:vAlign w:val="center"/>
          </w:tcPr>
          <w:p w14:paraId="60D7AF6B"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바탕" w:hint="eastAsia"/>
                <w:spacing w:val="13"/>
                <w:sz w:val="20"/>
                <w:szCs w:val="20"/>
                <w:lang w:eastAsia="zh-TW"/>
              </w:rPr>
              <w:t>자외선</w:t>
            </w:r>
            <w:r w:rsidRPr="00992A5C">
              <w:rPr>
                <w:rFonts w:ascii="맑은 고딕" w:hAnsi="맑은 고딕" w:cs="SimSun" w:hint="eastAsia"/>
                <w:spacing w:val="13"/>
                <w:sz w:val="20"/>
                <w:szCs w:val="20"/>
                <w:lang w:eastAsia="zh-TW"/>
              </w:rPr>
              <w:t xml:space="preserve"> </w:t>
            </w:r>
            <w:r w:rsidRPr="00992A5C">
              <w:rPr>
                <w:rFonts w:ascii="맑은 고딕" w:hAnsi="맑은 고딕" w:cs="바탕" w:hint="eastAsia"/>
                <w:spacing w:val="13"/>
                <w:sz w:val="20"/>
                <w:szCs w:val="20"/>
                <w:lang w:eastAsia="zh-TW"/>
              </w:rPr>
              <w:t>차단 표준품</w:t>
            </w:r>
            <w:r w:rsidRPr="00992A5C">
              <w:rPr>
                <w:rFonts w:ascii="맑은 고딕" w:hAnsi="맑은 고딕" w:cs="SimSun" w:hint="eastAsia"/>
                <w:spacing w:val="13"/>
                <w:sz w:val="20"/>
                <w:szCs w:val="20"/>
                <w:lang w:eastAsia="zh-TW"/>
              </w:rPr>
              <w:t>참고 배합</w:t>
            </w:r>
          </w:p>
        </w:tc>
        <w:tc>
          <w:tcPr>
            <w:tcW w:w="1320" w:type="dxa"/>
            <w:vMerge w:val="restart"/>
            <w:vAlign w:val="center"/>
          </w:tcPr>
          <w:p w14:paraId="4D718FDC"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UVAPF</w:t>
            </w:r>
          </w:p>
          <w:p w14:paraId="18A8D71F"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z w:val="20"/>
                <w:szCs w:val="20"/>
                <w:lang w:eastAsia="zh-TW"/>
              </w:rPr>
              <w:t>평균치</w:t>
            </w:r>
          </w:p>
        </w:tc>
        <w:tc>
          <w:tcPr>
            <w:tcW w:w="3480" w:type="dxa"/>
            <w:gridSpan w:val="2"/>
            <w:vAlign w:val="center"/>
          </w:tcPr>
          <w:p w14:paraId="20517ED4"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z w:val="20"/>
                <w:szCs w:val="20"/>
              </w:rPr>
              <w:t xml:space="preserve">허용 </w:t>
            </w:r>
            <w:r w:rsidRPr="00992A5C">
              <w:rPr>
                <w:rFonts w:ascii="맑은 고딕" w:hAnsi="맑은 고딕" w:cs="SimSun" w:hint="eastAsia"/>
                <w:sz w:val="20"/>
                <w:szCs w:val="20"/>
                <w:lang w:eastAsia="zh-TW"/>
              </w:rPr>
              <w:t>범위</w:t>
            </w:r>
          </w:p>
        </w:tc>
      </w:tr>
      <w:tr w:rsidR="00992A5C" w:rsidRPr="00992A5C" w14:paraId="6A4D4CC3" w14:textId="77777777" w:rsidTr="00992A5C">
        <w:trPr>
          <w:trHeight w:val="477"/>
        </w:trPr>
        <w:tc>
          <w:tcPr>
            <w:tcW w:w="2041" w:type="dxa"/>
            <w:vMerge/>
            <w:tcBorders>
              <w:top w:val="nil"/>
            </w:tcBorders>
            <w:vAlign w:val="center"/>
          </w:tcPr>
          <w:p w14:paraId="23F32D17" w14:textId="77777777" w:rsidR="00992A5C" w:rsidRPr="00992A5C" w:rsidRDefault="00992A5C" w:rsidP="000C17E5">
            <w:pPr>
              <w:spacing w:after="0"/>
              <w:jc w:val="center"/>
              <w:rPr>
                <w:rFonts w:ascii="맑은 고딕" w:hAnsi="맑은 고딕" w:cs="SimSun"/>
                <w:sz w:val="20"/>
                <w:szCs w:val="20"/>
                <w:lang w:eastAsia="zh-TW"/>
              </w:rPr>
            </w:pPr>
          </w:p>
        </w:tc>
        <w:tc>
          <w:tcPr>
            <w:tcW w:w="1320" w:type="dxa"/>
            <w:vMerge/>
            <w:tcBorders>
              <w:top w:val="nil"/>
            </w:tcBorders>
            <w:vAlign w:val="center"/>
          </w:tcPr>
          <w:p w14:paraId="43158460" w14:textId="77777777" w:rsidR="00992A5C" w:rsidRPr="00992A5C" w:rsidRDefault="00992A5C" w:rsidP="000C17E5">
            <w:pPr>
              <w:spacing w:after="0"/>
              <w:jc w:val="center"/>
              <w:rPr>
                <w:rFonts w:ascii="맑은 고딕" w:hAnsi="맑은 고딕" w:cs="SimSun"/>
                <w:sz w:val="20"/>
                <w:szCs w:val="20"/>
                <w:lang w:eastAsia="zh-TW"/>
              </w:rPr>
            </w:pPr>
          </w:p>
        </w:tc>
        <w:tc>
          <w:tcPr>
            <w:tcW w:w="1740" w:type="dxa"/>
            <w:vAlign w:val="center"/>
          </w:tcPr>
          <w:p w14:paraId="2B84397B" w14:textId="77777777" w:rsidR="00992A5C" w:rsidRPr="00992A5C" w:rsidRDefault="00992A5C" w:rsidP="000C17E5">
            <w:pPr>
              <w:spacing w:after="0"/>
              <w:jc w:val="center"/>
              <w:rPr>
                <w:rFonts w:ascii="맑은 고딕" w:hAnsi="맑은 고딕" w:cs="SimSun"/>
                <w:sz w:val="20"/>
                <w:szCs w:val="20"/>
              </w:rPr>
            </w:pPr>
            <w:r w:rsidRPr="00992A5C">
              <w:rPr>
                <w:rFonts w:ascii="맑은 고딕" w:hAnsi="맑은 고딕" w:cs="SimSun" w:hint="eastAsia"/>
                <w:sz w:val="20"/>
                <w:szCs w:val="20"/>
              </w:rPr>
              <w:t>하한</w:t>
            </w:r>
          </w:p>
        </w:tc>
        <w:tc>
          <w:tcPr>
            <w:tcW w:w="1740" w:type="dxa"/>
            <w:vAlign w:val="center"/>
          </w:tcPr>
          <w:p w14:paraId="0A9DFF06"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hint="eastAsia"/>
                <w:sz w:val="20"/>
                <w:szCs w:val="20"/>
              </w:rPr>
              <w:t>상한</w:t>
            </w:r>
          </w:p>
        </w:tc>
      </w:tr>
      <w:tr w:rsidR="00992A5C" w:rsidRPr="00992A5C" w14:paraId="2F7D8D4B" w14:textId="77777777" w:rsidTr="00992A5C">
        <w:trPr>
          <w:trHeight w:val="328"/>
        </w:trPr>
        <w:tc>
          <w:tcPr>
            <w:tcW w:w="2041" w:type="dxa"/>
            <w:vAlign w:val="center"/>
          </w:tcPr>
          <w:p w14:paraId="3286CEE6"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S2</w:t>
            </w:r>
          </w:p>
        </w:tc>
        <w:tc>
          <w:tcPr>
            <w:tcW w:w="1320" w:type="dxa"/>
            <w:vAlign w:val="center"/>
          </w:tcPr>
          <w:p w14:paraId="78BC2345"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12.7</w:t>
            </w:r>
          </w:p>
        </w:tc>
        <w:tc>
          <w:tcPr>
            <w:tcW w:w="1740" w:type="dxa"/>
            <w:vAlign w:val="center"/>
          </w:tcPr>
          <w:p w14:paraId="64A20679"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10.7</w:t>
            </w:r>
          </w:p>
        </w:tc>
        <w:tc>
          <w:tcPr>
            <w:tcW w:w="1740" w:type="dxa"/>
            <w:vAlign w:val="center"/>
          </w:tcPr>
          <w:p w14:paraId="36DF4C44" w14:textId="77777777" w:rsidR="00992A5C" w:rsidRPr="00992A5C" w:rsidRDefault="00992A5C" w:rsidP="000C17E5">
            <w:pPr>
              <w:spacing w:after="0"/>
              <w:jc w:val="center"/>
              <w:rPr>
                <w:rFonts w:ascii="맑은 고딕" w:hAnsi="맑은 고딕" w:cs="SimSun"/>
                <w:sz w:val="20"/>
                <w:szCs w:val="20"/>
                <w:lang w:eastAsia="zh-TW"/>
              </w:rPr>
            </w:pPr>
            <w:r w:rsidRPr="00992A5C">
              <w:rPr>
                <w:rFonts w:ascii="맑은 고딕" w:hAnsi="맑은 고딕" w:cs="SimSun"/>
                <w:sz w:val="20"/>
                <w:szCs w:val="20"/>
                <w:lang w:eastAsia="zh-TW"/>
              </w:rPr>
              <w:t>14.7</w:t>
            </w:r>
          </w:p>
        </w:tc>
      </w:tr>
    </w:tbl>
    <w:p w14:paraId="7EEED35F" w14:textId="0FD37354" w:rsidR="004B76A1" w:rsidRDefault="004B76A1" w:rsidP="00CC1237">
      <w:pPr>
        <w:pStyle w:val="a5"/>
        <w:numPr>
          <w:ilvl w:val="1"/>
          <w:numId w:val="17"/>
        </w:numPr>
        <w:autoSpaceDE w:val="0"/>
        <w:autoSpaceDN w:val="0"/>
        <w:spacing w:before="240"/>
        <w:ind w:leftChars="0" w:left="1134"/>
      </w:pPr>
      <w:r>
        <w:rPr>
          <w:rFonts w:hint="eastAsia"/>
        </w:rPr>
        <w:t>자외선 차단 표준품참고 배합 S2</w:t>
      </w:r>
    </w:p>
    <w:tbl>
      <w:tblPr>
        <w:tblStyle w:val="TableNormal"/>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
        <w:gridCol w:w="5895"/>
        <w:gridCol w:w="1695"/>
      </w:tblGrid>
      <w:tr w:rsidR="00083CEC" w:rsidRPr="00083CEC" w14:paraId="77758B0E" w14:textId="77777777" w:rsidTr="00083CEC">
        <w:trPr>
          <w:trHeight w:val="734"/>
        </w:trPr>
        <w:tc>
          <w:tcPr>
            <w:tcW w:w="1003" w:type="dxa"/>
            <w:vAlign w:val="center"/>
          </w:tcPr>
          <w:p w14:paraId="38F688CC" w14:textId="77777777" w:rsidR="00083CEC" w:rsidRPr="00083CEC" w:rsidRDefault="00083CEC" w:rsidP="000C17E5">
            <w:pPr>
              <w:spacing w:after="0"/>
              <w:jc w:val="center"/>
              <w:rPr>
                <w:rFonts w:ascii="맑은 고딕" w:hAnsi="맑은 고딕" w:cs="SimSun"/>
                <w:sz w:val="20"/>
                <w:szCs w:val="20"/>
                <w:lang w:eastAsia="zh-TW"/>
              </w:rPr>
            </w:pPr>
          </w:p>
        </w:tc>
        <w:tc>
          <w:tcPr>
            <w:tcW w:w="5895" w:type="dxa"/>
            <w:vAlign w:val="center"/>
          </w:tcPr>
          <w:p w14:paraId="64EAD1A0"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hint="eastAsia"/>
                <w:sz w:val="20"/>
                <w:szCs w:val="20"/>
              </w:rPr>
              <w:t>성분</w:t>
            </w:r>
          </w:p>
        </w:tc>
        <w:tc>
          <w:tcPr>
            <w:tcW w:w="1695" w:type="dxa"/>
            <w:vAlign w:val="center"/>
          </w:tcPr>
          <w:p w14:paraId="1F78C6F6"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hint="eastAsia"/>
                <w:sz w:val="20"/>
                <w:szCs w:val="20"/>
              </w:rPr>
              <w:t>중량 비율</w:t>
            </w:r>
            <w:r w:rsidRPr="00083CEC">
              <w:rPr>
                <w:rFonts w:ascii="맑은 고딕" w:hAnsi="맑은 고딕" w:cs="SimSun"/>
                <w:sz w:val="20"/>
                <w:szCs w:val="20"/>
                <w:lang w:eastAsia="zh-TW"/>
              </w:rPr>
              <w:t>(%)</w:t>
            </w:r>
          </w:p>
        </w:tc>
      </w:tr>
      <w:tr w:rsidR="00083CEC" w:rsidRPr="00083CEC" w14:paraId="29FDD5FB" w14:textId="77777777" w:rsidTr="00083CEC">
        <w:trPr>
          <w:trHeight w:val="367"/>
        </w:trPr>
        <w:tc>
          <w:tcPr>
            <w:tcW w:w="1003" w:type="dxa"/>
            <w:vMerge w:val="restart"/>
            <w:vAlign w:val="center"/>
          </w:tcPr>
          <w:p w14:paraId="71B808B8"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A</w:t>
            </w:r>
            <w:r w:rsidRPr="00083CEC">
              <w:rPr>
                <w:rFonts w:ascii="맑은 고딕" w:hAnsi="맑은 고딕" w:cs="SimSun" w:hint="eastAsia"/>
                <w:spacing w:val="10"/>
                <w:sz w:val="20"/>
                <w:szCs w:val="20"/>
              </w:rPr>
              <w:t>상</w:t>
            </w:r>
          </w:p>
          <w:p w14:paraId="3C3366D1"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w:t>
            </w:r>
            <w:r w:rsidRPr="00083CEC">
              <w:rPr>
                <w:rFonts w:ascii="맑은 고딕" w:hAnsi="맑은 고딕" w:cs="SimSun" w:hint="eastAsia"/>
                <w:sz w:val="20"/>
                <w:szCs w:val="20"/>
              </w:rPr>
              <w:t>수상</w:t>
            </w:r>
            <w:r w:rsidRPr="00083CEC">
              <w:rPr>
                <w:rFonts w:ascii="맑은 고딕" w:hAnsi="맑은 고딕" w:cs="SimSun"/>
                <w:sz w:val="20"/>
                <w:szCs w:val="20"/>
                <w:lang w:eastAsia="zh-TW"/>
              </w:rPr>
              <w:t>)</w:t>
            </w:r>
          </w:p>
        </w:tc>
        <w:tc>
          <w:tcPr>
            <w:tcW w:w="5895" w:type="dxa"/>
            <w:vAlign w:val="center"/>
          </w:tcPr>
          <w:p w14:paraId="1AFC3007"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hint="eastAsia"/>
                <w:sz w:val="20"/>
                <w:szCs w:val="20"/>
                <w:lang w:eastAsia="zh-TW"/>
              </w:rPr>
              <w:t>정제수</w:t>
            </w:r>
          </w:p>
        </w:tc>
        <w:tc>
          <w:tcPr>
            <w:tcW w:w="1695" w:type="dxa"/>
            <w:vAlign w:val="center"/>
          </w:tcPr>
          <w:p w14:paraId="57CB36B0"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62.445</w:t>
            </w:r>
          </w:p>
        </w:tc>
      </w:tr>
      <w:tr w:rsidR="00083CEC" w:rsidRPr="00083CEC" w14:paraId="6FAE584E" w14:textId="77777777" w:rsidTr="00083CEC">
        <w:trPr>
          <w:trHeight w:val="328"/>
        </w:trPr>
        <w:tc>
          <w:tcPr>
            <w:tcW w:w="1003" w:type="dxa"/>
            <w:vMerge/>
            <w:tcBorders>
              <w:top w:val="nil"/>
            </w:tcBorders>
            <w:vAlign w:val="center"/>
          </w:tcPr>
          <w:p w14:paraId="0A06C212" w14:textId="77777777" w:rsidR="00083CEC" w:rsidRPr="00083CEC" w:rsidRDefault="00083CEC" w:rsidP="000C17E5">
            <w:pPr>
              <w:spacing w:after="0"/>
              <w:jc w:val="center"/>
              <w:rPr>
                <w:rFonts w:ascii="맑은 고딕" w:hAnsi="맑은 고딕" w:cs="SimSun"/>
                <w:sz w:val="20"/>
                <w:szCs w:val="20"/>
                <w:lang w:eastAsia="zh-TW"/>
              </w:rPr>
            </w:pPr>
          </w:p>
        </w:tc>
        <w:tc>
          <w:tcPr>
            <w:tcW w:w="5895" w:type="dxa"/>
            <w:vAlign w:val="center"/>
          </w:tcPr>
          <w:p w14:paraId="404FF5BF"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Propylene</w:t>
            </w:r>
            <w:r w:rsidRPr="00083CEC">
              <w:rPr>
                <w:rFonts w:ascii="맑은 고딕" w:hAnsi="맑은 고딕" w:cs="SimSun"/>
                <w:spacing w:val="57"/>
                <w:sz w:val="20"/>
                <w:szCs w:val="20"/>
                <w:lang w:eastAsia="zh-TW"/>
              </w:rPr>
              <w:t xml:space="preserve"> </w:t>
            </w:r>
            <w:r w:rsidRPr="00083CEC">
              <w:rPr>
                <w:rFonts w:ascii="맑은 고딕" w:hAnsi="맑은 고딕" w:cs="SimSun"/>
                <w:sz w:val="20"/>
                <w:szCs w:val="20"/>
                <w:lang w:eastAsia="zh-TW"/>
              </w:rPr>
              <w:t>glycol</w:t>
            </w:r>
          </w:p>
        </w:tc>
        <w:tc>
          <w:tcPr>
            <w:tcW w:w="1695" w:type="dxa"/>
            <w:vAlign w:val="center"/>
          </w:tcPr>
          <w:p w14:paraId="5693659F"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1.00</w:t>
            </w:r>
          </w:p>
        </w:tc>
      </w:tr>
      <w:tr w:rsidR="00083CEC" w:rsidRPr="00083CEC" w14:paraId="35C5A936" w14:textId="77777777" w:rsidTr="00083CEC">
        <w:trPr>
          <w:trHeight w:val="328"/>
        </w:trPr>
        <w:tc>
          <w:tcPr>
            <w:tcW w:w="1003" w:type="dxa"/>
            <w:vMerge/>
            <w:tcBorders>
              <w:top w:val="nil"/>
            </w:tcBorders>
            <w:vAlign w:val="center"/>
          </w:tcPr>
          <w:p w14:paraId="0E7E967C" w14:textId="77777777" w:rsidR="00083CEC" w:rsidRPr="00083CEC" w:rsidRDefault="00083CEC" w:rsidP="000C17E5">
            <w:pPr>
              <w:spacing w:after="0"/>
              <w:jc w:val="center"/>
              <w:rPr>
                <w:rFonts w:ascii="맑은 고딕" w:hAnsi="맑은 고딕" w:cs="SimSun"/>
                <w:sz w:val="20"/>
                <w:szCs w:val="20"/>
                <w:lang w:eastAsia="zh-TW"/>
              </w:rPr>
            </w:pPr>
          </w:p>
        </w:tc>
        <w:tc>
          <w:tcPr>
            <w:tcW w:w="5895" w:type="dxa"/>
            <w:vAlign w:val="center"/>
          </w:tcPr>
          <w:p w14:paraId="295FC720"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Xanthan</w:t>
            </w:r>
            <w:r w:rsidRPr="00083CEC">
              <w:rPr>
                <w:rFonts w:ascii="맑은 고딕" w:hAnsi="맑은 고딕" w:cs="SimSun"/>
                <w:spacing w:val="2"/>
                <w:sz w:val="20"/>
                <w:szCs w:val="20"/>
                <w:lang w:eastAsia="zh-TW"/>
              </w:rPr>
              <w:t xml:space="preserve"> </w:t>
            </w:r>
            <w:r w:rsidRPr="00083CEC">
              <w:rPr>
                <w:rFonts w:ascii="맑은 고딕" w:hAnsi="맑은 고딕" w:cs="SimSun"/>
                <w:sz w:val="20"/>
                <w:szCs w:val="20"/>
                <w:lang w:eastAsia="zh-TW"/>
              </w:rPr>
              <w:t>gum</w:t>
            </w:r>
          </w:p>
        </w:tc>
        <w:tc>
          <w:tcPr>
            <w:tcW w:w="1695" w:type="dxa"/>
            <w:vAlign w:val="center"/>
          </w:tcPr>
          <w:p w14:paraId="5A66D351"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0.60</w:t>
            </w:r>
          </w:p>
        </w:tc>
      </w:tr>
      <w:tr w:rsidR="00083CEC" w:rsidRPr="00083CEC" w14:paraId="4BC12C70" w14:textId="77777777" w:rsidTr="00083CEC">
        <w:trPr>
          <w:trHeight w:val="328"/>
        </w:trPr>
        <w:tc>
          <w:tcPr>
            <w:tcW w:w="1003" w:type="dxa"/>
            <w:vMerge/>
            <w:tcBorders>
              <w:top w:val="nil"/>
            </w:tcBorders>
            <w:vAlign w:val="center"/>
          </w:tcPr>
          <w:p w14:paraId="7AF94DD6" w14:textId="77777777" w:rsidR="00083CEC" w:rsidRPr="00083CEC" w:rsidRDefault="00083CEC" w:rsidP="000C17E5">
            <w:pPr>
              <w:spacing w:after="0"/>
              <w:jc w:val="center"/>
              <w:rPr>
                <w:rFonts w:ascii="맑은 고딕" w:hAnsi="맑은 고딕" w:cs="SimSun"/>
                <w:sz w:val="20"/>
                <w:szCs w:val="20"/>
                <w:lang w:eastAsia="zh-TW"/>
              </w:rPr>
            </w:pPr>
          </w:p>
        </w:tc>
        <w:tc>
          <w:tcPr>
            <w:tcW w:w="5895" w:type="dxa"/>
            <w:vAlign w:val="center"/>
          </w:tcPr>
          <w:p w14:paraId="492C070C"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Carbomer</w:t>
            </w:r>
          </w:p>
        </w:tc>
        <w:tc>
          <w:tcPr>
            <w:tcW w:w="1695" w:type="dxa"/>
            <w:vAlign w:val="center"/>
          </w:tcPr>
          <w:p w14:paraId="39173E63"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0.15</w:t>
            </w:r>
          </w:p>
        </w:tc>
      </w:tr>
      <w:tr w:rsidR="00083CEC" w:rsidRPr="00083CEC" w14:paraId="69EDF4C0" w14:textId="77777777" w:rsidTr="00083CEC">
        <w:trPr>
          <w:trHeight w:val="328"/>
        </w:trPr>
        <w:tc>
          <w:tcPr>
            <w:tcW w:w="1003" w:type="dxa"/>
            <w:vMerge/>
            <w:tcBorders>
              <w:top w:val="nil"/>
            </w:tcBorders>
            <w:vAlign w:val="center"/>
          </w:tcPr>
          <w:p w14:paraId="4CD2A1AC" w14:textId="77777777" w:rsidR="00083CEC" w:rsidRPr="00083CEC" w:rsidRDefault="00083CEC" w:rsidP="000C17E5">
            <w:pPr>
              <w:spacing w:after="0"/>
              <w:jc w:val="center"/>
              <w:rPr>
                <w:rFonts w:ascii="맑은 고딕" w:hAnsi="맑은 고딕" w:cs="SimSun"/>
                <w:sz w:val="20"/>
                <w:szCs w:val="20"/>
                <w:lang w:eastAsia="zh-TW"/>
              </w:rPr>
            </w:pPr>
          </w:p>
        </w:tc>
        <w:tc>
          <w:tcPr>
            <w:tcW w:w="5895" w:type="dxa"/>
            <w:vAlign w:val="center"/>
          </w:tcPr>
          <w:p w14:paraId="47912D48"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Disodium</w:t>
            </w:r>
            <w:r w:rsidRPr="00083CEC">
              <w:rPr>
                <w:rFonts w:ascii="맑은 고딕" w:hAnsi="맑은 고딕" w:cs="SimSun"/>
                <w:spacing w:val="-7"/>
                <w:sz w:val="20"/>
                <w:szCs w:val="20"/>
                <w:lang w:eastAsia="zh-TW"/>
              </w:rPr>
              <w:t xml:space="preserve"> </w:t>
            </w:r>
            <w:r w:rsidRPr="00083CEC">
              <w:rPr>
                <w:rFonts w:ascii="맑은 고딕" w:hAnsi="맑은 고딕" w:cs="SimSun"/>
                <w:sz w:val="20"/>
                <w:szCs w:val="20"/>
                <w:lang w:eastAsia="zh-TW"/>
              </w:rPr>
              <w:t>EDTA</w:t>
            </w:r>
          </w:p>
        </w:tc>
        <w:tc>
          <w:tcPr>
            <w:tcW w:w="1695" w:type="dxa"/>
            <w:vAlign w:val="center"/>
          </w:tcPr>
          <w:p w14:paraId="27830F48"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0.08</w:t>
            </w:r>
          </w:p>
        </w:tc>
      </w:tr>
      <w:tr w:rsidR="00083CEC" w:rsidRPr="00083CEC" w14:paraId="55A9686E" w14:textId="77777777" w:rsidTr="00083CEC">
        <w:trPr>
          <w:trHeight w:val="328"/>
        </w:trPr>
        <w:tc>
          <w:tcPr>
            <w:tcW w:w="1003" w:type="dxa"/>
            <w:vMerge w:val="restart"/>
            <w:vAlign w:val="center"/>
          </w:tcPr>
          <w:p w14:paraId="6538304D"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B</w:t>
            </w:r>
            <w:r w:rsidRPr="00083CEC">
              <w:rPr>
                <w:rFonts w:ascii="맑은 고딕" w:hAnsi="맑은 고딕" w:cs="SimSun" w:hint="eastAsia"/>
                <w:spacing w:val="11"/>
                <w:sz w:val="20"/>
                <w:szCs w:val="20"/>
              </w:rPr>
              <w:t>상</w:t>
            </w:r>
          </w:p>
          <w:p w14:paraId="37A1E33F" w14:textId="77777777" w:rsidR="00083CEC" w:rsidRPr="00083CEC" w:rsidRDefault="00083CEC" w:rsidP="000C17E5">
            <w:pPr>
              <w:spacing w:after="0"/>
              <w:jc w:val="center"/>
              <w:rPr>
                <w:rFonts w:ascii="맑은 고딕" w:hAnsi="맑은 고딕" w:cs="SimSun"/>
                <w:sz w:val="20"/>
                <w:szCs w:val="20"/>
              </w:rPr>
            </w:pPr>
            <w:r w:rsidRPr="00083CEC">
              <w:rPr>
                <w:rFonts w:ascii="맑은 고딕" w:hAnsi="맑은 고딕" w:cs="SimSun"/>
                <w:sz w:val="20"/>
                <w:szCs w:val="20"/>
                <w:lang w:eastAsia="zh-TW"/>
              </w:rPr>
              <w:t>(</w:t>
            </w:r>
            <w:r w:rsidRPr="00083CEC">
              <w:rPr>
                <w:rFonts w:ascii="맑은 고딕" w:hAnsi="맑은 고딕" w:cs="SimSun" w:hint="eastAsia"/>
                <w:sz w:val="20"/>
                <w:szCs w:val="20"/>
              </w:rPr>
              <w:t>유상</w:t>
            </w:r>
            <w:r w:rsidRPr="00083CEC">
              <w:rPr>
                <w:rFonts w:ascii="맑은 고딕" w:hAnsi="맑은 고딕" w:cs="SimSun"/>
                <w:sz w:val="20"/>
                <w:szCs w:val="20"/>
                <w:lang w:eastAsia="zh-TW"/>
              </w:rPr>
              <w:t>)</w:t>
            </w:r>
          </w:p>
        </w:tc>
        <w:tc>
          <w:tcPr>
            <w:tcW w:w="5895" w:type="dxa"/>
            <w:vAlign w:val="center"/>
          </w:tcPr>
          <w:p w14:paraId="5897C998"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Octocrylene</w:t>
            </w:r>
          </w:p>
        </w:tc>
        <w:tc>
          <w:tcPr>
            <w:tcW w:w="1695" w:type="dxa"/>
            <w:vAlign w:val="center"/>
          </w:tcPr>
          <w:p w14:paraId="521DA0AA"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3.00</w:t>
            </w:r>
          </w:p>
        </w:tc>
      </w:tr>
      <w:tr w:rsidR="00083CEC" w:rsidRPr="00083CEC" w14:paraId="7930E3A0" w14:textId="77777777" w:rsidTr="00083CEC">
        <w:trPr>
          <w:trHeight w:val="328"/>
        </w:trPr>
        <w:tc>
          <w:tcPr>
            <w:tcW w:w="1003" w:type="dxa"/>
            <w:vMerge/>
            <w:tcBorders>
              <w:top w:val="nil"/>
            </w:tcBorders>
            <w:vAlign w:val="center"/>
          </w:tcPr>
          <w:p w14:paraId="5F183986"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3F63A34B"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Butyl</w:t>
            </w:r>
            <w:r w:rsidRPr="00083CEC">
              <w:rPr>
                <w:rFonts w:ascii="맑은 고딕" w:hAnsi="맑은 고딕" w:cs="SimSun"/>
                <w:spacing w:val="103"/>
                <w:sz w:val="20"/>
                <w:szCs w:val="20"/>
                <w:lang w:eastAsia="zh-TW"/>
              </w:rPr>
              <w:t xml:space="preserve"> </w:t>
            </w:r>
            <w:r w:rsidRPr="00083CEC">
              <w:rPr>
                <w:rFonts w:ascii="맑은 고딕" w:hAnsi="맑은 고딕" w:cs="SimSun"/>
                <w:sz w:val="20"/>
                <w:szCs w:val="20"/>
                <w:lang w:eastAsia="zh-TW"/>
              </w:rPr>
              <w:t>methoxydibenzoylmethane</w:t>
            </w:r>
          </w:p>
        </w:tc>
        <w:tc>
          <w:tcPr>
            <w:tcW w:w="1695" w:type="dxa"/>
            <w:vAlign w:val="center"/>
          </w:tcPr>
          <w:p w14:paraId="6C7C5760"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5.00</w:t>
            </w:r>
          </w:p>
        </w:tc>
      </w:tr>
      <w:tr w:rsidR="00083CEC" w:rsidRPr="00083CEC" w14:paraId="4523DA11" w14:textId="77777777" w:rsidTr="00083CEC">
        <w:trPr>
          <w:trHeight w:val="328"/>
        </w:trPr>
        <w:tc>
          <w:tcPr>
            <w:tcW w:w="1003" w:type="dxa"/>
            <w:vMerge/>
            <w:tcBorders>
              <w:top w:val="nil"/>
            </w:tcBorders>
            <w:vAlign w:val="center"/>
          </w:tcPr>
          <w:p w14:paraId="639964BD"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0EBA8AFE"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Ethylhexyl</w:t>
            </w:r>
            <w:r w:rsidRPr="00083CEC">
              <w:rPr>
                <w:rFonts w:ascii="맑은 고딕" w:hAnsi="맑은 고딕" w:cs="SimSun"/>
                <w:spacing w:val="91"/>
                <w:sz w:val="20"/>
                <w:szCs w:val="20"/>
                <w:lang w:eastAsia="zh-TW"/>
              </w:rPr>
              <w:t xml:space="preserve"> </w:t>
            </w:r>
            <w:r w:rsidRPr="00083CEC">
              <w:rPr>
                <w:rFonts w:ascii="맑은 고딕" w:hAnsi="맑은 고딕" w:cs="SimSun"/>
                <w:sz w:val="20"/>
                <w:szCs w:val="20"/>
                <w:lang w:eastAsia="zh-TW"/>
              </w:rPr>
              <w:t>methoxycinnamate</w:t>
            </w:r>
          </w:p>
        </w:tc>
        <w:tc>
          <w:tcPr>
            <w:tcW w:w="1695" w:type="dxa"/>
            <w:vAlign w:val="center"/>
          </w:tcPr>
          <w:p w14:paraId="2572EE11"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3.00</w:t>
            </w:r>
          </w:p>
        </w:tc>
      </w:tr>
      <w:tr w:rsidR="00083CEC" w:rsidRPr="00083CEC" w14:paraId="6976C923" w14:textId="77777777" w:rsidTr="00083CEC">
        <w:trPr>
          <w:trHeight w:val="657"/>
        </w:trPr>
        <w:tc>
          <w:tcPr>
            <w:tcW w:w="1003" w:type="dxa"/>
            <w:vMerge/>
            <w:tcBorders>
              <w:top w:val="nil"/>
            </w:tcBorders>
            <w:vAlign w:val="center"/>
          </w:tcPr>
          <w:p w14:paraId="0B719A7E"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20407EDC"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Bis-ethylhexyloxyphenol-methoxyphenyl</w:t>
            </w:r>
          </w:p>
          <w:p w14:paraId="654F8268"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triazine</w:t>
            </w:r>
          </w:p>
        </w:tc>
        <w:tc>
          <w:tcPr>
            <w:tcW w:w="1695" w:type="dxa"/>
            <w:vAlign w:val="center"/>
          </w:tcPr>
          <w:p w14:paraId="364AAA5F"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2.00</w:t>
            </w:r>
          </w:p>
        </w:tc>
      </w:tr>
      <w:tr w:rsidR="00083CEC" w:rsidRPr="00083CEC" w14:paraId="721C5E44" w14:textId="77777777" w:rsidTr="00083CEC">
        <w:trPr>
          <w:trHeight w:val="328"/>
        </w:trPr>
        <w:tc>
          <w:tcPr>
            <w:tcW w:w="1003" w:type="dxa"/>
            <w:vMerge/>
            <w:tcBorders>
              <w:top w:val="nil"/>
            </w:tcBorders>
            <w:vAlign w:val="center"/>
          </w:tcPr>
          <w:p w14:paraId="0D0F40A0"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1D2EE5BC"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Cetyl</w:t>
            </w:r>
            <w:r w:rsidRPr="00083CEC">
              <w:rPr>
                <w:rFonts w:ascii="맑은 고딕" w:hAnsi="맑은 고딕" w:cs="SimSun"/>
                <w:spacing w:val="49"/>
                <w:sz w:val="20"/>
                <w:szCs w:val="20"/>
                <w:lang w:eastAsia="zh-TW"/>
              </w:rPr>
              <w:t xml:space="preserve"> </w:t>
            </w:r>
            <w:r w:rsidRPr="00083CEC">
              <w:rPr>
                <w:rFonts w:ascii="맑은 고딕" w:hAnsi="맑은 고딕" w:cs="SimSun"/>
                <w:sz w:val="20"/>
                <w:szCs w:val="20"/>
                <w:lang w:eastAsia="zh-TW"/>
              </w:rPr>
              <w:t>alcohol</w:t>
            </w:r>
          </w:p>
        </w:tc>
        <w:tc>
          <w:tcPr>
            <w:tcW w:w="1695" w:type="dxa"/>
            <w:vAlign w:val="center"/>
          </w:tcPr>
          <w:p w14:paraId="2B302C33"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1.00</w:t>
            </w:r>
          </w:p>
        </w:tc>
      </w:tr>
      <w:tr w:rsidR="00083CEC" w:rsidRPr="00083CEC" w14:paraId="423AF5F5" w14:textId="77777777" w:rsidTr="00083CEC">
        <w:trPr>
          <w:trHeight w:val="328"/>
        </w:trPr>
        <w:tc>
          <w:tcPr>
            <w:tcW w:w="1003" w:type="dxa"/>
            <w:vMerge/>
            <w:tcBorders>
              <w:top w:val="nil"/>
            </w:tcBorders>
            <w:vAlign w:val="center"/>
          </w:tcPr>
          <w:p w14:paraId="45594A51"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0D84E9C2"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Steareth-21</w:t>
            </w:r>
          </w:p>
        </w:tc>
        <w:tc>
          <w:tcPr>
            <w:tcW w:w="1695" w:type="dxa"/>
            <w:vAlign w:val="center"/>
          </w:tcPr>
          <w:p w14:paraId="3F087345"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2.50</w:t>
            </w:r>
          </w:p>
        </w:tc>
      </w:tr>
      <w:tr w:rsidR="00083CEC" w:rsidRPr="00083CEC" w14:paraId="70E40B61" w14:textId="77777777" w:rsidTr="00083CEC">
        <w:trPr>
          <w:trHeight w:val="328"/>
        </w:trPr>
        <w:tc>
          <w:tcPr>
            <w:tcW w:w="1003" w:type="dxa"/>
            <w:vMerge/>
            <w:tcBorders>
              <w:top w:val="nil"/>
            </w:tcBorders>
            <w:vAlign w:val="center"/>
          </w:tcPr>
          <w:p w14:paraId="6AFA9450"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2A18B8E0"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Steareth-2</w:t>
            </w:r>
          </w:p>
        </w:tc>
        <w:tc>
          <w:tcPr>
            <w:tcW w:w="1695" w:type="dxa"/>
            <w:vAlign w:val="center"/>
          </w:tcPr>
          <w:p w14:paraId="11792DF0"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3.00</w:t>
            </w:r>
          </w:p>
        </w:tc>
      </w:tr>
      <w:tr w:rsidR="00083CEC" w:rsidRPr="00083CEC" w14:paraId="5B34A341" w14:textId="77777777" w:rsidTr="00083CEC">
        <w:trPr>
          <w:trHeight w:val="328"/>
        </w:trPr>
        <w:tc>
          <w:tcPr>
            <w:tcW w:w="1003" w:type="dxa"/>
            <w:vMerge/>
            <w:tcBorders>
              <w:top w:val="nil"/>
            </w:tcBorders>
            <w:vAlign w:val="center"/>
          </w:tcPr>
          <w:p w14:paraId="7795751B"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3BBA8A2A"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Dicaprylyl</w:t>
            </w:r>
            <w:r w:rsidRPr="00083CEC">
              <w:rPr>
                <w:rFonts w:ascii="맑은 고딕" w:hAnsi="맑은 고딕" w:cs="SimSun"/>
                <w:spacing w:val="72"/>
                <w:sz w:val="20"/>
                <w:szCs w:val="20"/>
                <w:lang w:eastAsia="zh-TW"/>
              </w:rPr>
              <w:t xml:space="preserve"> </w:t>
            </w:r>
            <w:r w:rsidRPr="00083CEC">
              <w:rPr>
                <w:rFonts w:ascii="맑은 고딕" w:hAnsi="맑은 고딕" w:cs="SimSun"/>
                <w:sz w:val="20"/>
                <w:szCs w:val="20"/>
                <w:lang w:eastAsia="zh-TW"/>
              </w:rPr>
              <w:t>carbonate</w:t>
            </w:r>
          </w:p>
        </w:tc>
        <w:tc>
          <w:tcPr>
            <w:tcW w:w="1695" w:type="dxa"/>
            <w:vAlign w:val="center"/>
          </w:tcPr>
          <w:p w14:paraId="7E5342BF"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6.50</w:t>
            </w:r>
          </w:p>
        </w:tc>
      </w:tr>
      <w:tr w:rsidR="00083CEC" w:rsidRPr="00083CEC" w14:paraId="3D7DFA93" w14:textId="77777777" w:rsidTr="00083CEC">
        <w:trPr>
          <w:trHeight w:val="328"/>
        </w:trPr>
        <w:tc>
          <w:tcPr>
            <w:tcW w:w="1003" w:type="dxa"/>
            <w:vMerge/>
            <w:tcBorders>
              <w:top w:val="nil"/>
            </w:tcBorders>
            <w:vAlign w:val="center"/>
          </w:tcPr>
          <w:p w14:paraId="0D67D6D9"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63A9FB53"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Decyl</w:t>
            </w:r>
            <w:r w:rsidRPr="00083CEC">
              <w:rPr>
                <w:rFonts w:ascii="맑은 고딕" w:hAnsi="맑은 고딕" w:cs="SimSun"/>
                <w:spacing w:val="47"/>
                <w:sz w:val="20"/>
                <w:szCs w:val="20"/>
                <w:lang w:eastAsia="zh-TW"/>
              </w:rPr>
              <w:t xml:space="preserve"> </w:t>
            </w:r>
            <w:r w:rsidRPr="00083CEC">
              <w:rPr>
                <w:rFonts w:ascii="맑은 고딕" w:hAnsi="맑은 고딕" w:cs="SimSun"/>
                <w:sz w:val="20"/>
                <w:szCs w:val="20"/>
                <w:lang w:eastAsia="zh-TW"/>
              </w:rPr>
              <w:t>cocoate</w:t>
            </w:r>
          </w:p>
        </w:tc>
        <w:tc>
          <w:tcPr>
            <w:tcW w:w="1695" w:type="dxa"/>
            <w:vAlign w:val="center"/>
          </w:tcPr>
          <w:p w14:paraId="0B1B9DB6"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6.50</w:t>
            </w:r>
          </w:p>
        </w:tc>
      </w:tr>
      <w:tr w:rsidR="00083CEC" w:rsidRPr="00083CEC" w14:paraId="21059063" w14:textId="77777777" w:rsidTr="00083CEC">
        <w:trPr>
          <w:trHeight w:val="1681"/>
        </w:trPr>
        <w:tc>
          <w:tcPr>
            <w:tcW w:w="1003" w:type="dxa"/>
            <w:vMerge/>
            <w:tcBorders>
              <w:top w:val="nil"/>
            </w:tcBorders>
            <w:vAlign w:val="center"/>
          </w:tcPr>
          <w:p w14:paraId="2502C0BB"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75A88BEA"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Phenoxyethanol</w:t>
            </w:r>
            <w:r w:rsidRPr="00083CEC">
              <w:rPr>
                <w:rFonts w:ascii="맑은 고딕" w:hAnsi="맑은 고딕" w:cs="SimSun"/>
                <w:spacing w:val="1"/>
                <w:sz w:val="20"/>
                <w:szCs w:val="20"/>
                <w:lang w:eastAsia="zh-TW"/>
              </w:rPr>
              <w:t xml:space="preserve"> </w:t>
            </w:r>
            <w:r w:rsidRPr="00083CEC">
              <w:rPr>
                <w:rFonts w:ascii="맑은 고딕" w:hAnsi="맑은 고딕" w:cs="SimSun"/>
                <w:sz w:val="20"/>
                <w:szCs w:val="20"/>
                <w:lang w:eastAsia="zh-TW"/>
              </w:rPr>
              <w:t>(and)</w:t>
            </w:r>
            <w:r w:rsidRPr="00083CEC">
              <w:rPr>
                <w:rFonts w:ascii="맑은 고딕" w:hAnsi="맑은 고딕" w:cs="SimSun"/>
                <w:spacing w:val="-67"/>
                <w:sz w:val="20"/>
                <w:szCs w:val="20"/>
                <w:lang w:eastAsia="zh-TW"/>
              </w:rPr>
              <w:t xml:space="preserve"> </w:t>
            </w:r>
            <w:r w:rsidRPr="00083CEC">
              <w:rPr>
                <w:rFonts w:ascii="맑은 고딕" w:hAnsi="맑은 고딕" w:cs="SimSun"/>
                <w:sz w:val="20"/>
                <w:szCs w:val="20"/>
                <w:lang w:eastAsia="zh-TW"/>
              </w:rPr>
              <w:t>Methylparaben</w:t>
            </w:r>
            <w:r w:rsidRPr="00083CEC">
              <w:rPr>
                <w:rFonts w:ascii="맑은 고딕" w:hAnsi="맑은 고딕" w:cs="SimSun"/>
                <w:spacing w:val="1"/>
                <w:sz w:val="20"/>
                <w:szCs w:val="20"/>
                <w:lang w:eastAsia="zh-TW"/>
              </w:rPr>
              <w:t xml:space="preserve"> </w:t>
            </w:r>
            <w:r w:rsidRPr="00083CEC">
              <w:rPr>
                <w:rFonts w:ascii="맑은 고딕" w:hAnsi="맑은 고딕" w:cs="SimSun"/>
                <w:sz w:val="20"/>
                <w:szCs w:val="20"/>
                <w:lang w:eastAsia="zh-TW"/>
              </w:rPr>
              <w:t>(and)</w:t>
            </w:r>
            <w:r w:rsidRPr="00083CEC">
              <w:rPr>
                <w:rFonts w:ascii="맑은 고딕" w:hAnsi="맑은 고딕" w:cs="SimSun"/>
                <w:spacing w:val="1"/>
                <w:sz w:val="20"/>
                <w:szCs w:val="20"/>
                <w:lang w:eastAsia="zh-TW"/>
              </w:rPr>
              <w:t xml:space="preserve"> </w:t>
            </w:r>
            <w:r w:rsidRPr="00083CEC">
              <w:rPr>
                <w:rFonts w:ascii="맑은 고딕" w:hAnsi="맑은 고딕" w:cs="SimSun"/>
                <w:sz w:val="20"/>
                <w:szCs w:val="20"/>
                <w:lang w:eastAsia="zh-TW"/>
              </w:rPr>
              <w:t>Ethylparaben</w:t>
            </w:r>
            <w:r w:rsidRPr="00083CEC">
              <w:rPr>
                <w:rFonts w:ascii="맑은 고딕" w:hAnsi="맑은 고딕" w:cs="SimSun"/>
                <w:spacing w:val="1"/>
                <w:sz w:val="20"/>
                <w:szCs w:val="20"/>
                <w:lang w:eastAsia="zh-TW"/>
              </w:rPr>
              <w:t xml:space="preserve"> </w:t>
            </w:r>
            <w:r w:rsidRPr="00083CEC">
              <w:rPr>
                <w:rFonts w:ascii="맑은 고딕" w:hAnsi="맑은 고딕" w:cs="SimSun"/>
                <w:sz w:val="20"/>
                <w:szCs w:val="20"/>
                <w:lang w:eastAsia="zh-TW"/>
              </w:rPr>
              <w:t>(and)</w:t>
            </w:r>
            <w:r w:rsidRPr="00083CEC">
              <w:rPr>
                <w:rFonts w:ascii="맑은 고딕" w:hAnsi="맑은 고딕" w:cs="SimSun"/>
                <w:spacing w:val="1"/>
                <w:sz w:val="20"/>
                <w:szCs w:val="20"/>
                <w:lang w:eastAsia="zh-TW"/>
              </w:rPr>
              <w:t xml:space="preserve"> </w:t>
            </w:r>
            <w:r w:rsidRPr="00083CEC">
              <w:rPr>
                <w:rFonts w:ascii="맑은 고딕" w:hAnsi="맑은 고딕" w:cs="SimSun"/>
                <w:sz w:val="20"/>
                <w:szCs w:val="20"/>
                <w:lang w:eastAsia="zh-TW"/>
              </w:rPr>
              <w:t>Butylparaben</w:t>
            </w:r>
            <w:r w:rsidRPr="00083CEC">
              <w:rPr>
                <w:rFonts w:ascii="맑은 고딕" w:hAnsi="맑은 고딕" w:cs="SimSun"/>
                <w:spacing w:val="1"/>
                <w:sz w:val="20"/>
                <w:szCs w:val="20"/>
                <w:lang w:eastAsia="zh-TW"/>
              </w:rPr>
              <w:t xml:space="preserve"> </w:t>
            </w:r>
            <w:r w:rsidRPr="00083CEC">
              <w:rPr>
                <w:rFonts w:ascii="맑은 고딕" w:hAnsi="맑은 고딕" w:cs="SimSun"/>
                <w:sz w:val="20"/>
                <w:szCs w:val="20"/>
                <w:lang w:eastAsia="zh-TW"/>
              </w:rPr>
              <w:t>(and)</w:t>
            </w:r>
            <w:r w:rsidRPr="00083CEC">
              <w:rPr>
                <w:rFonts w:ascii="맑은 고딕" w:hAnsi="맑은 고딕" w:cs="SimSun"/>
                <w:spacing w:val="1"/>
                <w:sz w:val="20"/>
                <w:szCs w:val="20"/>
                <w:lang w:eastAsia="zh-TW"/>
              </w:rPr>
              <w:t xml:space="preserve"> </w:t>
            </w:r>
            <w:r w:rsidRPr="00083CEC">
              <w:rPr>
                <w:rFonts w:ascii="맑은 고딕" w:hAnsi="맑은 고딕" w:cs="SimSun"/>
                <w:sz w:val="20"/>
                <w:szCs w:val="20"/>
                <w:lang w:eastAsia="zh-TW"/>
              </w:rPr>
              <w:t>Propylparaben</w:t>
            </w:r>
          </w:p>
        </w:tc>
        <w:tc>
          <w:tcPr>
            <w:tcW w:w="1695" w:type="dxa"/>
            <w:vAlign w:val="center"/>
          </w:tcPr>
          <w:p w14:paraId="5E0C82DF"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1.00</w:t>
            </w:r>
          </w:p>
        </w:tc>
      </w:tr>
      <w:tr w:rsidR="00083CEC" w:rsidRPr="00083CEC" w14:paraId="132250E5" w14:textId="77777777" w:rsidTr="00083CEC">
        <w:trPr>
          <w:trHeight w:val="328"/>
        </w:trPr>
        <w:tc>
          <w:tcPr>
            <w:tcW w:w="1003" w:type="dxa"/>
            <w:vMerge w:val="restart"/>
            <w:vAlign w:val="center"/>
          </w:tcPr>
          <w:p w14:paraId="6D80E49A" w14:textId="77777777" w:rsidR="00083CEC" w:rsidRPr="00083CEC" w:rsidRDefault="00083CEC" w:rsidP="000C17E5">
            <w:pPr>
              <w:spacing w:after="0"/>
              <w:jc w:val="center"/>
              <w:rPr>
                <w:rFonts w:ascii="맑은 고딕" w:hAnsi="맑은 고딕" w:cs="SimSun"/>
                <w:sz w:val="20"/>
                <w:szCs w:val="20"/>
              </w:rPr>
            </w:pPr>
            <w:r w:rsidRPr="00083CEC">
              <w:rPr>
                <w:rFonts w:ascii="맑은 고딕" w:hAnsi="맑은 고딕" w:cs="SimSun"/>
                <w:sz w:val="20"/>
                <w:szCs w:val="20"/>
                <w:lang w:eastAsia="zh-TW"/>
              </w:rPr>
              <w:t>C</w:t>
            </w:r>
            <w:r w:rsidRPr="00083CEC">
              <w:rPr>
                <w:rFonts w:ascii="맑은 고딕" w:hAnsi="맑은 고딕" w:cs="SimSun" w:hint="eastAsia"/>
                <w:spacing w:val="11"/>
                <w:sz w:val="20"/>
                <w:szCs w:val="20"/>
              </w:rPr>
              <w:t>상</w:t>
            </w:r>
          </w:p>
        </w:tc>
        <w:tc>
          <w:tcPr>
            <w:tcW w:w="5895" w:type="dxa"/>
            <w:vAlign w:val="center"/>
          </w:tcPr>
          <w:p w14:paraId="04CEE275"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Cyclopentasiloxane</w:t>
            </w:r>
          </w:p>
        </w:tc>
        <w:tc>
          <w:tcPr>
            <w:tcW w:w="1695" w:type="dxa"/>
            <w:vAlign w:val="center"/>
          </w:tcPr>
          <w:p w14:paraId="0FD25562"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2.00</w:t>
            </w:r>
          </w:p>
        </w:tc>
      </w:tr>
      <w:tr w:rsidR="00083CEC" w:rsidRPr="00083CEC" w14:paraId="62A1CB33" w14:textId="77777777" w:rsidTr="00083CEC">
        <w:trPr>
          <w:trHeight w:val="328"/>
        </w:trPr>
        <w:tc>
          <w:tcPr>
            <w:tcW w:w="1003" w:type="dxa"/>
            <w:vMerge/>
            <w:tcBorders>
              <w:top w:val="nil"/>
            </w:tcBorders>
            <w:vAlign w:val="center"/>
          </w:tcPr>
          <w:p w14:paraId="26860ED3" w14:textId="77777777" w:rsidR="00083CEC" w:rsidRPr="00083CEC" w:rsidRDefault="00083CEC" w:rsidP="000C17E5">
            <w:pPr>
              <w:spacing w:after="0"/>
              <w:rPr>
                <w:rFonts w:ascii="맑은 고딕" w:hAnsi="맑은 고딕" w:cs="SimSun"/>
                <w:sz w:val="20"/>
                <w:szCs w:val="20"/>
                <w:lang w:eastAsia="zh-TW"/>
              </w:rPr>
            </w:pPr>
          </w:p>
        </w:tc>
        <w:tc>
          <w:tcPr>
            <w:tcW w:w="5895" w:type="dxa"/>
            <w:vAlign w:val="center"/>
          </w:tcPr>
          <w:p w14:paraId="7FF37FE0" w14:textId="77777777" w:rsidR="00083CEC" w:rsidRPr="00083CEC" w:rsidRDefault="00083CEC" w:rsidP="000C17E5">
            <w:pPr>
              <w:spacing w:after="0"/>
              <w:ind w:leftChars="50" w:left="100"/>
              <w:rPr>
                <w:rFonts w:ascii="맑은 고딕" w:hAnsi="맑은 고딕" w:cs="SimSun"/>
                <w:sz w:val="20"/>
                <w:szCs w:val="20"/>
                <w:lang w:eastAsia="zh-TW"/>
              </w:rPr>
            </w:pPr>
            <w:r w:rsidRPr="00083CEC">
              <w:rPr>
                <w:rFonts w:ascii="맑은 고딕" w:hAnsi="맑은 고딕" w:cs="SimSun"/>
                <w:sz w:val="20"/>
                <w:szCs w:val="20"/>
                <w:lang w:eastAsia="zh-TW"/>
              </w:rPr>
              <w:t>Triethanolamine</w:t>
            </w:r>
          </w:p>
        </w:tc>
        <w:tc>
          <w:tcPr>
            <w:tcW w:w="1695" w:type="dxa"/>
            <w:vAlign w:val="center"/>
          </w:tcPr>
          <w:p w14:paraId="3B7DC2AA" w14:textId="77777777" w:rsidR="00083CEC" w:rsidRPr="00083CEC" w:rsidRDefault="00083CEC" w:rsidP="000C17E5">
            <w:pPr>
              <w:spacing w:after="0"/>
              <w:jc w:val="center"/>
              <w:rPr>
                <w:rFonts w:ascii="맑은 고딕" w:hAnsi="맑은 고딕" w:cs="SimSun"/>
                <w:sz w:val="20"/>
                <w:szCs w:val="20"/>
                <w:lang w:eastAsia="zh-TW"/>
              </w:rPr>
            </w:pPr>
            <w:r w:rsidRPr="00083CEC">
              <w:rPr>
                <w:rFonts w:ascii="맑은 고딕" w:hAnsi="맑은 고딕" w:cs="SimSun"/>
                <w:sz w:val="20"/>
                <w:szCs w:val="20"/>
                <w:lang w:eastAsia="zh-TW"/>
              </w:rPr>
              <w:t>0.225</w:t>
            </w:r>
          </w:p>
        </w:tc>
      </w:tr>
    </w:tbl>
    <w:p w14:paraId="43D94898" w14:textId="3675B800" w:rsidR="004B76A1" w:rsidRDefault="004B76A1" w:rsidP="00CC1237">
      <w:pPr>
        <w:pStyle w:val="a5"/>
        <w:numPr>
          <w:ilvl w:val="1"/>
          <w:numId w:val="17"/>
        </w:numPr>
        <w:autoSpaceDE w:val="0"/>
        <w:autoSpaceDN w:val="0"/>
        <w:spacing w:before="240"/>
        <w:ind w:leftChars="0" w:left="1134"/>
      </w:pPr>
      <w:r>
        <w:rPr>
          <w:rFonts w:hint="eastAsia"/>
        </w:rPr>
        <w:t>제조과정</w:t>
      </w:r>
    </w:p>
    <w:p w14:paraId="01C2C072" w14:textId="1891CC57" w:rsidR="004B76A1" w:rsidRDefault="004B76A1" w:rsidP="00CC1237">
      <w:pPr>
        <w:pStyle w:val="a5"/>
        <w:numPr>
          <w:ilvl w:val="2"/>
          <w:numId w:val="17"/>
        </w:numPr>
        <w:autoSpaceDE w:val="0"/>
        <w:autoSpaceDN w:val="0"/>
        <w:ind w:leftChars="0" w:left="1843"/>
      </w:pPr>
      <w:r>
        <w:rPr>
          <w:rFonts w:hint="eastAsia"/>
        </w:rPr>
        <w:t>A상 혼합물 및 B상 혼합물을 각각 75℃까지 가열한다.</w:t>
      </w:r>
    </w:p>
    <w:p w14:paraId="275D84FF" w14:textId="2C58D87C" w:rsidR="004B76A1" w:rsidRDefault="004B76A1" w:rsidP="00CC1237">
      <w:pPr>
        <w:pStyle w:val="a5"/>
        <w:numPr>
          <w:ilvl w:val="2"/>
          <w:numId w:val="17"/>
        </w:numPr>
        <w:autoSpaceDE w:val="0"/>
        <w:autoSpaceDN w:val="0"/>
        <w:ind w:leftChars="0" w:left="1843"/>
      </w:pPr>
      <w:r>
        <w:rPr>
          <w:rFonts w:hint="eastAsia"/>
        </w:rPr>
        <w:t>B상 혼합물을 천천히 교반 중인 A상(수상) 혼합물에 넣는다.</w:t>
      </w:r>
    </w:p>
    <w:p w14:paraId="49C3EB3A" w14:textId="6775CD55" w:rsidR="004B76A1" w:rsidRDefault="004B76A1" w:rsidP="00CC1237">
      <w:pPr>
        <w:pStyle w:val="a5"/>
        <w:numPr>
          <w:ilvl w:val="2"/>
          <w:numId w:val="17"/>
        </w:numPr>
        <w:autoSpaceDE w:val="0"/>
        <w:autoSpaceDN w:val="0"/>
        <w:ind w:leftChars="0" w:left="1843"/>
      </w:pPr>
      <w:r>
        <w:rPr>
          <w:rFonts w:hint="eastAsia"/>
        </w:rPr>
        <w:t>교반해서 40℃까지 냉각시킨다.</w:t>
      </w:r>
    </w:p>
    <w:p w14:paraId="7C23F093" w14:textId="2D53303D" w:rsidR="004B76A1" w:rsidRDefault="004B76A1" w:rsidP="00CC1237">
      <w:pPr>
        <w:pStyle w:val="a5"/>
        <w:numPr>
          <w:ilvl w:val="2"/>
          <w:numId w:val="17"/>
        </w:numPr>
        <w:autoSpaceDE w:val="0"/>
        <w:autoSpaceDN w:val="0"/>
        <w:ind w:leftChars="0" w:left="1843"/>
      </w:pPr>
      <w:r>
        <w:rPr>
          <w:rFonts w:hint="eastAsia"/>
        </w:rPr>
        <w:lastRenderedPageBreak/>
        <w:t>C상 혼합물을 교반 중인 A+B상 혼합물에 넣는다.</w:t>
      </w:r>
    </w:p>
    <w:p w14:paraId="09D135CF" w14:textId="6B6E5F63" w:rsidR="004B76A1" w:rsidRDefault="004B76A1" w:rsidP="00CC1237">
      <w:pPr>
        <w:pStyle w:val="a5"/>
        <w:numPr>
          <w:ilvl w:val="2"/>
          <w:numId w:val="17"/>
        </w:numPr>
        <w:autoSpaceDE w:val="0"/>
        <w:autoSpaceDN w:val="0"/>
        <w:ind w:leftChars="0" w:left="1843"/>
      </w:pPr>
      <w:r>
        <w:rPr>
          <w:rFonts w:hint="eastAsia"/>
        </w:rPr>
        <w:t>손실된 물의 양을 보충해서 균질이 되면 S2를 얻는다.</w:t>
      </w:r>
    </w:p>
    <w:p w14:paraId="2E349712" w14:textId="4E841D81" w:rsidR="004B76A1" w:rsidRDefault="004B76A1" w:rsidP="00CC1237">
      <w:pPr>
        <w:pStyle w:val="a5"/>
        <w:numPr>
          <w:ilvl w:val="1"/>
          <w:numId w:val="17"/>
        </w:numPr>
        <w:autoSpaceDE w:val="0"/>
        <w:autoSpaceDN w:val="0"/>
        <w:ind w:leftChars="0" w:left="1134"/>
      </w:pPr>
      <w:r>
        <w:rPr>
          <w:rFonts w:hint="eastAsia"/>
        </w:rPr>
        <w:t>물리화학성 정보</w:t>
      </w:r>
    </w:p>
    <w:p w14:paraId="32944EA7" w14:textId="5FF296C0" w:rsidR="004B76A1" w:rsidRDefault="004B76A1" w:rsidP="00CC1237">
      <w:pPr>
        <w:pStyle w:val="a5"/>
        <w:numPr>
          <w:ilvl w:val="2"/>
          <w:numId w:val="17"/>
        </w:numPr>
        <w:autoSpaceDE w:val="0"/>
        <w:autoSpaceDN w:val="0"/>
        <w:ind w:leftChars="0" w:left="1843"/>
      </w:pPr>
      <w:r>
        <w:rPr>
          <w:rFonts w:hint="eastAsia"/>
        </w:rPr>
        <w:t>색상: 백색부터 옅은 황색까지</w:t>
      </w:r>
    </w:p>
    <w:p w14:paraId="7E9A3096" w14:textId="788E2FB8" w:rsidR="004B76A1" w:rsidRDefault="004B76A1" w:rsidP="00CC1237">
      <w:pPr>
        <w:pStyle w:val="a5"/>
        <w:numPr>
          <w:ilvl w:val="2"/>
          <w:numId w:val="17"/>
        </w:numPr>
        <w:autoSpaceDE w:val="0"/>
        <w:autoSpaceDN w:val="0"/>
        <w:ind w:leftChars="0" w:left="1843"/>
      </w:pPr>
      <w:r>
        <w:rPr>
          <w:rFonts w:hint="eastAsia"/>
        </w:rPr>
        <w:t>점도(20℃): 7000~12000 cP</w:t>
      </w:r>
    </w:p>
    <w:p w14:paraId="7C46D51D" w14:textId="01C99C3C" w:rsidR="004B76A1" w:rsidRDefault="004B76A1" w:rsidP="00CC1237">
      <w:pPr>
        <w:pStyle w:val="a5"/>
        <w:numPr>
          <w:ilvl w:val="2"/>
          <w:numId w:val="17"/>
        </w:numPr>
        <w:autoSpaceDE w:val="0"/>
        <w:autoSpaceDN w:val="0"/>
        <w:ind w:leftChars="0" w:left="1843"/>
      </w:pPr>
      <w:r>
        <w:rPr>
          <w:rFonts w:hint="eastAsia"/>
        </w:rPr>
        <w:t>밀도(20℃): 0.96~1.00g/cm</w:t>
      </w:r>
      <w:r w:rsidRPr="00083CEC">
        <w:rPr>
          <w:rFonts w:hint="eastAsia"/>
          <w:vertAlign w:val="superscript"/>
        </w:rPr>
        <w:t>3</w:t>
      </w:r>
    </w:p>
    <w:p w14:paraId="446AA5A8" w14:textId="48E2135B" w:rsidR="004B76A1" w:rsidRDefault="004B76A1" w:rsidP="00CC1237">
      <w:pPr>
        <w:pStyle w:val="a5"/>
        <w:numPr>
          <w:ilvl w:val="1"/>
          <w:numId w:val="17"/>
        </w:numPr>
        <w:autoSpaceDE w:val="0"/>
        <w:autoSpaceDN w:val="0"/>
        <w:ind w:leftChars="0" w:left="1134"/>
      </w:pPr>
      <w:r>
        <w:rPr>
          <w:rFonts w:hint="eastAsia"/>
        </w:rPr>
        <w:t>보관기한</w:t>
      </w:r>
    </w:p>
    <w:p w14:paraId="4A61FC11" w14:textId="77777777" w:rsidR="004B76A1" w:rsidRDefault="004B76A1" w:rsidP="000C17E5">
      <w:pPr>
        <w:pStyle w:val="a5"/>
        <w:autoSpaceDE w:val="0"/>
        <w:autoSpaceDN w:val="0"/>
        <w:ind w:leftChars="0" w:left="1134"/>
      </w:pPr>
      <w:r>
        <w:rPr>
          <w:rFonts w:hint="eastAsia"/>
        </w:rPr>
        <w:t>직사광선을 피하고, 20℃에서 최소 13개월간 보관할 수 있다.</w:t>
      </w:r>
    </w:p>
    <w:p w14:paraId="2C0FF071" w14:textId="240D76C8" w:rsidR="004B76A1" w:rsidRDefault="004B76A1" w:rsidP="00CC1237">
      <w:pPr>
        <w:pStyle w:val="a5"/>
        <w:numPr>
          <w:ilvl w:val="1"/>
          <w:numId w:val="17"/>
        </w:numPr>
        <w:autoSpaceDE w:val="0"/>
        <w:autoSpaceDN w:val="0"/>
        <w:ind w:leftChars="0" w:left="1134"/>
      </w:pPr>
      <w:r>
        <w:rPr>
          <w:rFonts w:hint="eastAsia"/>
        </w:rPr>
        <w:t>방법</w:t>
      </w:r>
    </w:p>
    <w:p w14:paraId="7A87F7D6" w14:textId="3F84DB79" w:rsidR="004B76A1" w:rsidRDefault="004B76A1" w:rsidP="00CC1237">
      <w:pPr>
        <w:pStyle w:val="a5"/>
        <w:numPr>
          <w:ilvl w:val="2"/>
          <w:numId w:val="17"/>
        </w:numPr>
        <w:autoSpaceDE w:val="0"/>
        <w:autoSpaceDN w:val="0"/>
        <w:ind w:leftChars="0" w:left="1843"/>
      </w:pPr>
      <w:r>
        <w:rPr>
          <w:rFonts w:hint="eastAsia"/>
        </w:rPr>
        <w:t>표준품</w:t>
      </w:r>
    </w:p>
    <w:p w14:paraId="4D3BD64F" w14:textId="77777777" w:rsidR="004B76A1" w:rsidRDefault="004B76A1" w:rsidP="000C17E5">
      <w:pPr>
        <w:pStyle w:val="a5"/>
        <w:autoSpaceDE w:val="0"/>
        <w:autoSpaceDN w:val="0"/>
        <w:ind w:leftChars="0" w:left="1843"/>
      </w:pPr>
      <w:r>
        <w:rPr>
          <w:rFonts w:hint="eastAsia"/>
        </w:rPr>
        <w:t>100mg octocrylene과 ethylhexyl methoxycinnamate 및 50mg butyl methoxydibenzoylmethane을 정확하게 재서 100mL 용량병에 같이 넣고, 에탄올로 녹여서 정용시킨다.</w:t>
      </w:r>
    </w:p>
    <w:p w14:paraId="0B99816C" w14:textId="77777777" w:rsidR="004B76A1" w:rsidRDefault="004B76A1" w:rsidP="000C17E5">
      <w:pPr>
        <w:pStyle w:val="a5"/>
        <w:autoSpaceDE w:val="0"/>
        <w:autoSpaceDN w:val="0"/>
        <w:ind w:leftChars="0" w:left="1843"/>
      </w:pPr>
      <w:r>
        <w:rPr>
          <w:rFonts w:hint="eastAsia"/>
        </w:rPr>
        <w:t>200mg bis-ethylhexyloxyphenol-methoxyphenyl triazine을 재서 100mL 용량병에 넣고, 1,4-dioxanne으로 녹여서 정용시킨다.</w:t>
      </w:r>
    </w:p>
    <w:p w14:paraId="1B06D538" w14:textId="77777777" w:rsidR="004B76A1" w:rsidRDefault="004B76A1" w:rsidP="000C17E5">
      <w:pPr>
        <w:pStyle w:val="a5"/>
        <w:autoSpaceDE w:val="0"/>
        <w:autoSpaceDN w:val="0"/>
        <w:ind w:leftChars="0" w:left="1843"/>
      </w:pPr>
      <w:r>
        <w:rPr>
          <w:rFonts w:hint="eastAsia"/>
        </w:rPr>
        <w:t>상기 용액 5mL를 취해 50mL 용량병에 넣고, 다시 에탄올로 눈금까지 희석하며, 0.45μm PVDF 필터로 여과한다.</w:t>
      </w:r>
    </w:p>
    <w:p w14:paraId="702E75AB" w14:textId="66E481E1" w:rsidR="004B76A1" w:rsidRDefault="004B76A1" w:rsidP="00CC1237">
      <w:pPr>
        <w:pStyle w:val="a5"/>
        <w:numPr>
          <w:ilvl w:val="2"/>
          <w:numId w:val="17"/>
        </w:numPr>
        <w:autoSpaceDE w:val="0"/>
        <w:autoSpaceDN w:val="0"/>
        <w:ind w:leftChars="0" w:left="1843"/>
      </w:pPr>
      <w:r>
        <w:rPr>
          <w:rFonts w:hint="eastAsia"/>
        </w:rPr>
        <w:t>검사 용액 제조</w:t>
      </w:r>
    </w:p>
    <w:p w14:paraId="41652765" w14:textId="77777777" w:rsidR="004B76A1" w:rsidRDefault="004B76A1" w:rsidP="000C17E5">
      <w:pPr>
        <w:pStyle w:val="a5"/>
        <w:autoSpaceDE w:val="0"/>
        <w:autoSpaceDN w:val="0"/>
        <w:ind w:leftChars="0" w:left="1843"/>
      </w:pPr>
      <w:r>
        <w:rPr>
          <w:rFonts w:hint="eastAsia"/>
        </w:rPr>
        <w:t>분석 저울로 약 50mg 배합(S2)을 정확하게 재서 25mL 용량병에 넣고, 에탄올로 녹여서 정용시킨다. Votex로 진동 및 초음파 진동으로 균질이 되도록 한다. 다시 0.45μm PVDF 필터로 여과한다.</w:t>
      </w:r>
    </w:p>
    <w:p w14:paraId="60A51459" w14:textId="63810C65" w:rsidR="004B76A1" w:rsidRDefault="004B76A1" w:rsidP="00CC1237">
      <w:pPr>
        <w:pStyle w:val="a5"/>
        <w:numPr>
          <w:ilvl w:val="2"/>
          <w:numId w:val="17"/>
        </w:numPr>
        <w:autoSpaceDE w:val="0"/>
        <w:autoSpaceDN w:val="0"/>
        <w:ind w:leftChars="0" w:left="1843"/>
      </w:pPr>
      <w:r>
        <w:rPr>
          <w:rFonts w:hint="eastAsia"/>
        </w:rPr>
        <w:t>HPLC 분석 이동상 용액 및 공백(placebo) 용액으로 간섭이 없다는 것을 확인한다. 다시 표준품 용액 및 검사 용액을 확인한다.</w:t>
      </w:r>
    </w:p>
    <w:p w14:paraId="380A7F30" w14:textId="68C56857" w:rsidR="004B76A1" w:rsidRDefault="004B76A1" w:rsidP="00CC1237">
      <w:pPr>
        <w:pStyle w:val="a5"/>
        <w:numPr>
          <w:ilvl w:val="2"/>
          <w:numId w:val="17"/>
        </w:numPr>
        <w:autoSpaceDE w:val="0"/>
        <w:autoSpaceDN w:val="0"/>
        <w:ind w:leftChars="0" w:left="1843"/>
      </w:pPr>
      <w:r>
        <w:rPr>
          <w:rFonts w:hint="eastAsia"/>
        </w:rPr>
        <w:t>HPLC 조건</w:t>
      </w:r>
    </w:p>
    <w:p w14:paraId="05BE1AA6" w14:textId="77777777" w:rsidR="004B76A1" w:rsidRDefault="004B76A1" w:rsidP="000C17E5">
      <w:pPr>
        <w:tabs>
          <w:tab w:val="left" w:pos="3969"/>
        </w:tabs>
        <w:autoSpaceDE w:val="0"/>
        <w:autoSpaceDN w:val="0"/>
        <w:ind w:leftChars="921" w:left="1842"/>
      </w:pPr>
      <w:r>
        <w:rPr>
          <w:rFonts w:hint="eastAsia"/>
        </w:rPr>
        <w:t xml:space="preserve">파이프 컬럼: </w:t>
      </w:r>
      <w:r>
        <w:rPr>
          <w:rFonts w:hint="eastAsia"/>
        </w:rPr>
        <w:tab/>
        <w:t>역상 C18, 5μm, 4.6 x 150mm</w:t>
      </w:r>
    </w:p>
    <w:p w14:paraId="69110D59" w14:textId="77777777" w:rsidR="004B76A1" w:rsidRDefault="004B76A1" w:rsidP="000C17E5">
      <w:pPr>
        <w:tabs>
          <w:tab w:val="left" w:pos="3969"/>
        </w:tabs>
        <w:autoSpaceDE w:val="0"/>
        <w:autoSpaceDN w:val="0"/>
        <w:ind w:leftChars="921" w:left="1842"/>
      </w:pPr>
      <w:r>
        <w:rPr>
          <w:rFonts w:hint="eastAsia"/>
        </w:rPr>
        <w:t xml:space="preserve">이동상: </w:t>
      </w:r>
      <w:r>
        <w:rPr>
          <w:rFonts w:hint="eastAsia"/>
        </w:rPr>
        <w:tab/>
        <w:t>A-H</w:t>
      </w:r>
      <w:r w:rsidRPr="00083CEC">
        <w:rPr>
          <w:rFonts w:hint="eastAsia"/>
          <w:vertAlign w:val="subscript"/>
        </w:rPr>
        <w:t>3</w:t>
      </w:r>
      <w:r>
        <w:rPr>
          <w:rFonts w:hint="eastAsia"/>
        </w:rPr>
        <w:t>PO</w:t>
      </w:r>
      <w:r w:rsidRPr="00083CEC">
        <w:rPr>
          <w:rFonts w:hint="eastAsia"/>
          <w:vertAlign w:val="subscript"/>
        </w:rPr>
        <w:t>4</w:t>
      </w:r>
      <w:r>
        <w:rPr>
          <w:rFonts w:hint="eastAsia"/>
        </w:rPr>
        <w:t>로 산화한 정제수 B-에탄올</w:t>
      </w:r>
    </w:p>
    <w:p w14:paraId="4E39EE44" w14:textId="77777777" w:rsidR="004B76A1" w:rsidRDefault="004B76A1" w:rsidP="000C17E5">
      <w:pPr>
        <w:tabs>
          <w:tab w:val="left" w:pos="3969"/>
        </w:tabs>
        <w:autoSpaceDE w:val="0"/>
        <w:autoSpaceDN w:val="0"/>
        <w:ind w:leftChars="921" w:left="1842"/>
      </w:pPr>
      <w:r>
        <w:rPr>
          <w:rFonts w:hint="eastAsia"/>
        </w:rPr>
        <w:t xml:space="preserve">유속: </w:t>
      </w:r>
      <w:r>
        <w:rPr>
          <w:rFonts w:hint="eastAsia"/>
        </w:rPr>
        <w:tab/>
        <w:t>1.2mL/min</w:t>
      </w:r>
    </w:p>
    <w:p w14:paraId="1F7685DD" w14:textId="77777777" w:rsidR="004B76A1" w:rsidRDefault="004B76A1" w:rsidP="000C17E5">
      <w:pPr>
        <w:tabs>
          <w:tab w:val="left" w:pos="3969"/>
        </w:tabs>
        <w:autoSpaceDE w:val="0"/>
        <w:autoSpaceDN w:val="0"/>
        <w:ind w:leftChars="921" w:left="1842"/>
      </w:pPr>
      <w:r>
        <w:rPr>
          <w:rFonts w:hint="eastAsia"/>
        </w:rPr>
        <w:t xml:space="preserve">검사기: </w:t>
      </w:r>
      <w:r>
        <w:rPr>
          <w:rFonts w:hint="eastAsia"/>
        </w:rPr>
        <w:tab/>
        <w:t>UV, 312nm</w:t>
      </w:r>
    </w:p>
    <w:p w14:paraId="20FA3CFD" w14:textId="77777777" w:rsidR="004B76A1" w:rsidRDefault="004B76A1" w:rsidP="000C17E5">
      <w:pPr>
        <w:tabs>
          <w:tab w:val="left" w:pos="3969"/>
        </w:tabs>
        <w:autoSpaceDE w:val="0"/>
        <w:autoSpaceDN w:val="0"/>
        <w:ind w:leftChars="921" w:left="1842"/>
      </w:pPr>
      <w:r>
        <w:rPr>
          <w:rFonts w:hint="eastAsia"/>
        </w:rPr>
        <w:t xml:space="preserve">주사 부피: </w:t>
      </w:r>
      <w:r>
        <w:rPr>
          <w:rFonts w:hint="eastAsia"/>
        </w:rPr>
        <w:tab/>
        <w:t>10μL</w:t>
      </w:r>
    </w:p>
    <w:p w14:paraId="3B027740" w14:textId="77777777" w:rsidR="004B76A1" w:rsidRDefault="004B76A1" w:rsidP="000C17E5">
      <w:pPr>
        <w:tabs>
          <w:tab w:val="left" w:pos="3969"/>
        </w:tabs>
        <w:autoSpaceDE w:val="0"/>
        <w:autoSpaceDN w:val="0"/>
        <w:ind w:leftChars="921" w:left="1842"/>
      </w:pPr>
      <w:r>
        <w:rPr>
          <w:rFonts w:hint="eastAsia"/>
        </w:rPr>
        <w:t xml:space="preserve">정량: </w:t>
      </w:r>
      <w:r>
        <w:rPr>
          <w:rFonts w:hint="eastAsia"/>
        </w:rPr>
        <w:tab/>
        <w:t>피크 면적</w:t>
      </w:r>
    </w:p>
    <w:p w14:paraId="68A594B6" w14:textId="4BB66F76" w:rsidR="004B76A1" w:rsidRDefault="004B76A1" w:rsidP="00CC1237">
      <w:pPr>
        <w:pStyle w:val="a5"/>
        <w:numPr>
          <w:ilvl w:val="2"/>
          <w:numId w:val="17"/>
        </w:numPr>
        <w:autoSpaceDE w:val="0"/>
        <w:autoSpaceDN w:val="0"/>
        <w:ind w:leftChars="0" w:left="1843"/>
      </w:pPr>
      <w:r>
        <w:rPr>
          <w:rFonts w:hint="eastAsia"/>
        </w:rPr>
        <w:t>계산</w:t>
      </w:r>
    </w:p>
    <w:p w14:paraId="3346E861" w14:textId="0BFE24B4" w:rsidR="004B76A1" w:rsidRDefault="004B76A1" w:rsidP="000C17E5">
      <w:pPr>
        <w:autoSpaceDE w:val="0"/>
        <w:autoSpaceDN w:val="0"/>
        <w:ind w:leftChars="921" w:left="1842"/>
      </w:pPr>
      <w:r>
        <w:rPr>
          <w:rFonts w:hint="eastAsia"/>
        </w:rPr>
        <w:lastRenderedPageBreak/>
        <w:t xml:space="preserve">함량  </w:t>
      </w:r>
      <w:r w:rsidR="00083CEC">
        <w:rPr>
          <w:noProof/>
        </w:rPr>
        <w:drawing>
          <wp:inline distT="0" distB="0" distL="0" distR="0" wp14:anchorId="35AAEB12" wp14:editId="3A69E836">
            <wp:extent cx="1377950" cy="353695"/>
            <wp:effectExtent l="0" t="0" r="0" b="8255"/>
            <wp:docPr id="206234326"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7950" cy="353695"/>
                    </a:xfrm>
                    <a:prstGeom prst="rect">
                      <a:avLst/>
                    </a:prstGeom>
                    <a:noFill/>
                  </pic:spPr>
                </pic:pic>
              </a:graphicData>
            </a:graphic>
          </wp:inline>
        </w:drawing>
      </w:r>
    </w:p>
    <w:p w14:paraId="424D980C" w14:textId="77777777" w:rsidR="004B76A1" w:rsidRDefault="004B76A1" w:rsidP="000C17E5">
      <w:pPr>
        <w:autoSpaceDE w:val="0"/>
        <w:autoSpaceDN w:val="0"/>
        <w:ind w:leftChars="921" w:left="1842"/>
      </w:pPr>
      <w:r w:rsidRPr="00083CEC">
        <w:rPr>
          <w:rFonts w:hint="eastAsia"/>
          <w:i/>
          <w:iCs/>
        </w:rPr>
        <w:t>h</w:t>
      </w:r>
      <w:r>
        <w:rPr>
          <w:rFonts w:hint="eastAsia"/>
        </w:rPr>
        <w:t>: 검사 용액 피크 면적</w:t>
      </w:r>
    </w:p>
    <w:p w14:paraId="35CED0CA" w14:textId="77777777" w:rsidR="004B76A1" w:rsidRDefault="004B76A1" w:rsidP="000C17E5">
      <w:pPr>
        <w:autoSpaceDE w:val="0"/>
        <w:autoSpaceDN w:val="0"/>
        <w:ind w:leftChars="921" w:left="1842"/>
      </w:pPr>
      <w:r w:rsidRPr="00083CEC">
        <w:rPr>
          <w:rFonts w:hint="eastAsia"/>
          <w:i/>
          <w:iCs/>
        </w:rPr>
        <w:t>H</w:t>
      </w:r>
      <w:r>
        <w:rPr>
          <w:rFonts w:hint="eastAsia"/>
        </w:rPr>
        <w:t>: 표준품 용액 피크 면적</w:t>
      </w:r>
    </w:p>
    <w:p w14:paraId="5A2C9359" w14:textId="77777777" w:rsidR="004B76A1" w:rsidRDefault="004B76A1" w:rsidP="000C17E5">
      <w:pPr>
        <w:autoSpaceDE w:val="0"/>
        <w:autoSpaceDN w:val="0"/>
        <w:ind w:leftChars="921" w:left="1842"/>
      </w:pPr>
      <w:r w:rsidRPr="00083CEC">
        <w:rPr>
          <w:rFonts w:hint="eastAsia"/>
          <w:i/>
          <w:iCs/>
        </w:rPr>
        <w:t>M</w:t>
      </w:r>
      <w:r>
        <w:rPr>
          <w:rFonts w:hint="eastAsia"/>
        </w:rPr>
        <w:t>: 표준품 무게(mg)</w:t>
      </w:r>
    </w:p>
    <w:p w14:paraId="7B1D9F7C" w14:textId="77777777" w:rsidR="004B76A1" w:rsidRDefault="004B76A1" w:rsidP="000C17E5">
      <w:pPr>
        <w:autoSpaceDE w:val="0"/>
        <w:autoSpaceDN w:val="0"/>
        <w:ind w:leftChars="921" w:left="1842"/>
      </w:pPr>
      <w:r w:rsidRPr="00083CEC">
        <w:rPr>
          <w:rFonts w:hint="eastAsia"/>
          <w:i/>
          <w:iCs/>
        </w:rPr>
        <w:t>P</w:t>
      </w:r>
      <w:r>
        <w:rPr>
          <w:rFonts w:hint="eastAsia"/>
        </w:rPr>
        <w:t>: 검사 샘플 무게(mg)</w:t>
      </w:r>
    </w:p>
    <w:p w14:paraId="3A7C564D" w14:textId="6574FB3F" w:rsidR="004B76A1" w:rsidRDefault="004B76A1" w:rsidP="00CC1237">
      <w:pPr>
        <w:pStyle w:val="a5"/>
        <w:numPr>
          <w:ilvl w:val="1"/>
          <w:numId w:val="17"/>
        </w:numPr>
        <w:autoSpaceDE w:val="0"/>
        <w:autoSpaceDN w:val="0"/>
        <w:ind w:leftChars="0" w:left="1134"/>
      </w:pPr>
      <w:r>
        <w:rPr>
          <w:rFonts w:hint="eastAsia"/>
        </w:rPr>
        <w:t>허용 기준</w:t>
      </w:r>
    </w:p>
    <w:p w14:paraId="4F07A45C" w14:textId="77777777" w:rsidR="004B76A1" w:rsidRDefault="004B76A1" w:rsidP="000C17E5">
      <w:pPr>
        <w:autoSpaceDE w:val="0"/>
        <w:autoSpaceDN w:val="0"/>
        <w:ind w:leftChars="567" w:left="1134"/>
      </w:pPr>
      <w:r>
        <w:rPr>
          <w:rFonts w:hint="eastAsia"/>
        </w:rPr>
        <w:t>CV (n=3)≤2.5%</w:t>
      </w:r>
    </w:p>
    <w:p w14:paraId="733935D6" w14:textId="77777777" w:rsidR="004B76A1" w:rsidRDefault="004B76A1" w:rsidP="000C17E5">
      <w:pPr>
        <w:autoSpaceDE w:val="0"/>
        <w:autoSpaceDN w:val="0"/>
        <w:ind w:leftChars="567" w:left="1134"/>
      </w:pPr>
      <w:r>
        <w:rPr>
          <w:rFonts w:hint="eastAsia"/>
        </w:rPr>
        <w:t>회수율 95~105%</w:t>
      </w:r>
    </w:p>
    <w:p w14:paraId="74D33977" w14:textId="77777777" w:rsidR="004B76A1" w:rsidRDefault="004B76A1" w:rsidP="000C17E5">
      <w:pPr>
        <w:autoSpaceDE w:val="0"/>
        <w:autoSpaceDN w:val="0"/>
        <w:ind w:leftChars="567" w:left="1134"/>
      </w:pPr>
      <w:r>
        <w:rPr>
          <w:rFonts w:hint="eastAsia"/>
        </w:rPr>
        <w:t>공백 무간섭 크로마토그래피 피크 출현</w:t>
      </w:r>
    </w:p>
    <w:p w14:paraId="66508BA1" w14:textId="77777777" w:rsidR="004B76A1" w:rsidRDefault="004B76A1" w:rsidP="000C17E5">
      <w:pPr>
        <w:autoSpaceDE w:val="0"/>
        <w:autoSpaceDN w:val="0"/>
      </w:pPr>
    </w:p>
    <w:p w14:paraId="3B099401" w14:textId="77777777" w:rsidR="004B76A1" w:rsidRDefault="004B76A1" w:rsidP="000C17E5">
      <w:pPr>
        <w:autoSpaceDE w:val="0"/>
        <w:autoSpaceDN w:val="0"/>
      </w:pPr>
      <w:r>
        <w:rPr>
          <w:rFonts w:hint="eastAsia"/>
        </w:rPr>
        <w:t xml:space="preserve"> </w:t>
      </w:r>
    </w:p>
    <w:p w14:paraId="44C69A20" w14:textId="77777777" w:rsidR="00083CEC" w:rsidRDefault="00083CEC" w:rsidP="000C17E5">
      <w:pPr>
        <w:autoSpaceDE w:val="0"/>
        <w:autoSpaceDN w:val="0"/>
        <w:spacing w:after="160" w:line="259" w:lineRule="auto"/>
      </w:pPr>
      <w:r>
        <w:br w:type="page"/>
      </w:r>
    </w:p>
    <w:p w14:paraId="326F14E7" w14:textId="1B42397E" w:rsidR="004B76A1" w:rsidRPr="00083CEC" w:rsidRDefault="004B76A1" w:rsidP="000C17E5">
      <w:pPr>
        <w:autoSpaceDE w:val="0"/>
        <w:autoSpaceDN w:val="0"/>
        <w:outlineLvl w:val="0"/>
        <w:rPr>
          <w:b/>
          <w:bCs/>
        </w:rPr>
      </w:pPr>
      <w:bookmarkStart w:id="16" w:name="_Toc146569774"/>
      <w:r>
        <w:rPr>
          <w:rFonts w:hint="eastAsia"/>
        </w:rPr>
        <w:lastRenderedPageBreak/>
        <w:t>별첨 4</w:t>
      </w:r>
      <w:r w:rsidR="00083CEC">
        <w:t xml:space="preserve"> </w:t>
      </w:r>
      <w:r w:rsidR="00083CEC">
        <w:br/>
      </w:r>
      <w:r w:rsidRPr="00083CEC">
        <w:rPr>
          <w:rFonts w:hint="eastAsia"/>
          <w:b/>
          <w:bCs/>
        </w:rPr>
        <w:t>계산과 통계</w:t>
      </w:r>
      <w:bookmarkEnd w:id="16"/>
    </w:p>
    <w:p w14:paraId="6A81C280" w14:textId="77777777" w:rsidR="004B76A1" w:rsidRDefault="004B76A1" w:rsidP="000C17E5">
      <w:pPr>
        <w:autoSpaceDE w:val="0"/>
        <w:autoSpaceDN w:val="0"/>
      </w:pPr>
    </w:p>
    <w:p w14:paraId="0F0F8783" w14:textId="3A16D92A" w:rsidR="004B76A1" w:rsidRDefault="004B76A1" w:rsidP="00CC1237">
      <w:pPr>
        <w:pStyle w:val="a5"/>
        <w:numPr>
          <w:ilvl w:val="0"/>
          <w:numId w:val="18"/>
        </w:numPr>
        <w:autoSpaceDE w:val="0"/>
        <w:autoSpaceDN w:val="0"/>
        <w:ind w:leftChars="0"/>
      </w:pPr>
      <w:r>
        <w:rPr>
          <w:rFonts w:hint="eastAsia"/>
        </w:rPr>
        <w:t>개별 UVA 보호 지수 (UVAPFi)</w:t>
      </w:r>
    </w:p>
    <w:p w14:paraId="61CE6C5A" w14:textId="1AB1DA2B" w:rsidR="004B76A1" w:rsidRDefault="004B76A1" w:rsidP="000C17E5">
      <w:pPr>
        <w:autoSpaceDE w:val="0"/>
        <w:autoSpaceDN w:val="0"/>
        <w:ind w:leftChars="213" w:left="426"/>
      </w:pPr>
      <w:r>
        <w:rPr>
          <w:rFonts w:hint="eastAsia"/>
        </w:rPr>
        <w:t xml:space="preserve">각 제품마다 각 </w:t>
      </w:r>
      <w:r w:rsidR="000C17E5">
        <w:rPr>
          <w:rFonts w:hint="eastAsia"/>
        </w:rPr>
        <w:t>피시험자</w:t>
      </w:r>
      <w:r>
        <w:rPr>
          <w:rFonts w:hint="eastAsia"/>
        </w:rPr>
        <w:t>에게서 측정해서 얻은 UVAPFi는 개별 노출 부위의 MPPDDu 및 측정 부위의 MPPDDp를 서로 나눠서 얻는다.</w:t>
      </w:r>
    </w:p>
    <w:p w14:paraId="071845F1" w14:textId="3D59542C" w:rsidR="00083CEC" w:rsidRDefault="00083CEC" w:rsidP="000C17E5">
      <w:pPr>
        <w:autoSpaceDE w:val="0"/>
        <w:autoSpaceDN w:val="0"/>
        <w:ind w:leftChars="213" w:left="426"/>
      </w:pPr>
      <w:r w:rsidRPr="00083CEC">
        <w:rPr>
          <w:noProof/>
        </w:rPr>
        <w:drawing>
          <wp:inline distT="0" distB="0" distL="0" distR="0" wp14:anchorId="26FEE5A4" wp14:editId="1BBC8D43">
            <wp:extent cx="3543300" cy="419100"/>
            <wp:effectExtent l="0" t="0" r="0" b="0"/>
            <wp:docPr id="199891778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17789" name=""/>
                    <pic:cNvPicPr/>
                  </pic:nvPicPr>
                  <pic:blipFill>
                    <a:blip r:embed="rId21"/>
                    <a:stretch>
                      <a:fillRect/>
                    </a:stretch>
                  </pic:blipFill>
                  <pic:spPr>
                    <a:xfrm>
                      <a:off x="0" y="0"/>
                      <a:ext cx="3543300" cy="419100"/>
                    </a:xfrm>
                    <a:prstGeom prst="rect">
                      <a:avLst/>
                    </a:prstGeom>
                  </pic:spPr>
                </pic:pic>
              </a:graphicData>
            </a:graphic>
          </wp:inline>
        </w:drawing>
      </w:r>
    </w:p>
    <w:p w14:paraId="1128C530" w14:textId="1740CF2C" w:rsidR="004B76A1" w:rsidRDefault="004B76A1" w:rsidP="00CC1237">
      <w:pPr>
        <w:pStyle w:val="a5"/>
        <w:numPr>
          <w:ilvl w:val="0"/>
          <w:numId w:val="18"/>
        </w:numPr>
        <w:autoSpaceDE w:val="0"/>
        <w:autoSpaceDN w:val="0"/>
        <w:ind w:leftChars="0"/>
      </w:pPr>
      <w:r>
        <w:rPr>
          <w:rFonts w:hint="eastAsia"/>
        </w:rPr>
        <w:t>제품 UVA 보호 지수</w:t>
      </w:r>
    </w:p>
    <w:p w14:paraId="64218C17" w14:textId="36B6969A" w:rsidR="004B76A1" w:rsidRDefault="004B76A1" w:rsidP="000C17E5">
      <w:pPr>
        <w:autoSpaceDE w:val="0"/>
        <w:autoSpaceDN w:val="0"/>
        <w:ind w:leftChars="213" w:left="426"/>
      </w:pPr>
      <w:r>
        <w:rPr>
          <w:rFonts w:hint="eastAsia"/>
        </w:rPr>
        <w:t xml:space="preserve">제품의 UVA 보호 지수는 </w:t>
      </w:r>
      <w:r w:rsidR="000C17E5">
        <w:rPr>
          <w:rFonts w:hint="eastAsia"/>
        </w:rPr>
        <w:t>시험</w:t>
      </w:r>
      <w:r>
        <w:rPr>
          <w:rFonts w:hint="eastAsia"/>
        </w:rPr>
        <w:t xml:space="preserve">에 참여한 모든 </w:t>
      </w:r>
      <w:r w:rsidR="000C17E5">
        <w:rPr>
          <w:rFonts w:hint="eastAsia"/>
        </w:rPr>
        <w:t>피시험자</w:t>
      </w:r>
      <w:r>
        <w:rPr>
          <w:rFonts w:hint="eastAsia"/>
        </w:rPr>
        <w:t xml:space="preserve"> 개별 UVAPFi 평균으로 얻으며, 소수점 이하 1자리까지 취한다.</w:t>
      </w:r>
    </w:p>
    <w:p w14:paraId="516A8257" w14:textId="70721FDE" w:rsidR="00083CEC" w:rsidRDefault="00083CEC" w:rsidP="000C17E5">
      <w:pPr>
        <w:autoSpaceDE w:val="0"/>
        <w:autoSpaceDN w:val="0"/>
        <w:ind w:leftChars="213" w:left="426"/>
      </w:pPr>
      <w:r w:rsidRPr="00083CEC">
        <w:rPr>
          <w:noProof/>
        </w:rPr>
        <w:drawing>
          <wp:inline distT="0" distB="0" distL="0" distR="0" wp14:anchorId="653D74D1" wp14:editId="01B768CC">
            <wp:extent cx="3590925" cy="419100"/>
            <wp:effectExtent l="0" t="0" r="9525" b="0"/>
            <wp:docPr id="83441600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16001" name=""/>
                    <pic:cNvPicPr/>
                  </pic:nvPicPr>
                  <pic:blipFill>
                    <a:blip r:embed="rId22"/>
                    <a:stretch>
                      <a:fillRect/>
                    </a:stretch>
                  </pic:blipFill>
                  <pic:spPr>
                    <a:xfrm>
                      <a:off x="0" y="0"/>
                      <a:ext cx="3590925" cy="419100"/>
                    </a:xfrm>
                    <a:prstGeom prst="rect">
                      <a:avLst/>
                    </a:prstGeom>
                  </pic:spPr>
                </pic:pic>
              </a:graphicData>
            </a:graphic>
          </wp:inline>
        </w:drawing>
      </w:r>
    </w:p>
    <w:p w14:paraId="3528533D" w14:textId="48639553" w:rsidR="004B76A1" w:rsidRDefault="004B76A1" w:rsidP="000C17E5">
      <w:pPr>
        <w:autoSpaceDE w:val="0"/>
        <w:autoSpaceDN w:val="0"/>
        <w:ind w:leftChars="213" w:left="426" w:firstLineChars="100" w:firstLine="200"/>
      </w:pPr>
      <w:r>
        <w:rPr>
          <w:rFonts w:hint="eastAsia"/>
        </w:rPr>
        <w:t xml:space="preserve">표준 편차  </w:t>
      </w:r>
      <w:r w:rsidR="00083CEC" w:rsidRPr="00083CEC">
        <w:rPr>
          <w:noProof/>
        </w:rPr>
        <w:drawing>
          <wp:inline distT="0" distB="0" distL="0" distR="0" wp14:anchorId="2F647961" wp14:editId="3C914B1E">
            <wp:extent cx="2800350" cy="571500"/>
            <wp:effectExtent l="0" t="0" r="0" b="0"/>
            <wp:docPr id="197596451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64511" name=""/>
                    <pic:cNvPicPr/>
                  </pic:nvPicPr>
                  <pic:blipFill>
                    <a:blip r:embed="rId23"/>
                    <a:stretch>
                      <a:fillRect/>
                    </a:stretch>
                  </pic:blipFill>
                  <pic:spPr>
                    <a:xfrm>
                      <a:off x="0" y="0"/>
                      <a:ext cx="2800350" cy="571500"/>
                    </a:xfrm>
                    <a:prstGeom prst="rect">
                      <a:avLst/>
                    </a:prstGeom>
                  </pic:spPr>
                </pic:pic>
              </a:graphicData>
            </a:graphic>
          </wp:inline>
        </w:drawing>
      </w:r>
    </w:p>
    <w:p w14:paraId="22529DD5" w14:textId="22284EFA" w:rsidR="004B76A1" w:rsidRDefault="004B76A1" w:rsidP="00CC1237">
      <w:pPr>
        <w:pStyle w:val="a5"/>
        <w:numPr>
          <w:ilvl w:val="0"/>
          <w:numId w:val="18"/>
        </w:numPr>
        <w:autoSpaceDE w:val="0"/>
        <w:autoSpaceDN w:val="0"/>
        <w:ind w:leftChars="0"/>
      </w:pPr>
      <w:r>
        <w:rPr>
          <w:rFonts w:hint="eastAsia"/>
        </w:rPr>
        <w:t>95% 신뢰구간</w:t>
      </w:r>
    </w:p>
    <w:p w14:paraId="567DBCD5" w14:textId="77777777" w:rsidR="004B76A1" w:rsidRDefault="004B76A1" w:rsidP="000C17E5">
      <w:pPr>
        <w:autoSpaceDE w:val="0"/>
        <w:autoSpaceDN w:val="0"/>
        <w:ind w:leftChars="213" w:left="426"/>
      </w:pPr>
      <w:r>
        <w:rPr>
          <w:rFonts w:hint="eastAsia"/>
        </w:rPr>
        <w:t>UVAPF 평균치의 95% 신뢰구간은 다음처럼 표시한다.</w:t>
      </w:r>
    </w:p>
    <w:p w14:paraId="623AFBEA" w14:textId="525AD640" w:rsidR="00083CEC" w:rsidRDefault="00083CEC" w:rsidP="000C17E5">
      <w:pPr>
        <w:autoSpaceDE w:val="0"/>
        <w:autoSpaceDN w:val="0"/>
        <w:ind w:leftChars="213" w:left="426"/>
      </w:pPr>
      <w:r>
        <w:rPr>
          <w:noProof/>
        </w:rPr>
        <mc:AlternateContent>
          <mc:Choice Requires="wps">
            <w:drawing>
              <wp:anchor distT="0" distB="0" distL="114300" distR="114300" simplePos="0" relativeHeight="251659264" behindDoc="0" locked="0" layoutInCell="1" allowOverlap="1" wp14:anchorId="01DA3FCD" wp14:editId="580A5334">
                <wp:simplePos x="0" y="0"/>
                <wp:positionH relativeFrom="column">
                  <wp:posOffset>536713</wp:posOffset>
                </wp:positionH>
                <wp:positionV relativeFrom="paragraph">
                  <wp:posOffset>408636</wp:posOffset>
                </wp:positionV>
                <wp:extent cx="308113" cy="208722"/>
                <wp:effectExtent l="0" t="0" r="0" b="1270"/>
                <wp:wrapNone/>
                <wp:docPr id="956553484" name="Text Box 7"/>
                <wp:cNvGraphicFramePr/>
                <a:graphic xmlns:a="http://schemas.openxmlformats.org/drawingml/2006/main">
                  <a:graphicData uri="http://schemas.microsoft.com/office/word/2010/wordprocessingShape">
                    <wps:wsp>
                      <wps:cNvSpPr txBox="1"/>
                      <wps:spPr>
                        <a:xfrm>
                          <a:off x="0" y="0"/>
                          <a:ext cx="308113" cy="208722"/>
                        </a:xfrm>
                        <a:prstGeom prst="rect">
                          <a:avLst/>
                        </a:prstGeom>
                        <a:solidFill>
                          <a:schemeClr val="lt1"/>
                        </a:solidFill>
                        <a:ln w="6350">
                          <a:noFill/>
                        </a:ln>
                      </wps:spPr>
                      <wps:txbx>
                        <w:txbxContent>
                          <w:p w14:paraId="4C55150F" w14:textId="05E83FB8" w:rsidR="00083CEC" w:rsidRPr="00083CEC" w:rsidRDefault="00083CEC">
                            <w:pPr>
                              <w:rPr>
                                <w:sz w:val="18"/>
                                <w:szCs w:val="20"/>
                              </w:rPr>
                            </w:pPr>
                            <w:r w:rsidRPr="00083CEC">
                              <w:rPr>
                                <w:rFonts w:hint="eastAsia"/>
                                <w:sz w:val="18"/>
                                <w:szCs w:val="20"/>
                              </w:rPr>
                              <w:t>상기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DA3FCD" id="_x0000_t202" coordsize="21600,21600" o:spt="202" path="m,l,21600r21600,l21600,xe">
                <v:stroke joinstyle="miter"/>
                <v:path gradientshapeok="t" o:connecttype="rect"/>
              </v:shapetype>
              <v:shape id="Text Box 7" o:spid="_x0000_s1026" type="#_x0000_t202" style="position:absolute;left:0;text-align:left;margin-left:42.25pt;margin-top:32.2pt;width:24.25pt;height:1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" fillcolor="white [3201]" stroked="f" strokeweight=".5pt">
                <v:textbox inset="0,0,0,0">
                  <w:txbxContent>
                    <w:p w14:paraId="4C55150F" w14:textId="05E83FB8" w:rsidR="00083CEC" w:rsidRPr="00083CEC" w:rsidRDefault="00083CEC">
                      <w:pPr>
                        <w:rPr>
                          <w:sz w:val="18"/>
                          <w:szCs w:val="20"/>
                        </w:rPr>
                      </w:pPr>
                      <w:r w:rsidRPr="00083CEC">
                        <w:rPr>
                          <w:rFonts w:hint="eastAsia"/>
                          <w:sz w:val="18"/>
                          <w:szCs w:val="20"/>
                        </w:rPr>
                        <w:t>상기</w:t>
                      </w:r>
                    </w:p>
                  </w:txbxContent>
                </v:textbox>
              </v:shape>
            </w:pict>
          </mc:Fallback>
        </mc:AlternateContent>
      </w:r>
      <w:r w:rsidRPr="00083CEC">
        <w:rPr>
          <w:noProof/>
        </w:rPr>
        <w:drawing>
          <wp:inline distT="0" distB="0" distL="0" distR="0" wp14:anchorId="4EE1587C" wp14:editId="360C68E9">
            <wp:extent cx="3657600" cy="1466850"/>
            <wp:effectExtent l="0" t="0" r="0" b="0"/>
            <wp:docPr id="30291189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11897" name=""/>
                    <pic:cNvPicPr/>
                  </pic:nvPicPr>
                  <pic:blipFill>
                    <a:blip r:embed="rId24"/>
                    <a:stretch>
                      <a:fillRect/>
                    </a:stretch>
                  </pic:blipFill>
                  <pic:spPr>
                    <a:xfrm>
                      <a:off x="0" y="0"/>
                      <a:ext cx="3657600" cy="1466850"/>
                    </a:xfrm>
                    <a:prstGeom prst="rect">
                      <a:avLst/>
                    </a:prstGeom>
                  </pic:spPr>
                </pic:pic>
              </a:graphicData>
            </a:graphic>
          </wp:inline>
        </w:drawing>
      </w:r>
    </w:p>
    <w:p w14:paraId="7C3F04CE" w14:textId="77777777" w:rsidR="004B76A1" w:rsidRDefault="004B76A1" w:rsidP="000C17E5">
      <w:pPr>
        <w:autoSpaceDE w:val="0"/>
        <w:autoSpaceDN w:val="0"/>
        <w:ind w:leftChars="425" w:left="850"/>
      </w:pPr>
      <w:r>
        <w:rPr>
          <w:rFonts w:hint="eastAsia"/>
        </w:rPr>
        <w:t>SEM: 평균치의 표준 오차</w:t>
      </w:r>
    </w:p>
    <w:p w14:paraId="18A85C8F" w14:textId="77913A6C" w:rsidR="004B76A1" w:rsidRDefault="004B76A1" w:rsidP="000C17E5">
      <w:pPr>
        <w:autoSpaceDE w:val="0"/>
        <w:autoSpaceDN w:val="0"/>
        <w:ind w:leftChars="425" w:left="850"/>
      </w:pPr>
      <w:r>
        <w:rPr>
          <w:rFonts w:hint="eastAsia"/>
        </w:rPr>
        <w:t xml:space="preserve">n: 총 </w:t>
      </w:r>
      <w:r w:rsidR="000C17E5">
        <w:rPr>
          <w:rFonts w:hint="eastAsia"/>
        </w:rPr>
        <w:t>피시험자</w:t>
      </w:r>
      <w:r>
        <w:rPr>
          <w:rFonts w:hint="eastAsia"/>
        </w:rPr>
        <w:t>수</w:t>
      </w:r>
    </w:p>
    <w:p w14:paraId="0DF38809" w14:textId="77777777" w:rsidR="004B76A1" w:rsidRDefault="004B76A1" w:rsidP="000C17E5">
      <w:pPr>
        <w:autoSpaceDE w:val="0"/>
        <w:autoSpaceDN w:val="0"/>
        <w:ind w:leftChars="425" w:left="850"/>
      </w:pPr>
      <w:r>
        <w:rPr>
          <w:rFonts w:hint="eastAsia"/>
        </w:rPr>
        <w:t>t: 양측-학생t 분포(표1), 확률 p=0.05, 자유도 v=n-1의 t값</w:t>
      </w:r>
    </w:p>
    <w:p w14:paraId="52B66995" w14:textId="77777777" w:rsidR="004B76A1" w:rsidRDefault="004B76A1" w:rsidP="000C17E5">
      <w:pPr>
        <w:autoSpaceDE w:val="0"/>
        <w:autoSpaceDN w:val="0"/>
        <w:jc w:val="center"/>
      </w:pPr>
      <w:r>
        <w:rPr>
          <w:rFonts w:hint="eastAsia"/>
        </w:rPr>
        <w:t>표 1. 양측-학생 t 분포표</w:t>
      </w:r>
    </w:p>
    <w:tbl>
      <w:tblPr>
        <w:tblStyle w:val="TableNormal"/>
        <w:tblW w:w="4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61"/>
        <w:gridCol w:w="763"/>
        <w:gridCol w:w="765"/>
        <w:gridCol w:w="763"/>
        <w:gridCol w:w="763"/>
        <w:gridCol w:w="763"/>
        <w:gridCol w:w="765"/>
        <w:gridCol w:w="763"/>
        <w:gridCol w:w="763"/>
        <w:gridCol w:w="766"/>
        <w:gridCol w:w="763"/>
      </w:tblGrid>
      <w:tr w:rsidR="00083CEC" w:rsidRPr="00083CEC" w14:paraId="2A8E1A7E" w14:textId="77777777" w:rsidTr="00083CEC">
        <w:trPr>
          <w:trHeight w:val="210"/>
          <w:jc w:val="center"/>
        </w:trPr>
        <w:tc>
          <w:tcPr>
            <w:tcW w:w="744" w:type="dxa"/>
            <w:vAlign w:val="center"/>
          </w:tcPr>
          <w:p w14:paraId="1C92CEC7" w14:textId="77777777" w:rsidR="00083CEC" w:rsidRPr="00083CEC" w:rsidRDefault="00083CEC" w:rsidP="000C17E5">
            <w:pPr>
              <w:spacing w:after="0" w:line="191" w:lineRule="exact"/>
              <w:ind w:left="9"/>
              <w:jc w:val="center"/>
              <w:rPr>
                <w:rFonts w:ascii="맑은 고딕" w:hAnsi="맑은 고딕" w:cs="Times New Roman"/>
                <w:sz w:val="18"/>
                <w:lang w:eastAsia="zh-TW"/>
              </w:rPr>
            </w:pPr>
            <w:r w:rsidRPr="00083CEC">
              <w:rPr>
                <w:rFonts w:ascii="맑은 고딕" w:hAnsi="맑은 고딕" w:cs="Times New Roman"/>
                <w:w w:val="99"/>
                <w:sz w:val="18"/>
                <w:lang w:eastAsia="zh-TW"/>
              </w:rPr>
              <w:t>N</w:t>
            </w:r>
          </w:p>
        </w:tc>
        <w:tc>
          <w:tcPr>
            <w:tcW w:w="665" w:type="dxa"/>
            <w:vAlign w:val="center"/>
          </w:tcPr>
          <w:p w14:paraId="471368F5" w14:textId="77777777" w:rsidR="00083CEC" w:rsidRPr="00083CEC" w:rsidRDefault="00083CEC" w:rsidP="000C17E5">
            <w:pPr>
              <w:spacing w:before="4" w:after="0" w:line="186" w:lineRule="exact"/>
              <w:ind w:left="91" w:right="84"/>
              <w:jc w:val="center"/>
              <w:rPr>
                <w:rFonts w:ascii="맑은 고딕" w:hAnsi="맑은 고딕" w:cs="Times New Roman"/>
                <w:b/>
                <w:sz w:val="18"/>
                <w:lang w:eastAsia="zh-TW"/>
              </w:rPr>
            </w:pPr>
            <w:r w:rsidRPr="00083CEC">
              <w:rPr>
                <w:rFonts w:ascii="맑은 고딕" w:hAnsi="맑은 고딕" w:cs="Times New Roman"/>
                <w:b/>
                <w:sz w:val="18"/>
                <w:lang w:eastAsia="zh-TW"/>
              </w:rPr>
              <w:t>10</w:t>
            </w:r>
          </w:p>
        </w:tc>
        <w:tc>
          <w:tcPr>
            <w:tcW w:w="666" w:type="dxa"/>
            <w:vAlign w:val="center"/>
          </w:tcPr>
          <w:p w14:paraId="4EAE667B" w14:textId="77777777" w:rsidR="00083CEC" w:rsidRPr="00083CEC" w:rsidRDefault="00083CEC" w:rsidP="000C17E5">
            <w:pPr>
              <w:spacing w:before="4" w:after="0" w:line="186" w:lineRule="exact"/>
              <w:ind w:left="81" w:right="76"/>
              <w:jc w:val="center"/>
              <w:rPr>
                <w:rFonts w:ascii="맑은 고딕" w:hAnsi="맑은 고딕" w:cs="Times New Roman"/>
                <w:b/>
                <w:sz w:val="18"/>
                <w:lang w:eastAsia="zh-TW"/>
              </w:rPr>
            </w:pPr>
            <w:r w:rsidRPr="00083CEC">
              <w:rPr>
                <w:rFonts w:ascii="맑은 고딕" w:hAnsi="맑은 고딕" w:cs="Times New Roman"/>
                <w:b/>
                <w:sz w:val="18"/>
                <w:lang w:eastAsia="zh-TW"/>
              </w:rPr>
              <w:t>11</w:t>
            </w:r>
          </w:p>
        </w:tc>
        <w:tc>
          <w:tcPr>
            <w:tcW w:w="668" w:type="dxa"/>
            <w:vAlign w:val="center"/>
          </w:tcPr>
          <w:p w14:paraId="139E509B" w14:textId="77777777" w:rsidR="00083CEC" w:rsidRPr="00083CEC" w:rsidRDefault="00083CEC" w:rsidP="000C17E5">
            <w:pPr>
              <w:spacing w:before="4" w:after="0" w:line="186" w:lineRule="exact"/>
              <w:ind w:left="86" w:right="79"/>
              <w:jc w:val="center"/>
              <w:rPr>
                <w:rFonts w:ascii="맑은 고딕" w:hAnsi="맑은 고딕" w:cs="Times New Roman"/>
                <w:b/>
                <w:sz w:val="18"/>
                <w:lang w:eastAsia="zh-TW"/>
              </w:rPr>
            </w:pPr>
            <w:r w:rsidRPr="00083CEC">
              <w:rPr>
                <w:rFonts w:ascii="맑은 고딕" w:hAnsi="맑은 고딕" w:cs="Times New Roman"/>
                <w:b/>
                <w:sz w:val="18"/>
                <w:lang w:eastAsia="zh-TW"/>
              </w:rPr>
              <w:t>12</w:t>
            </w:r>
          </w:p>
        </w:tc>
        <w:tc>
          <w:tcPr>
            <w:tcW w:w="666" w:type="dxa"/>
            <w:vAlign w:val="center"/>
          </w:tcPr>
          <w:p w14:paraId="3B870E92" w14:textId="77777777" w:rsidR="00083CEC" w:rsidRPr="00083CEC" w:rsidRDefault="00083CEC" w:rsidP="000C17E5">
            <w:pPr>
              <w:spacing w:before="4" w:after="0" w:line="186" w:lineRule="exact"/>
              <w:ind w:left="81" w:right="79"/>
              <w:jc w:val="center"/>
              <w:rPr>
                <w:rFonts w:ascii="맑은 고딕" w:hAnsi="맑은 고딕" w:cs="Times New Roman"/>
                <w:b/>
                <w:sz w:val="18"/>
                <w:lang w:eastAsia="zh-TW"/>
              </w:rPr>
            </w:pPr>
            <w:r w:rsidRPr="00083CEC">
              <w:rPr>
                <w:rFonts w:ascii="맑은 고딕" w:hAnsi="맑은 고딕" w:cs="Times New Roman"/>
                <w:b/>
                <w:sz w:val="18"/>
                <w:lang w:eastAsia="zh-TW"/>
              </w:rPr>
              <w:t>13</w:t>
            </w:r>
          </w:p>
        </w:tc>
        <w:tc>
          <w:tcPr>
            <w:tcW w:w="666" w:type="dxa"/>
            <w:vAlign w:val="center"/>
          </w:tcPr>
          <w:p w14:paraId="4746BCB9" w14:textId="77777777" w:rsidR="00083CEC" w:rsidRPr="00083CEC" w:rsidRDefault="00083CEC" w:rsidP="000C17E5">
            <w:pPr>
              <w:spacing w:before="4" w:after="0" w:line="186" w:lineRule="exact"/>
              <w:ind w:left="81" w:right="76"/>
              <w:jc w:val="center"/>
              <w:rPr>
                <w:rFonts w:ascii="맑은 고딕" w:hAnsi="맑은 고딕" w:cs="Times New Roman"/>
                <w:b/>
                <w:sz w:val="18"/>
                <w:lang w:eastAsia="zh-TW"/>
              </w:rPr>
            </w:pPr>
            <w:r w:rsidRPr="00083CEC">
              <w:rPr>
                <w:rFonts w:ascii="맑은 고딕" w:hAnsi="맑은 고딕" w:cs="Times New Roman"/>
                <w:b/>
                <w:sz w:val="18"/>
                <w:lang w:eastAsia="zh-TW"/>
              </w:rPr>
              <w:t>14</w:t>
            </w:r>
          </w:p>
        </w:tc>
        <w:tc>
          <w:tcPr>
            <w:tcW w:w="666" w:type="dxa"/>
            <w:vAlign w:val="center"/>
          </w:tcPr>
          <w:p w14:paraId="7FC2DC32" w14:textId="77777777" w:rsidR="00083CEC" w:rsidRPr="00083CEC" w:rsidRDefault="00083CEC" w:rsidP="000C17E5">
            <w:pPr>
              <w:spacing w:before="4" w:after="0" w:line="186" w:lineRule="exact"/>
              <w:ind w:left="81" w:right="82"/>
              <w:jc w:val="center"/>
              <w:rPr>
                <w:rFonts w:ascii="맑은 고딕" w:hAnsi="맑은 고딕" w:cs="Times New Roman"/>
                <w:b/>
                <w:sz w:val="18"/>
                <w:lang w:eastAsia="zh-TW"/>
              </w:rPr>
            </w:pPr>
            <w:r w:rsidRPr="00083CEC">
              <w:rPr>
                <w:rFonts w:ascii="맑은 고딕" w:hAnsi="맑은 고딕" w:cs="Times New Roman"/>
                <w:b/>
                <w:sz w:val="18"/>
                <w:lang w:eastAsia="zh-TW"/>
              </w:rPr>
              <w:t>15</w:t>
            </w:r>
          </w:p>
        </w:tc>
        <w:tc>
          <w:tcPr>
            <w:tcW w:w="668" w:type="dxa"/>
            <w:vAlign w:val="center"/>
          </w:tcPr>
          <w:p w14:paraId="718665F1" w14:textId="77777777" w:rsidR="00083CEC" w:rsidRPr="00083CEC" w:rsidRDefault="00083CEC" w:rsidP="000C17E5">
            <w:pPr>
              <w:spacing w:before="4" w:after="0" w:line="186" w:lineRule="exact"/>
              <w:ind w:left="86" w:right="86"/>
              <w:jc w:val="center"/>
              <w:rPr>
                <w:rFonts w:ascii="맑은 고딕" w:hAnsi="맑은 고딕" w:cs="Times New Roman"/>
                <w:b/>
                <w:sz w:val="18"/>
                <w:lang w:eastAsia="zh-TW"/>
              </w:rPr>
            </w:pPr>
            <w:r w:rsidRPr="00083CEC">
              <w:rPr>
                <w:rFonts w:ascii="맑은 고딕" w:hAnsi="맑은 고딕" w:cs="Times New Roman"/>
                <w:b/>
                <w:sz w:val="18"/>
                <w:lang w:eastAsia="zh-TW"/>
              </w:rPr>
              <w:t>16</w:t>
            </w:r>
          </w:p>
        </w:tc>
        <w:tc>
          <w:tcPr>
            <w:tcW w:w="666" w:type="dxa"/>
            <w:vAlign w:val="center"/>
          </w:tcPr>
          <w:p w14:paraId="4C01D173" w14:textId="77777777" w:rsidR="00083CEC" w:rsidRPr="00083CEC" w:rsidRDefault="00083CEC" w:rsidP="000C17E5">
            <w:pPr>
              <w:spacing w:before="4" w:after="0" w:line="186" w:lineRule="exact"/>
              <w:ind w:left="81" w:right="84"/>
              <w:jc w:val="center"/>
              <w:rPr>
                <w:rFonts w:ascii="맑은 고딕" w:hAnsi="맑은 고딕" w:cs="Times New Roman"/>
                <w:b/>
                <w:sz w:val="18"/>
                <w:lang w:eastAsia="zh-TW"/>
              </w:rPr>
            </w:pPr>
            <w:r w:rsidRPr="00083CEC">
              <w:rPr>
                <w:rFonts w:ascii="맑은 고딕" w:hAnsi="맑은 고딕" w:cs="Times New Roman"/>
                <w:b/>
                <w:sz w:val="18"/>
                <w:lang w:eastAsia="zh-TW"/>
              </w:rPr>
              <w:t>17</w:t>
            </w:r>
          </w:p>
        </w:tc>
        <w:tc>
          <w:tcPr>
            <w:tcW w:w="666" w:type="dxa"/>
            <w:vAlign w:val="center"/>
          </w:tcPr>
          <w:p w14:paraId="7CCD0F33" w14:textId="77777777" w:rsidR="00083CEC" w:rsidRPr="00083CEC" w:rsidRDefault="00083CEC" w:rsidP="000C17E5">
            <w:pPr>
              <w:spacing w:before="4" w:after="0" w:line="186" w:lineRule="exact"/>
              <w:ind w:left="81" w:right="81"/>
              <w:jc w:val="center"/>
              <w:rPr>
                <w:rFonts w:ascii="맑은 고딕" w:hAnsi="맑은 고딕" w:cs="Times New Roman"/>
                <w:b/>
                <w:sz w:val="18"/>
                <w:lang w:eastAsia="zh-TW"/>
              </w:rPr>
            </w:pPr>
            <w:r w:rsidRPr="00083CEC">
              <w:rPr>
                <w:rFonts w:ascii="맑은 고딕" w:hAnsi="맑은 고딕" w:cs="Times New Roman"/>
                <w:b/>
                <w:sz w:val="18"/>
                <w:lang w:eastAsia="zh-TW"/>
              </w:rPr>
              <w:t>18</w:t>
            </w:r>
          </w:p>
        </w:tc>
        <w:tc>
          <w:tcPr>
            <w:tcW w:w="669" w:type="dxa"/>
            <w:vAlign w:val="center"/>
          </w:tcPr>
          <w:p w14:paraId="61CD2358" w14:textId="77777777" w:rsidR="00083CEC" w:rsidRPr="00083CEC" w:rsidRDefault="00083CEC" w:rsidP="000C17E5">
            <w:pPr>
              <w:spacing w:before="4" w:after="0" w:line="186" w:lineRule="exact"/>
              <w:ind w:left="83" w:right="95"/>
              <w:jc w:val="center"/>
              <w:rPr>
                <w:rFonts w:ascii="맑은 고딕" w:hAnsi="맑은 고딕" w:cs="Times New Roman"/>
                <w:b/>
                <w:sz w:val="18"/>
                <w:lang w:eastAsia="zh-TW"/>
              </w:rPr>
            </w:pPr>
            <w:r w:rsidRPr="00083CEC">
              <w:rPr>
                <w:rFonts w:ascii="맑은 고딕" w:hAnsi="맑은 고딕" w:cs="Times New Roman"/>
                <w:b/>
                <w:sz w:val="18"/>
                <w:lang w:eastAsia="zh-TW"/>
              </w:rPr>
              <w:t>19</w:t>
            </w:r>
          </w:p>
        </w:tc>
        <w:tc>
          <w:tcPr>
            <w:tcW w:w="666" w:type="dxa"/>
            <w:vAlign w:val="center"/>
          </w:tcPr>
          <w:p w14:paraId="15D1BEB6" w14:textId="77777777" w:rsidR="00083CEC" w:rsidRPr="00083CEC" w:rsidRDefault="00083CEC" w:rsidP="000C17E5">
            <w:pPr>
              <w:spacing w:before="4" w:after="0" w:line="186" w:lineRule="exact"/>
              <w:ind w:left="81" w:right="86"/>
              <w:jc w:val="center"/>
              <w:rPr>
                <w:rFonts w:ascii="맑은 고딕" w:hAnsi="맑은 고딕" w:cs="Times New Roman"/>
                <w:b/>
                <w:sz w:val="18"/>
                <w:lang w:eastAsia="zh-TW"/>
              </w:rPr>
            </w:pPr>
            <w:r w:rsidRPr="00083CEC">
              <w:rPr>
                <w:rFonts w:ascii="맑은 고딕" w:hAnsi="맑은 고딕" w:cs="Times New Roman"/>
                <w:b/>
                <w:sz w:val="18"/>
                <w:lang w:eastAsia="zh-TW"/>
              </w:rPr>
              <w:t>20</w:t>
            </w:r>
          </w:p>
        </w:tc>
      </w:tr>
      <w:tr w:rsidR="00083CEC" w:rsidRPr="00083CEC" w14:paraId="466E0F90" w14:textId="77777777" w:rsidTr="00083CEC">
        <w:trPr>
          <w:trHeight w:val="294"/>
          <w:jc w:val="center"/>
        </w:trPr>
        <w:tc>
          <w:tcPr>
            <w:tcW w:w="744" w:type="dxa"/>
            <w:vAlign w:val="center"/>
          </w:tcPr>
          <w:p w14:paraId="289B2D77" w14:textId="77777777" w:rsidR="00083CEC" w:rsidRPr="00083CEC" w:rsidRDefault="00083CEC" w:rsidP="000C17E5">
            <w:pPr>
              <w:spacing w:after="0" w:line="207" w:lineRule="exact"/>
              <w:ind w:left="89" w:right="120"/>
              <w:jc w:val="center"/>
              <w:rPr>
                <w:rFonts w:ascii="맑은 고딕" w:hAnsi="맑은 고딕" w:cs="Times New Roman"/>
                <w:sz w:val="18"/>
                <w:lang w:eastAsia="zh-TW"/>
              </w:rPr>
            </w:pPr>
            <w:r w:rsidRPr="00083CEC">
              <w:rPr>
                <w:rFonts w:ascii="맑은 고딕" w:hAnsi="맑은 고딕" w:cs="Times New Roman"/>
                <w:sz w:val="18"/>
                <w:lang w:eastAsia="zh-TW"/>
              </w:rPr>
              <w:t>t</w:t>
            </w:r>
            <w:r w:rsidRPr="00083CEC">
              <w:rPr>
                <w:rFonts w:ascii="맑은 고딕" w:hAnsi="맑은 고딕" w:cs="Times New Roman"/>
                <w:spacing w:val="-1"/>
                <w:sz w:val="18"/>
                <w:lang w:eastAsia="zh-TW"/>
              </w:rPr>
              <w:t xml:space="preserve"> </w:t>
            </w:r>
            <w:r w:rsidRPr="00083CEC">
              <w:rPr>
                <w:rFonts w:ascii="맑은 고딕" w:hAnsi="맑은 고딕" w:cs="Times New Roman"/>
                <w:sz w:val="18"/>
                <w:lang w:eastAsia="zh-TW"/>
              </w:rPr>
              <w:t>value</w:t>
            </w:r>
          </w:p>
        </w:tc>
        <w:tc>
          <w:tcPr>
            <w:tcW w:w="665" w:type="dxa"/>
            <w:vAlign w:val="center"/>
          </w:tcPr>
          <w:p w14:paraId="642BF1F7" w14:textId="77777777" w:rsidR="00083CEC" w:rsidRPr="00083CEC" w:rsidRDefault="00083CEC" w:rsidP="000C17E5">
            <w:pPr>
              <w:spacing w:after="0" w:line="207" w:lineRule="exact"/>
              <w:ind w:left="91" w:right="119"/>
              <w:jc w:val="center"/>
              <w:rPr>
                <w:rFonts w:ascii="맑은 고딕" w:hAnsi="맑은 고딕" w:cs="Times New Roman"/>
                <w:sz w:val="18"/>
                <w:lang w:eastAsia="zh-TW"/>
              </w:rPr>
            </w:pPr>
            <w:r w:rsidRPr="00083CEC">
              <w:rPr>
                <w:rFonts w:ascii="맑은 고딕" w:hAnsi="맑은 고딕" w:cs="Times New Roman"/>
                <w:sz w:val="18"/>
                <w:lang w:eastAsia="zh-TW"/>
              </w:rPr>
              <w:t>2.262</w:t>
            </w:r>
          </w:p>
        </w:tc>
        <w:tc>
          <w:tcPr>
            <w:tcW w:w="666" w:type="dxa"/>
            <w:vAlign w:val="center"/>
          </w:tcPr>
          <w:p w14:paraId="04EE725E" w14:textId="77777777" w:rsidR="00083CEC" w:rsidRPr="00083CEC" w:rsidRDefault="00083CEC" w:rsidP="000C17E5">
            <w:pPr>
              <w:spacing w:after="0" w:line="207" w:lineRule="exact"/>
              <w:ind w:left="81" w:right="111"/>
              <w:jc w:val="center"/>
              <w:rPr>
                <w:rFonts w:ascii="맑은 고딕" w:hAnsi="맑은 고딕" w:cs="Times New Roman"/>
                <w:sz w:val="18"/>
                <w:lang w:eastAsia="zh-TW"/>
              </w:rPr>
            </w:pPr>
            <w:r w:rsidRPr="00083CEC">
              <w:rPr>
                <w:rFonts w:ascii="맑은 고딕" w:hAnsi="맑은 고딕" w:cs="Times New Roman"/>
                <w:sz w:val="18"/>
                <w:lang w:eastAsia="zh-TW"/>
              </w:rPr>
              <w:t>2.228</w:t>
            </w:r>
          </w:p>
        </w:tc>
        <w:tc>
          <w:tcPr>
            <w:tcW w:w="668" w:type="dxa"/>
            <w:vAlign w:val="center"/>
          </w:tcPr>
          <w:p w14:paraId="4AA62743" w14:textId="77777777" w:rsidR="00083CEC" w:rsidRPr="00083CEC" w:rsidRDefault="00083CEC" w:rsidP="000C17E5">
            <w:pPr>
              <w:spacing w:after="0" w:line="207" w:lineRule="exact"/>
              <w:ind w:left="86" w:right="119"/>
              <w:jc w:val="center"/>
              <w:rPr>
                <w:rFonts w:ascii="맑은 고딕" w:hAnsi="맑은 고딕" w:cs="Times New Roman"/>
                <w:sz w:val="18"/>
                <w:lang w:eastAsia="zh-TW"/>
              </w:rPr>
            </w:pPr>
            <w:r w:rsidRPr="00083CEC">
              <w:rPr>
                <w:rFonts w:ascii="맑은 고딕" w:hAnsi="맑은 고딕" w:cs="Times New Roman"/>
                <w:sz w:val="18"/>
                <w:lang w:eastAsia="zh-TW"/>
              </w:rPr>
              <w:t>2.201</w:t>
            </w:r>
          </w:p>
        </w:tc>
        <w:tc>
          <w:tcPr>
            <w:tcW w:w="666" w:type="dxa"/>
            <w:vAlign w:val="center"/>
          </w:tcPr>
          <w:p w14:paraId="633D0822" w14:textId="77777777" w:rsidR="00083CEC" w:rsidRPr="00083CEC" w:rsidRDefault="00083CEC" w:rsidP="000C17E5">
            <w:pPr>
              <w:spacing w:after="0" w:line="207" w:lineRule="exact"/>
              <w:ind w:left="81" w:right="115"/>
              <w:jc w:val="center"/>
              <w:rPr>
                <w:rFonts w:ascii="맑은 고딕" w:hAnsi="맑은 고딕" w:cs="Times New Roman"/>
                <w:sz w:val="18"/>
                <w:lang w:eastAsia="zh-TW"/>
              </w:rPr>
            </w:pPr>
            <w:r w:rsidRPr="00083CEC">
              <w:rPr>
                <w:rFonts w:ascii="맑은 고딕" w:hAnsi="맑은 고딕" w:cs="Times New Roman"/>
                <w:sz w:val="18"/>
                <w:lang w:eastAsia="zh-TW"/>
              </w:rPr>
              <w:t>2.179</w:t>
            </w:r>
          </w:p>
        </w:tc>
        <w:tc>
          <w:tcPr>
            <w:tcW w:w="666" w:type="dxa"/>
            <w:vAlign w:val="center"/>
          </w:tcPr>
          <w:p w14:paraId="376DF58A" w14:textId="77777777" w:rsidR="00083CEC" w:rsidRPr="00083CEC" w:rsidRDefault="00083CEC" w:rsidP="000C17E5">
            <w:pPr>
              <w:spacing w:after="0" w:line="207" w:lineRule="exact"/>
              <w:ind w:left="81" w:right="116"/>
              <w:jc w:val="center"/>
              <w:rPr>
                <w:rFonts w:ascii="맑은 고딕" w:hAnsi="맑은 고딕" w:cs="Times New Roman"/>
                <w:sz w:val="18"/>
                <w:lang w:eastAsia="zh-TW"/>
              </w:rPr>
            </w:pPr>
            <w:r w:rsidRPr="00083CEC">
              <w:rPr>
                <w:rFonts w:ascii="맑은 고딕" w:hAnsi="맑은 고딕" w:cs="Times New Roman"/>
                <w:sz w:val="18"/>
                <w:lang w:eastAsia="zh-TW"/>
              </w:rPr>
              <w:t>2.160</w:t>
            </w:r>
          </w:p>
        </w:tc>
        <w:tc>
          <w:tcPr>
            <w:tcW w:w="666" w:type="dxa"/>
            <w:vAlign w:val="center"/>
          </w:tcPr>
          <w:p w14:paraId="10718C46" w14:textId="77777777" w:rsidR="00083CEC" w:rsidRPr="00083CEC" w:rsidRDefault="00083CEC" w:rsidP="000C17E5">
            <w:pPr>
              <w:spacing w:after="0" w:line="207" w:lineRule="exact"/>
              <w:ind w:left="81" w:right="118"/>
              <w:jc w:val="center"/>
              <w:rPr>
                <w:rFonts w:ascii="맑은 고딕" w:hAnsi="맑은 고딕" w:cs="Times New Roman"/>
                <w:sz w:val="18"/>
                <w:lang w:eastAsia="zh-TW"/>
              </w:rPr>
            </w:pPr>
            <w:r w:rsidRPr="00083CEC">
              <w:rPr>
                <w:rFonts w:ascii="맑은 고딕" w:hAnsi="맑은 고딕" w:cs="Times New Roman"/>
                <w:sz w:val="18"/>
                <w:lang w:eastAsia="zh-TW"/>
              </w:rPr>
              <w:t>2.145</w:t>
            </w:r>
          </w:p>
        </w:tc>
        <w:tc>
          <w:tcPr>
            <w:tcW w:w="668" w:type="dxa"/>
            <w:vAlign w:val="center"/>
          </w:tcPr>
          <w:p w14:paraId="6F1F0470" w14:textId="77777777" w:rsidR="00083CEC" w:rsidRPr="00083CEC" w:rsidRDefault="00083CEC" w:rsidP="000C17E5">
            <w:pPr>
              <w:spacing w:after="0" w:line="207" w:lineRule="exact"/>
              <w:ind w:left="82" w:right="123"/>
              <w:jc w:val="center"/>
              <w:rPr>
                <w:rFonts w:ascii="맑은 고딕" w:hAnsi="맑은 고딕" w:cs="Times New Roman"/>
                <w:sz w:val="18"/>
                <w:lang w:eastAsia="zh-TW"/>
              </w:rPr>
            </w:pPr>
            <w:r w:rsidRPr="00083CEC">
              <w:rPr>
                <w:rFonts w:ascii="맑은 고딕" w:hAnsi="맑은 고딕" w:cs="Times New Roman"/>
                <w:sz w:val="18"/>
                <w:lang w:eastAsia="zh-TW"/>
              </w:rPr>
              <w:t>2.131</w:t>
            </w:r>
          </w:p>
        </w:tc>
        <w:tc>
          <w:tcPr>
            <w:tcW w:w="666" w:type="dxa"/>
            <w:vAlign w:val="center"/>
          </w:tcPr>
          <w:p w14:paraId="13FA2092" w14:textId="77777777" w:rsidR="00083CEC" w:rsidRPr="00083CEC" w:rsidRDefault="00083CEC" w:rsidP="000C17E5">
            <w:pPr>
              <w:spacing w:after="0" w:line="207" w:lineRule="exact"/>
              <w:ind w:left="78" w:right="120"/>
              <w:jc w:val="center"/>
              <w:rPr>
                <w:rFonts w:ascii="맑은 고딕" w:hAnsi="맑은 고딕" w:cs="Times New Roman"/>
                <w:sz w:val="18"/>
                <w:lang w:eastAsia="zh-TW"/>
              </w:rPr>
            </w:pPr>
            <w:r w:rsidRPr="00083CEC">
              <w:rPr>
                <w:rFonts w:ascii="맑은 고딕" w:hAnsi="맑은 고딕" w:cs="Times New Roman"/>
                <w:sz w:val="18"/>
                <w:lang w:eastAsia="zh-TW"/>
              </w:rPr>
              <w:t>2.120</w:t>
            </w:r>
          </w:p>
        </w:tc>
        <w:tc>
          <w:tcPr>
            <w:tcW w:w="666" w:type="dxa"/>
            <w:vAlign w:val="center"/>
          </w:tcPr>
          <w:p w14:paraId="7DC03975" w14:textId="77777777" w:rsidR="00083CEC" w:rsidRPr="00083CEC" w:rsidRDefault="00083CEC" w:rsidP="000C17E5">
            <w:pPr>
              <w:spacing w:after="0" w:line="207" w:lineRule="exact"/>
              <w:ind w:left="77" w:right="120"/>
              <w:jc w:val="center"/>
              <w:rPr>
                <w:rFonts w:ascii="맑은 고딕" w:hAnsi="맑은 고딕" w:cs="Times New Roman"/>
                <w:sz w:val="18"/>
                <w:lang w:eastAsia="zh-TW"/>
              </w:rPr>
            </w:pPr>
            <w:r w:rsidRPr="00083CEC">
              <w:rPr>
                <w:rFonts w:ascii="맑은 고딕" w:hAnsi="맑은 고딕" w:cs="Times New Roman"/>
                <w:sz w:val="18"/>
                <w:lang w:eastAsia="zh-TW"/>
              </w:rPr>
              <w:t>2.110</w:t>
            </w:r>
          </w:p>
        </w:tc>
        <w:tc>
          <w:tcPr>
            <w:tcW w:w="669" w:type="dxa"/>
            <w:vAlign w:val="center"/>
          </w:tcPr>
          <w:p w14:paraId="52693517" w14:textId="77777777" w:rsidR="00083CEC" w:rsidRPr="00083CEC" w:rsidRDefault="00083CEC" w:rsidP="000C17E5">
            <w:pPr>
              <w:spacing w:after="0" w:line="207" w:lineRule="exact"/>
              <w:ind w:left="83" w:right="131"/>
              <w:jc w:val="center"/>
              <w:rPr>
                <w:rFonts w:ascii="맑은 고딕" w:hAnsi="맑은 고딕" w:cs="Times New Roman"/>
                <w:sz w:val="18"/>
                <w:lang w:eastAsia="zh-TW"/>
              </w:rPr>
            </w:pPr>
            <w:r w:rsidRPr="00083CEC">
              <w:rPr>
                <w:rFonts w:ascii="맑은 고딕" w:hAnsi="맑은 고딕" w:cs="Times New Roman"/>
                <w:sz w:val="18"/>
                <w:lang w:eastAsia="zh-TW"/>
              </w:rPr>
              <w:t>2.101</w:t>
            </w:r>
          </w:p>
        </w:tc>
        <w:tc>
          <w:tcPr>
            <w:tcW w:w="666" w:type="dxa"/>
            <w:vAlign w:val="center"/>
          </w:tcPr>
          <w:p w14:paraId="2926894D" w14:textId="77777777" w:rsidR="00083CEC" w:rsidRPr="00083CEC" w:rsidRDefault="00083CEC" w:rsidP="000C17E5">
            <w:pPr>
              <w:spacing w:after="0" w:line="207" w:lineRule="exact"/>
              <w:ind w:left="72" w:right="120"/>
              <w:jc w:val="center"/>
              <w:rPr>
                <w:rFonts w:ascii="맑은 고딕" w:hAnsi="맑은 고딕" w:cs="Times New Roman"/>
                <w:sz w:val="18"/>
                <w:lang w:eastAsia="zh-TW"/>
              </w:rPr>
            </w:pPr>
            <w:r w:rsidRPr="00083CEC">
              <w:rPr>
                <w:rFonts w:ascii="맑은 고딕" w:hAnsi="맑은 고딕" w:cs="Times New Roman"/>
                <w:sz w:val="18"/>
                <w:lang w:eastAsia="zh-TW"/>
              </w:rPr>
              <w:t>2.093</w:t>
            </w:r>
          </w:p>
        </w:tc>
      </w:tr>
    </w:tbl>
    <w:p w14:paraId="40F50D1E" w14:textId="483F1D6E" w:rsidR="004B76A1" w:rsidRDefault="004B76A1" w:rsidP="000C17E5">
      <w:pPr>
        <w:autoSpaceDE w:val="0"/>
        <w:autoSpaceDN w:val="0"/>
        <w:ind w:leftChars="425" w:left="850"/>
      </w:pPr>
      <w:r>
        <w:rPr>
          <w:rFonts w:hint="eastAsia"/>
        </w:rPr>
        <w:t>※</w:t>
      </w:r>
      <w:r w:rsidR="00083CEC">
        <w:rPr>
          <w:rFonts w:hint="eastAsia"/>
        </w:rPr>
        <w:t xml:space="preserve"> </w:t>
      </w:r>
      <w:r>
        <w:rPr>
          <w:rFonts w:hint="eastAsia"/>
        </w:rPr>
        <w:t>컴퓨터 계산표 프로그램을 사용하여 t값을 계산할 경우 다음 공식을 사용할 수 있다.</w:t>
      </w:r>
    </w:p>
    <w:p w14:paraId="14051DA7" w14:textId="77777777" w:rsidR="004B76A1" w:rsidRDefault="004B76A1" w:rsidP="000C17E5">
      <w:pPr>
        <w:autoSpaceDE w:val="0"/>
        <w:autoSpaceDN w:val="0"/>
        <w:ind w:leftChars="567" w:left="1134"/>
      </w:pPr>
      <w:r>
        <w:rPr>
          <w:rFonts w:hint="eastAsia"/>
        </w:rPr>
        <w:t>t = 2.03 + 12.7 / n1.75 (n≥4)</w:t>
      </w:r>
    </w:p>
    <w:p w14:paraId="234F5CC5" w14:textId="77777777" w:rsidR="004B76A1" w:rsidRDefault="004B76A1" w:rsidP="000C17E5">
      <w:pPr>
        <w:autoSpaceDE w:val="0"/>
        <w:autoSpaceDN w:val="0"/>
      </w:pPr>
    </w:p>
    <w:p w14:paraId="36A6C7E2" w14:textId="422E26E4" w:rsidR="004B76A1" w:rsidRDefault="004B76A1" w:rsidP="00CC1237">
      <w:pPr>
        <w:pStyle w:val="a5"/>
        <w:numPr>
          <w:ilvl w:val="0"/>
          <w:numId w:val="18"/>
        </w:numPr>
        <w:autoSpaceDE w:val="0"/>
        <w:autoSpaceDN w:val="0"/>
        <w:ind w:leftChars="0"/>
      </w:pPr>
      <w:r>
        <w:rPr>
          <w:rFonts w:hint="eastAsia"/>
        </w:rPr>
        <w:lastRenderedPageBreak/>
        <w:t>실험 계산 절차</w:t>
      </w:r>
    </w:p>
    <w:p w14:paraId="374F0C88" w14:textId="0AF67CA3" w:rsidR="004B76A1" w:rsidRDefault="004B76A1" w:rsidP="000C17E5">
      <w:pPr>
        <w:autoSpaceDE w:val="0"/>
        <w:autoSpaceDN w:val="0"/>
        <w:ind w:leftChars="213" w:left="426"/>
      </w:pPr>
      <w:r>
        <w:rPr>
          <w:rFonts w:hint="eastAsia"/>
        </w:rPr>
        <w:t xml:space="preserve">제품 UVAPF </w:t>
      </w:r>
      <w:r w:rsidR="000C17E5">
        <w:rPr>
          <w:rFonts w:hint="eastAsia"/>
        </w:rPr>
        <w:t>시험</w:t>
      </w:r>
      <w:r>
        <w:rPr>
          <w:rFonts w:hint="eastAsia"/>
        </w:rPr>
        <w:t xml:space="preserve">에서 </w:t>
      </w:r>
      <w:r w:rsidR="000C17E5">
        <w:rPr>
          <w:rFonts w:hint="eastAsia"/>
        </w:rPr>
        <w:t>시험</w:t>
      </w:r>
      <w:r>
        <w:rPr>
          <w:rFonts w:hint="eastAsia"/>
        </w:rPr>
        <w:t xml:space="preserve"> n'명의 </w:t>
      </w:r>
      <w:r w:rsidR="000C17E5">
        <w:rPr>
          <w:rFonts w:hint="eastAsia"/>
        </w:rPr>
        <w:t>피시험자</w:t>
      </w:r>
      <w:r>
        <w:rPr>
          <w:rFonts w:hint="eastAsia"/>
        </w:rPr>
        <w:t xml:space="preserve">(n'은 최소 10) </w:t>
      </w:r>
      <w:r w:rsidR="000C17E5">
        <w:rPr>
          <w:rFonts w:hint="eastAsia"/>
        </w:rPr>
        <w:t>시험</w:t>
      </w:r>
      <w:r w:rsidR="000C17E5">
        <w:t>을</w:t>
      </w:r>
      <w:r>
        <w:rPr>
          <w:rFonts w:hint="eastAsia"/>
        </w:rPr>
        <w:t xml:space="preserve"> 막 시작했을 때 각 </w:t>
      </w:r>
      <w:r w:rsidR="000C17E5">
        <w:rPr>
          <w:rFonts w:hint="eastAsia"/>
        </w:rPr>
        <w:t>피시험자</w:t>
      </w:r>
      <w:r>
        <w:rPr>
          <w:rFonts w:hint="eastAsia"/>
        </w:rPr>
        <w:t>에게서 측정해서 얻은 제품의 개별 UVAPFi는 공식(1)로 계산한다.</w:t>
      </w:r>
    </w:p>
    <w:p w14:paraId="6EA098AB" w14:textId="1454AA04" w:rsidR="004B76A1" w:rsidRDefault="004B76A1" w:rsidP="000C17E5">
      <w:pPr>
        <w:autoSpaceDE w:val="0"/>
        <w:autoSpaceDN w:val="0"/>
        <w:ind w:leftChars="213" w:left="426"/>
      </w:pPr>
      <w:r>
        <w:rPr>
          <w:rFonts w:hint="eastAsia"/>
        </w:rPr>
        <w:t xml:space="preserve">이러한 개별 UVAPFi값에서 공식 (2), (4), (5), (6) 및 표 1을 이용하여 n'명의 </w:t>
      </w:r>
      <w:r w:rsidR="000C17E5">
        <w:rPr>
          <w:rFonts w:hint="eastAsia"/>
        </w:rPr>
        <w:t>피시험자</w:t>
      </w:r>
      <w:r>
        <w:rPr>
          <w:rFonts w:hint="eastAsia"/>
        </w:rPr>
        <w:t>의 UVAPF 평균치(UVAPFn')를 구하고, 95% 신뢰구간 (95%CI n')은 다음과 같다.</w:t>
      </w:r>
    </w:p>
    <w:p w14:paraId="0453BF7B" w14:textId="6ACC12B9" w:rsidR="00C615E8" w:rsidRDefault="00C615E8" w:rsidP="000C17E5">
      <w:pPr>
        <w:autoSpaceDE w:val="0"/>
        <w:autoSpaceDN w:val="0"/>
        <w:ind w:leftChars="213" w:left="426"/>
      </w:pPr>
      <w:r>
        <w:rPr>
          <w:noProof/>
        </w:rPr>
        <mc:AlternateContent>
          <mc:Choice Requires="wps">
            <w:drawing>
              <wp:anchor distT="0" distB="0" distL="114300" distR="114300" simplePos="0" relativeHeight="251661312" behindDoc="0" locked="0" layoutInCell="1" allowOverlap="1" wp14:anchorId="52560BBE" wp14:editId="737500D3">
                <wp:simplePos x="0" y="0"/>
                <wp:positionH relativeFrom="column">
                  <wp:posOffset>983974</wp:posOffset>
                </wp:positionH>
                <wp:positionV relativeFrom="paragraph">
                  <wp:posOffset>1217902</wp:posOffset>
                </wp:positionV>
                <wp:extent cx="2226365" cy="208722"/>
                <wp:effectExtent l="0" t="0" r="2540" b="1270"/>
                <wp:wrapNone/>
                <wp:docPr id="1953606943" name="Text Box 7"/>
                <wp:cNvGraphicFramePr/>
                <a:graphic xmlns:a="http://schemas.openxmlformats.org/drawingml/2006/main">
                  <a:graphicData uri="http://schemas.microsoft.com/office/word/2010/wordprocessingShape">
                    <wps:wsp>
                      <wps:cNvSpPr txBox="1"/>
                      <wps:spPr>
                        <a:xfrm>
                          <a:off x="0" y="0"/>
                          <a:ext cx="2226365" cy="208722"/>
                        </a:xfrm>
                        <a:prstGeom prst="rect">
                          <a:avLst/>
                        </a:prstGeom>
                        <a:solidFill>
                          <a:schemeClr val="lt1"/>
                        </a:solidFill>
                        <a:ln w="6350">
                          <a:noFill/>
                        </a:ln>
                      </wps:spPr>
                      <wps:txbx>
                        <w:txbxContent>
                          <w:p w14:paraId="387FE423" w14:textId="28144DB8" w:rsidR="00C615E8" w:rsidRPr="00083CEC" w:rsidRDefault="00C615E8" w:rsidP="00C615E8">
                            <w:pPr>
                              <w:rPr>
                                <w:sz w:val="18"/>
                                <w:szCs w:val="20"/>
                              </w:rPr>
                            </w:pPr>
                            <w:r w:rsidRPr="00C615E8">
                              <w:rPr>
                                <w:rFonts w:hint="eastAsia"/>
                                <w:sz w:val="18"/>
                                <w:szCs w:val="20"/>
                              </w:rPr>
                              <w:t>피</w:t>
                            </w:r>
                            <w:r w:rsidR="000C17E5">
                              <w:rPr>
                                <w:rFonts w:hint="eastAsia"/>
                                <w:sz w:val="18"/>
                                <w:szCs w:val="20"/>
                              </w:rPr>
                              <w:t>시</w:t>
                            </w:r>
                            <w:r w:rsidRPr="00C615E8">
                              <w:rPr>
                                <w:rFonts w:hint="eastAsia"/>
                                <w:sz w:val="18"/>
                                <w:szCs w:val="20"/>
                              </w:rPr>
                              <w:t>험자의</w:t>
                            </w:r>
                            <w:r w:rsidRPr="00C615E8">
                              <w:rPr>
                                <w:sz w:val="18"/>
                                <w:szCs w:val="20"/>
                              </w:rPr>
                              <w:t xml:space="preserve"> 표준 편차 근거 공식(3)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560BBE" id="_x0000_s1027" type="#_x0000_t202" style="position:absolute;left:0;text-align:left;margin-left:77.5pt;margin-top:95.9pt;width:175.3pt;height:16.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" fillcolor="white [3201]" stroked="f" strokeweight=".5pt">
                <v:textbox inset="0,0,0,0">
                  <w:txbxContent>
                    <w:p w14:paraId="387FE423" w14:textId="28144DB8" w:rsidR="00C615E8" w:rsidRPr="00083CEC" w:rsidRDefault="00C615E8" w:rsidP="00C615E8">
                      <w:pPr>
                        <w:rPr>
                          <w:sz w:val="18"/>
                          <w:szCs w:val="20"/>
                        </w:rPr>
                      </w:pPr>
                      <w:r w:rsidRPr="00C615E8">
                        <w:rPr>
                          <w:rFonts w:hint="eastAsia"/>
                          <w:sz w:val="18"/>
                          <w:szCs w:val="20"/>
                        </w:rPr>
                        <w:t>피</w:t>
                      </w:r>
                      <w:r w:rsidR="000C17E5">
                        <w:rPr>
                          <w:rFonts w:hint="eastAsia"/>
                          <w:sz w:val="18"/>
                          <w:szCs w:val="20"/>
                        </w:rPr>
                        <w:t>시</w:t>
                      </w:r>
                      <w:r w:rsidRPr="00C615E8">
                        <w:rPr>
                          <w:rFonts w:hint="eastAsia"/>
                          <w:sz w:val="18"/>
                          <w:szCs w:val="20"/>
                        </w:rPr>
                        <w:t>험자의</w:t>
                      </w:r>
                      <w:r w:rsidRPr="00C615E8">
                        <w:rPr>
                          <w:sz w:val="18"/>
                          <w:szCs w:val="20"/>
                        </w:rPr>
                        <w:t xml:space="preserve"> 표준 편차 근거 공식(3)</w:t>
                      </w:r>
                    </w:p>
                  </w:txbxContent>
                </v:textbox>
              </v:shape>
            </w:pict>
          </mc:Fallback>
        </mc:AlternateContent>
      </w:r>
      <w:r>
        <w:rPr>
          <w:noProof/>
        </w:rPr>
        <w:drawing>
          <wp:inline distT="0" distB="0" distL="0" distR="0" wp14:anchorId="389B1FF1" wp14:editId="32253106">
            <wp:extent cx="3943350" cy="2619375"/>
            <wp:effectExtent l="0" t="0" r="0" b="9525"/>
            <wp:docPr id="150215747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157475" name=""/>
                    <pic:cNvPicPr/>
                  </pic:nvPicPr>
                  <pic:blipFill>
                    <a:blip r:embed="rId25"/>
                    <a:stretch>
                      <a:fillRect/>
                    </a:stretch>
                  </pic:blipFill>
                  <pic:spPr>
                    <a:xfrm>
                      <a:off x="0" y="0"/>
                      <a:ext cx="3943350" cy="2619375"/>
                    </a:xfrm>
                    <a:prstGeom prst="rect">
                      <a:avLst/>
                    </a:prstGeom>
                  </pic:spPr>
                </pic:pic>
              </a:graphicData>
            </a:graphic>
          </wp:inline>
        </w:drawing>
      </w:r>
    </w:p>
    <w:p w14:paraId="69E08808" w14:textId="3A6782AC" w:rsidR="004B76A1" w:rsidRDefault="004B76A1" w:rsidP="000C17E5">
      <w:pPr>
        <w:autoSpaceDE w:val="0"/>
        <w:autoSpaceDN w:val="0"/>
        <w:ind w:leftChars="213" w:left="426"/>
      </w:pPr>
      <w:r>
        <w:rPr>
          <w:rFonts w:hint="eastAsia"/>
        </w:rPr>
        <w:t>CI</w:t>
      </w:r>
      <w:r w:rsidR="00C615E8">
        <w:t xml:space="preserve"> </w:t>
      </w:r>
      <w:r w:rsidRPr="00C615E8">
        <w:rPr>
          <w:rFonts w:hint="eastAsia"/>
          <w:vertAlign w:val="subscript"/>
        </w:rPr>
        <w:t>n'</w:t>
      </w:r>
      <w:r>
        <w:rPr>
          <w:rFonts w:hint="eastAsia"/>
        </w:rPr>
        <w:t xml:space="preserve">이 UVAPFn'의 17%보다 클 경우 </w:t>
      </w:r>
      <w:r w:rsidR="00C615E8">
        <w:rPr>
          <w:rFonts w:hint="eastAsia"/>
        </w:rPr>
        <w:t>CI</w:t>
      </w:r>
      <w:r w:rsidR="00C615E8">
        <w:t xml:space="preserve"> </w:t>
      </w:r>
      <w:r w:rsidR="00C615E8" w:rsidRPr="00C615E8">
        <w:rPr>
          <w:rFonts w:hint="eastAsia"/>
          <w:vertAlign w:val="subscript"/>
        </w:rPr>
        <w:t>n'</w:t>
      </w:r>
      <w:r>
        <w:rPr>
          <w:rFonts w:hint="eastAsia"/>
        </w:rPr>
        <w:t xml:space="preserve">' [%]≤17%까지 </w:t>
      </w:r>
      <w:r w:rsidR="000C17E5">
        <w:rPr>
          <w:rFonts w:hint="eastAsia"/>
        </w:rPr>
        <w:t>피시험자</w:t>
      </w:r>
      <w:r>
        <w:rPr>
          <w:rFonts w:hint="eastAsia"/>
        </w:rPr>
        <w:t xml:space="preserve">를 증가시켜야 한다. 통계 인원수를 20명 유효값까지 증가시켜도 요구사항에 부합하지 않을 경우 해당 </w:t>
      </w:r>
      <w:r w:rsidR="000C17E5">
        <w:rPr>
          <w:rFonts w:hint="eastAsia"/>
        </w:rPr>
        <w:t>시험</w:t>
      </w:r>
      <w:r w:rsidR="000C17E5">
        <w:t>을</w:t>
      </w:r>
      <w:r>
        <w:rPr>
          <w:rFonts w:hint="eastAsia"/>
        </w:rPr>
        <w:t xml:space="preserve"> 버리고 다시 진행한다.</w:t>
      </w:r>
    </w:p>
    <w:p w14:paraId="65CF85C1" w14:textId="630CF15C" w:rsidR="004B76A1" w:rsidRDefault="004B76A1" w:rsidP="000C17E5">
      <w:pPr>
        <w:autoSpaceDE w:val="0"/>
        <w:autoSpaceDN w:val="0"/>
      </w:pPr>
    </w:p>
    <w:p w14:paraId="654B17B3" w14:textId="759F70A9" w:rsidR="004B76A1" w:rsidRDefault="004B76A1" w:rsidP="00CC1237">
      <w:pPr>
        <w:pStyle w:val="a5"/>
        <w:numPr>
          <w:ilvl w:val="0"/>
          <w:numId w:val="18"/>
        </w:numPr>
        <w:autoSpaceDE w:val="0"/>
        <w:autoSpaceDN w:val="0"/>
        <w:ind w:leftChars="0"/>
      </w:pPr>
      <w:r>
        <w:rPr>
          <w:rFonts w:hint="eastAsia"/>
        </w:rPr>
        <w:t xml:space="preserve">예상 </w:t>
      </w:r>
      <w:r w:rsidR="000C17E5">
        <w:rPr>
          <w:rFonts w:hint="eastAsia"/>
        </w:rPr>
        <w:t>피시험자</w:t>
      </w:r>
      <w:r>
        <w:rPr>
          <w:rFonts w:hint="eastAsia"/>
        </w:rPr>
        <w:t>수</w:t>
      </w:r>
      <w:r w:rsidR="00C615E8">
        <w:rPr>
          <w:rFonts w:hint="eastAsia"/>
        </w:rPr>
        <w:t>(n</w:t>
      </w:r>
      <w:r w:rsidR="00C615E8">
        <w:t>*)</w:t>
      </w:r>
    </w:p>
    <w:p w14:paraId="0CD91F06" w14:textId="47ED7A27" w:rsidR="004B76A1" w:rsidRDefault="00C615E8" w:rsidP="000C17E5">
      <w:pPr>
        <w:autoSpaceDE w:val="0"/>
        <w:autoSpaceDN w:val="0"/>
        <w:ind w:leftChars="213" w:left="426"/>
      </w:pPr>
      <w:r>
        <w:rPr>
          <w:rFonts w:hint="eastAsia"/>
        </w:rPr>
        <w:t>CI</w:t>
      </w:r>
      <w:r>
        <w:t xml:space="preserve"> </w:t>
      </w:r>
      <w:r w:rsidRPr="00C615E8">
        <w:rPr>
          <w:rFonts w:hint="eastAsia"/>
          <w:vertAlign w:val="subscript"/>
        </w:rPr>
        <w:t>n'</w:t>
      </w:r>
      <w:r>
        <w:rPr>
          <w:rFonts w:hint="eastAsia"/>
        </w:rPr>
        <w:t xml:space="preserve"> </w:t>
      </w:r>
      <w:r w:rsidR="004B76A1">
        <w:rPr>
          <w:rFonts w:hint="eastAsia"/>
        </w:rPr>
        <w:t xml:space="preserve">[%]가 17% UVAPF </w:t>
      </w:r>
      <w:r w:rsidR="004B76A1" w:rsidRPr="00C615E8">
        <w:rPr>
          <w:rFonts w:hint="eastAsia"/>
          <w:vertAlign w:val="subscript"/>
        </w:rPr>
        <w:t>n’</w:t>
      </w:r>
      <w:r w:rsidR="004B76A1">
        <w:rPr>
          <w:rFonts w:hint="eastAsia"/>
        </w:rPr>
        <w:t xml:space="preserve">보다 클 경우 총 </w:t>
      </w:r>
      <w:r w:rsidR="000C17E5">
        <w:rPr>
          <w:rFonts w:hint="eastAsia"/>
        </w:rPr>
        <w:t>피시험자</w:t>
      </w:r>
      <w:r w:rsidR="004B76A1">
        <w:rPr>
          <w:rFonts w:hint="eastAsia"/>
        </w:rPr>
        <w:t>는 다음 공식으로 예상해서 정수를 구할 수 있다.</w:t>
      </w:r>
    </w:p>
    <w:p w14:paraId="06254C51" w14:textId="33DC3F9E" w:rsidR="00C615E8" w:rsidRDefault="00C615E8" w:rsidP="000C17E5">
      <w:pPr>
        <w:autoSpaceDE w:val="0"/>
        <w:autoSpaceDN w:val="0"/>
        <w:ind w:leftChars="213" w:left="426"/>
      </w:pPr>
      <w:r>
        <w:rPr>
          <w:noProof/>
        </w:rPr>
        <mc:AlternateContent>
          <mc:Choice Requires="wps">
            <w:drawing>
              <wp:anchor distT="0" distB="0" distL="114300" distR="114300" simplePos="0" relativeHeight="251663360" behindDoc="0" locked="0" layoutInCell="1" allowOverlap="1" wp14:anchorId="2D985D89" wp14:editId="7109BEF3">
                <wp:simplePos x="0" y="0"/>
                <wp:positionH relativeFrom="column">
                  <wp:posOffset>1222512</wp:posOffset>
                </wp:positionH>
                <wp:positionV relativeFrom="paragraph">
                  <wp:posOffset>518573</wp:posOffset>
                </wp:positionV>
                <wp:extent cx="3210339" cy="569015"/>
                <wp:effectExtent l="0" t="0" r="9525" b="2540"/>
                <wp:wrapNone/>
                <wp:docPr id="528827169" name="Text Box 7"/>
                <wp:cNvGraphicFramePr/>
                <a:graphic xmlns:a="http://schemas.openxmlformats.org/drawingml/2006/main">
                  <a:graphicData uri="http://schemas.microsoft.com/office/word/2010/wordprocessingShape">
                    <wps:wsp>
                      <wps:cNvSpPr txBox="1"/>
                      <wps:spPr>
                        <a:xfrm>
                          <a:off x="0" y="0"/>
                          <a:ext cx="3210339" cy="569015"/>
                        </a:xfrm>
                        <a:prstGeom prst="rect">
                          <a:avLst/>
                        </a:prstGeom>
                        <a:solidFill>
                          <a:schemeClr val="lt1"/>
                        </a:solidFill>
                        <a:ln w="6350">
                          <a:noFill/>
                        </a:ln>
                      </wps:spPr>
                      <wps:txbx>
                        <w:txbxContent>
                          <w:p w14:paraId="0BEF2450" w14:textId="77777777" w:rsidR="00C615E8" w:rsidRPr="00C615E8" w:rsidRDefault="00C615E8" w:rsidP="00C615E8">
                            <w:pPr>
                              <w:spacing w:after="0"/>
                              <w:rPr>
                                <w:sz w:val="18"/>
                                <w:szCs w:val="20"/>
                              </w:rPr>
                            </w:pPr>
                            <w:r w:rsidRPr="00C615E8">
                              <w:rPr>
                                <w:rFonts w:hint="eastAsia"/>
                                <w:sz w:val="18"/>
                                <w:szCs w:val="20"/>
                              </w:rPr>
                              <w:t>표</w:t>
                            </w:r>
                            <w:r w:rsidRPr="00C615E8">
                              <w:rPr>
                                <w:sz w:val="18"/>
                                <w:szCs w:val="20"/>
                              </w:rPr>
                              <w:t xml:space="preserve"> 1 확인</w:t>
                            </w:r>
                          </w:p>
                          <w:p w14:paraId="7050D326" w14:textId="41346386" w:rsidR="00C615E8" w:rsidRPr="00C615E8" w:rsidRDefault="00C615E8" w:rsidP="00C615E8">
                            <w:pPr>
                              <w:spacing w:after="0"/>
                              <w:rPr>
                                <w:sz w:val="18"/>
                                <w:szCs w:val="20"/>
                              </w:rPr>
                            </w:pPr>
                            <w:r w:rsidRPr="00C615E8">
                              <w:rPr>
                                <w:sz w:val="18"/>
                                <w:szCs w:val="20"/>
                              </w:rPr>
                              <w:t>수량 n'의 표준 편차</w:t>
                            </w:r>
                          </w:p>
                          <w:p w14:paraId="7379281F" w14:textId="0AB585B7" w:rsidR="00C615E8" w:rsidRPr="00083CEC" w:rsidRDefault="00C615E8" w:rsidP="00C615E8">
                            <w:pPr>
                              <w:spacing w:after="0"/>
                              <w:rPr>
                                <w:sz w:val="18"/>
                                <w:szCs w:val="20"/>
                              </w:rPr>
                            </w:pPr>
                            <w:r w:rsidRPr="00C615E8">
                              <w:rPr>
                                <w:sz w:val="18"/>
                                <w:szCs w:val="20"/>
                              </w:rPr>
                              <w:t>UVAPF n' 평균치에 17%를 곱해서 필요한 신뢰구간을 대표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85D89" id="_x0000_s1028" type="#_x0000_t202" style="position:absolute;left:0;text-align:left;margin-left:96.25pt;margin-top:40.85pt;width:252.8pt;height:4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" fillcolor="white [3201]" stroked="f" strokeweight=".5pt">
                <v:textbox inset="0,0,0,0">
                  <w:txbxContent>
                    <w:p w14:paraId="0BEF2450" w14:textId="77777777" w:rsidR="00C615E8" w:rsidRPr="00C615E8" w:rsidRDefault="00C615E8" w:rsidP="00C615E8">
                      <w:pPr>
                        <w:spacing w:after="0"/>
                        <w:rPr>
                          <w:sz w:val="18"/>
                          <w:szCs w:val="20"/>
                        </w:rPr>
                      </w:pPr>
                      <w:r w:rsidRPr="00C615E8">
                        <w:rPr>
                          <w:rFonts w:hint="eastAsia"/>
                          <w:sz w:val="18"/>
                          <w:szCs w:val="20"/>
                        </w:rPr>
                        <w:t>표</w:t>
                      </w:r>
                      <w:r w:rsidRPr="00C615E8">
                        <w:rPr>
                          <w:sz w:val="18"/>
                          <w:szCs w:val="20"/>
                        </w:rPr>
                        <w:t xml:space="preserve"> 1 확인</w:t>
                      </w:r>
                    </w:p>
                    <w:p w14:paraId="7050D326" w14:textId="41346386" w:rsidR="00C615E8" w:rsidRPr="00C615E8" w:rsidRDefault="00C615E8" w:rsidP="00C615E8">
                      <w:pPr>
                        <w:spacing w:after="0"/>
                        <w:rPr>
                          <w:sz w:val="18"/>
                          <w:szCs w:val="20"/>
                        </w:rPr>
                      </w:pPr>
                      <w:r w:rsidRPr="00C615E8">
                        <w:rPr>
                          <w:sz w:val="18"/>
                          <w:szCs w:val="20"/>
                        </w:rPr>
                        <w:t>수량 n'의 표준 편차</w:t>
                      </w:r>
                    </w:p>
                    <w:p w14:paraId="7379281F" w14:textId="0AB585B7" w:rsidR="00C615E8" w:rsidRPr="00083CEC" w:rsidRDefault="00C615E8" w:rsidP="00C615E8">
                      <w:pPr>
                        <w:spacing w:after="0"/>
                        <w:rPr>
                          <w:sz w:val="18"/>
                          <w:szCs w:val="20"/>
                        </w:rPr>
                      </w:pPr>
                      <w:r w:rsidRPr="00C615E8">
                        <w:rPr>
                          <w:sz w:val="18"/>
                          <w:szCs w:val="20"/>
                        </w:rPr>
                        <w:t>UVAPF n' 평균치에 17%를 곱해서 필요한 신뢰구간을 대표</w:t>
                      </w:r>
                    </w:p>
                  </w:txbxContent>
                </v:textbox>
              </v:shape>
            </w:pict>
          </mc:Fallback>
        </mc:AlternateContent>
      </w:r>
      <w:r>
        <w:rPr>
          <w:noProof/>
        </w:rPr>
        <w:drawing>
          <wp:inline distT="0" distB="0" distL="0" distR="0" wp14:anchorId="0CE8B598" wp14:editId="568B4ECD">
            <wp:extent cx="4305300" cy="1085850"/>
            <wp:effectExtent l="0" t="0" r="0" b="0"/>
            <wp:docPr id="157822450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24504" name=""/>
                    <pic:cNvPicPr/>
                  </pic:nvPicPr>
                  <pic:blipFill>
                    <a:blip r:embed="rId26"/>
                    <a:stretch>
                      <a:fillRect/>
                    </a:stretch>
                  </pic:blipFill>
                  <pic:spPr>
                    <a:xfrm>
                      <a:off x="0" y="0"/>
                      <a:ext cx="4305300" cy="1085850"/>
                    </a:xfrm>
                    <a:prstGeom prst="rect">
                      <a:avLst/>
                    </a:prstGeom>
                  </pic:spPr>
                </pic:pic>
              </a:graphicData>
            </a:graphic>
          </wp:inline>
        </w:drawing>
      </w:r>
    </w:p>
    <w:p w14:paraId="401F9393" w14:textId="77777777" w:rsidR="004B76A1" w:rsidRDefault="004B76A1" w:rsidP="000C17E5">
      <w:pPr>
        <w:autoSpaceDE w:val="0"/>
        <w:autoSpaceDN w:val="0"/>
      </w:pPr>
    </w:p>
    <w:p w14:paraId="166D39B5" w14:textId="77777777" w:rsidR="004B76A1" w:rsidRDefault="004B76A1" w:rsidP="000C17E5">
      <w:pPr>
        <w:autoSpaceDE w:val="0"/>
        <w:autoSpaceDN w:val="0"/>
        <w:ind w:leftChars="213" w:left="426"/>
      </w:pPr>
      <w:r w:rsidRPr="00C615E8">
        <w:rPr>
          <w:rFonts w:hint="eastAsia"/>
          <w:u w:val="single"/>
        </w:rPr>
        <w:t>범례</w:t>
      </w:r>
      <w:r>
        <w:rPr>
          <w:rFonts w:hint="eastAsia"/>
        </w:rPr>
        <w:t xml:space="preserve">: n*을 앞선 10개의 수치로 계산할 경우, </w:t>
      </w:r>
    </w:p>
    <w:p w14:paraId="774B9D48" w14:textId="5CD00D46" w:rsidR="004B76A1" w:rsidRDefault="004B76A1" w:rsidP="000C17E5">
      <w:pPr>
        <w:autoSpaceDE w:val="0"/>
        <w:autoSpaceDN w:val="0"/>
        <w:ind w:leftChars="455" w:left="910"/>
      </w:pPr>
      <w:r>
        <w:rPr>
          <w:rFonts w:hint="eastAsia"/>
        </w:rPr>
        <w:t>n* = (2.262 s</w:t>
      </w:r>
      <w:r w:rsidR="00C615E8" w:rsidRPr="00C615E8">
        <w:rPr>
          <w:rFonts w:hint="eastAsia"/>
          <w:vertAlign w:val="subscript"/>
        </w:rPr>
        <w:t xml:space="preserve"> n’</w:t>
      </w:r>
      <w:r>
        <w:rPr>
          <w:rFonts w:hint="eastAsia"/>
        </w:rPr>
        <w:t xml:space="preserve"> / 0.17 UVAPF</w:t>
      </w:r>
      <w:r w:rsidR="00C615E8" w:rsidRPr="00C615E8">
        <w:rPr>
          <w:rFonts w:hint="eastAsia"/>
          <w:vertAlign w:val="subscript"/>
        </w:rPr>
        <w:t xml:space="preserve"> n’</w:t>
      </w:r>
      <w:r>
        <w:rPr>
          <w:rFonts w:hint="eastAsia"/>
        </w:rPr>
        <w:t>)</w:t>
      </w:r>
      <w:r w:rsidRPr="00C615E8">
        <w:rPr>
          <w:rFonts w:hint="eastAsia"/>
          <w:vertAlign w:val="superscript"/>
        </w:rPr>
        <w:t>2</w:t>
      </w:r>
    </w:p>
    <w:p w14:paraId="2ADDCCC4" w14:textId="2CAEC4DE" w:rsidR="004B76A1" w:rsidRDefault="004B76A1" w:rsidP="000C17E5">
      <w:pPr>
        <w:autoSpaceDE w:val="0"/>
        <w:autoSpaceDN w:val="0"/>
        <w:ind w:leftChars="455" w:left="910"/>
      </w:pPr>
      <w:r>
        <w:rPr>
          <w:rFonts w:hint="eastAsia"/>
        </w:rPr>
        <w:t>즉, n* = (13.30 s</w:t>
      </w:r>
      <w:r w:rsidR="00C615E8" w:rsidRPr="00C615E8">
        <w:rPr>
          <w:rFonts w:hint="eastAsia"/>
          <w:vertAlign w:val="subscript"/>
        </w:rPr>
        <w:t xml:space="preserve"> n’</w:t>
      </w:r>
      <w:r>
        <w:rPr>
          <w:rFonts w:hint="eastAsia"/>
        </w:rPr>
        <w:t xml:space="preserve"> / UVAPF</w:t>
      </w:r>
      <w:r w:rsidR="00C615E8" w:rsidRPr="00C615E8">
        <w:rPr>
          <w:rFonts w:hint="eastAsia"/>
          <w:vertAlign w:val="subscript"/>
        </w:rPr>
        <w:t xml:space="preserve"> n’</w:t>
      </w:r>
      <w:r>
        <w:rPr>
          <w:rFonts w:hint="eastAsia"/>
        </w:rPr>
        <w:t>)</w:t>
      </w:r>
      <w:r w:rsidR="00C615E8" w:rsidRPr="00C615E8">
        <w:rPr>
          <w:rFonts w:hint="eastAsia"/>
          <w:vertAlign w:val="superscript"/>
        </w:rPr>
        <w:t xml:space="preserve"> 2</w:t>
      </w:r>
    </w:p>
    <w:p w14:paraId="1A054D8D" w14:textId="77777777" w:rsidR="004B76A1" w:rsidRDefault="004B76A1" w:rsidP="000C17E5">
      <w:pPr>
        <w:autoSpaceDE w:val="0"/>
        <w:autoSpaceDN w:val="0"/>
      </w:pPr>
    </w:p>
    <w:p w14:paraId="257CB2DB" w14:textId="77777777" w:rsidR="00486418" w:rsidRPr="004B76A1" w:rsidRDefault="00486418" w:rsidP="000C17E5">
      <w:pPr>
        <w:autoSpaceDE w:val="0"/>
        <w:autoSpaceDN w:val="0"/>
      </w:pPr>
    </w:p>
    <w:sectPr w:rsidR="00486418" w:rsidRPr="004B76A1" w:rsidSect="00F3326E">
      <w:footerReference w:type="default" r:id="rId27"/>
      <w:pgSz w:w="11906" w:h="16838" w:code="9"/>
      <w:pgMar w:top="1440" w:right="1080" w:bottom="1440" w:left="108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88BB" w14:textId="77777777" w:rsidR="004E3ECD" w:rsidRDefault="004E3ECD" w:rsidP="00072106">
      <w:r>
        <w:separator/>
      </w:r>
    </w:p>
  </w:endnote>
  <w:endnote w:type="continuationSeparator" w:id="0">
    <w:p w14:paraId="7A6BB049" w14:textId="77777777" w:rsidR="004E3ECD" w:rsidRDefault="004E3ECD" w:rsidP="000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AF86" w14:textId="328798B0" w:rsidR="00F3326E" w:rsidRPr="00072106" w:rsidRDefault="00F3326E" w:rsidP="00072106">
    <w:pPr>
      <w:pStyle w:val="a4"/>
      <w:pBdr>
        <w:top w:val="single" w:sz="18" w:space="1" w:color="auto"/>
      </w:pBdr>
      <w:jc w:val="right"/>
      <w:rPr>
        <w:sz w:val="18"/>
        <w:szCs w:val="18"/>
      </w:rPr>
    </w:pPr>
    <w:r w:rsidRPr="00072106">
      <w:rPr>
        <w:sz w:val="18"/>
        <w:szCs w:val="18"/>
        <w:lang w:val="ko-KR"/>
      </w:rPr>
      <w:t xml:space="preserve">페이지 </w:t>
    </w:r>
    <w:r w:rsidRPr="00072106">
      <w:rPr>
        <w:b/>
        <w:bCs/>
        <w:sz w:val="18"/>
        <w:szCs w:val="18"/>
      </w:rPr>
      <w:fldChar w:fldCharType="begin"/>
    </w:r>
    <w:r w:rsidRPr="00072106">
      <w:rPr>
        <w:b/>
        <w:bCs/>
        <w:sz w:val="18"/>
        <w:szCs w:val="18"/>
      </w:rPr>
      <w:instrText>PAGE  \* Arabic  \* MERGEFORMAT</w:instrText>
    </w:r>
    <w:r w:rsidRPr="00072106">
      <w:rPr>
        <w:b/>
        <w:bCs/>
        <w:sz w:val="18"/>
        <w:szCs w:val="18"/>
      </w:rPr>
      <w:fldChar w:fldCharType="separate"/>
    </w:r>
    <w:r w:rsidR="00BD1A87" w:rsidRPr="00BD1A87">
      <w:rPr>
        <w:b/>
        <w:bCs/>
        <w:noProof/>
        <w:sz w:val="18"/>
        <w:szCs w:val="18"/>
        <w:lang w:val="ko-KR"/>
      </w:rPr>
      <w:t>20</w:t>
    </w:r>
    <w:r w:rsidRPr="00072106">
      <w:rPr>
        <w:b/>
        <w:bCs/>
        <w:sz w:val="18"/>
        <w:szCs w:val="18"/>
      </w:rPr>
      <w:fldChar w:fldCharType="end"/>
    </w:r>
    <w:r w:rsidRPr="00072106">
      <w:rPr>
        <w:sz w:val="18"/>
        <w:szCs w:val="18"/>
        <w:lang w:val="ko-KR"/>
      </w:rPr>
      <w:t xml:space="preserve"> / </w:t>
    </w:r>
    <w:r w:rsidR="00C615E8" w:rsidRPr="00C615E8">
      <w:rPr>
        <w:b/>
        <w:bCs/>
        <w:sz w:val="18"/>
        <w:szCs w:val="18"/>
        <w:lang w:val="ko-KR"/>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CAC0" w14:textId="77777777" w:rsidR="004E3ECD" w:rsidRDefault="004E3ECD" w:rsidP="00072106">
      <w:r>
        <w:separator/>
      </w:r>
    </w:p>
  </w:footnote>
  <w:footnote w:type="continuationSeparator" w:id="0">
    <w:p w14:paraId="7D100899" w14:textId="77777777" w:rsidR="004E3ECD" w:rsidRDefault="004E3ECD" w:rsidP="0007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BFC06" w14:textId="6FAF74F5" w:rsidR="00F3326E" w:rsidRPr="00F3326E" w:rsidRDefault="00F3326E" w:rsidP="00F3326E">
    <w:pPr>
      <w:pStyle w:val="a3"/>
      <w:pBdr>
        <w:bottom w:val="single" w:sz="18" w:space="1" w:color="auto"/>
      </w:pBdr>
      <w:rPr>
        <w:sz w:val="18"/>
        <w:szCs w:val="20"/>
      </w:rPr>
    </w:pPr>
    <w:r w:rsidRPr="00F3326E">
      <w:rPr>
        <w:rFonts w:hint="eastAsia"/>
        <w:sz w:val="18"/>
        <w:szCs w:val="20"/>
      </w:rPr>
      <w:t>화장품</w:t>
    </w:r>
    <w:r w:rsidRPr="00F3326E">
      <w:rPr>
        <w:sz w:val="18"/>
        <w:szCs w:val="20"/>
      </w:rPr>
      <w:t xml:space="preserve"> UVA 자외선 차단효과</w:t>
    </w:r>
    <w:r w:rsidR="000C17E5">
      <w:rPr>
        <w:sz w:val="18"/>
        <w:szCs w:val="20"/>
      </w:rPr>
      <w:t>시험</w:t>
    </w:r>
    <w:r w:rsidRPr="00F3326E">
      <w:rPr>
        <w:sz w:val="18"/>
        <w:szCs w:val="20"/>
      </w:rPr>
      <w:t xml:space="preserve">(인체 </w:t>
    </w:r>
    <w:r w:rsidR="000C17E5">
      <w:rPr>
        <w:sz w:val="18"/>
        <w:szCs w:val="20"/>
      </w:rPr>
      <w:t>시험</w:t>
    </w:r>
    <w:r w:rsidRPr="00F3326E">
      <w:rPr>
        <w:sz w:val="18"/>
        <w:szCs w:val="20"/>
      </w:rPr>
      <w:t>) 기술규범 가이드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96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3C82430"/>
    <w:multiLevelType w:val="hybridMultilevel"/>
    <w:tmpl w:val="225C7C44"/>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8727B70"/>
    <w:multiLevelType w:val="hybridMultilevel"/>
    <w:tmpl w:val="BAC22506"/>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106115E"/>
    <w:multiLevelType w:val="hybridMultilevel"/>
    <w:tmpl w:val="EB4444F4"/>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3821784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3970341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987244C"/>
    <w:multiLevelType w:val="hybridMultilevel"/>
    <w:tmpl w:val="225C7C44"/>
    <w:lvl w:ilvl="0" w:tplc="FFFFFFFF">
      <w:start w:val="1"/>
      <w:numFmt w:val="lowerLetter"/>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7" w15:restartNumberingAfterBreak="0">
    <w:nsid w:val="414362C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4C7577E6"/>
    <w:multiLevelType w:val="hybridMultilevel"/>
    <w:tmpl w:val="1310C8BE"/>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4FB17F7C"/>
    <w:multiLevelType w:val="hybridMultilevel"/>
    <w:tmpl w:val="69960136"/>
    <w:lvl w:ilvl="0" w:tplc="CE040DF2">
      <w:start w:val="1"/>
      <w:numFmt w:val="lowerLetter"/>
      <w:lvlText w:val="(%1)"/>
      <w:lvlJc w:val="left"/>
      <w:pPr>
        <w:ind w:left="880" w:hanging="440"/>
      </w:pPr>
      <w:rPr>
        <w:rFonts w:hint="default"/>
      </w:rPr>
    </w:lvl>
    <w:lvl w:ilvl="1" w:tplc="B0C03834">
      <w:start w:val="1"/>
      <w:numFmt w:val="decimal"/>
      <w:lvlText w:val="%2."/>
      <w:lvlJc w:val="left"/>
      <w:pPr>
        <w:ind w:left="1240" w:hanging="360"/>
      </w:pPr>
      <w:rPr>
        <w:rFonts w:hint="eastAsia"/>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29C5FE6"/>
    <w:multiLevelType w:val="hybridMultilevel"/>
    <w:tmpl w:val="716CACEC"/>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586740FF"/>
    <w:multiLevelType w:val="hybridMultilevel"/>
    <w:tmpl w:val="7F6A9E36"/>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5A3C7022"/>
    <w:multiLevelType w:val="hybridMultilevel"/>
    <w:tmpl w:val="2286C554"/>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72824464"/>
    <w:multiLevelType w:val="hybridMultilevel"/>
    <w:tmpl w:val="0A140E16"/>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79E80C0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7A601991"/>
    <w:multiLevelType w:val="hybridMultilevel"/>
    <w:tmpl w:val="0428E02C"/>
    <w:lvl w:ilvl="0" w:tplc="CE040DF2">
      <w:start w:val="1"/>
      <w:numFmt w:val="lowerLetter"/>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7CFA5C15"/>
    <w:multiLevelType w:val="hybridMultilevel"/>
    <w:tmpl w:val="C9322DF6"/>
    <w:lvl w:ilvl="0" w:tplc="21BA30A2">
      <w:start w:val="1"/>
      <w:numFmt w:val="bullet"/>
      <w:lvlText w:val="ᅳ"/>
      <w:lvlJc w:val="left"/>
      <w:pPr>
        <w:ind w:left="880" w:hanging="440"/>
      </w:pPr>
      <w:rPr>
        <w:rFonts w:ascii="맑은 고딕" w:eastAsia="맑은 고딕" w:hAnsi="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7E4F7B0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46328337">
    <w:abstractNumId w:val="14"/>
  </w:num>
  <w:num w:numId="2" w16cid:durableId="1157379788">
    <w:abstractNumId w:val="3"/>
  </w:num>
  <w:num w:numId="3" w16cid:durableId="1476097390">
    <w:abstractNumId w:val="12"/>
  </w:num>
  <w:num w:numId="4" w16cid:durableId="192349685">
    <w:abstractNumId w:val="8"/>
  </w:num>
  <w:num w:numId="5" w16cid:durableId="1013147968">
    <w:abstractNumId w:val="10"/>
  </w:num>
  <w:num w:numId="6" w16cid:durableId="624852760">
    <w:abstractNumId w:val="4"/>
  </w:num>
  <w:num w:numId="7" w16cid:durableId="1725592670">
    <w:abstractNumId w:val="1"/>
  </w:num>
  <w:num w:numId="8" w16cid:durableId="1861119838">
    <w:abstractNumId w:val="6"/>
  </w:num>
  <w:num w:numId="9" w16cid:durableId="71590168">
    <w:abstractNumId w:val="2"/>
  </w:num>
  <w:num w:numId="10" w16cid:durableId="882406256">
    <w:abstractNumId w:val="13"/>
  </w:num>
  <w:num w:numId="11" w16cid:durableId="1947303442">
    <w:abstractNumId w:val="11"/>
  </w:num>
  <w:num w:numId="12" w16cid:durableId="634523710">
    <w:abstractNumId w:val="15"/>
  </w:num>
  <w:num w:numId="13" w16cid:durableId="1925530661">
    <w:abstractNumId w:val="9"/>
  </w:num>
  <w:num w:numId="14" w16cid:durableId="470828987">
    <w:abstractNumId w:val="17"/>
  </w:num>
  <w:num w:numId="15" w16cid:durableId="1286233358">
    <w:abstractNumId w:val="16"/>
  </w:num>
  <w:num w:numId="16" w16cid:durableId="154759954">
    <w:abstractNumId w:val="0"/>
  </w:num>
  <w:num w:numId="17" w16cid:durableId="1281716775">
    <w:abstractNumId w:val="5"/>
  </w:num>
  <w:num w:numId="18" w16cid:durableId="125720495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06"/>
    <w:rsid w:val="00072106"/>
    <w:rsid w:val="00083CEC"/>
    <w:rsid w:val="000C17E5"/>
    <w:rsid w:val="00153007"/>
    <w:rsid w:val="00262188"/>
    <w:rsid w:val="002F102C"/>
    <w:rsid w:val="0041027F"/>
    <w:rsid w:val="00486418"/>
    <w:rsid w:val="004B76A1"/>
    <w:rsid w:val="004E3ECD"/>
    <w:rsid w:val="005168BD"/>
    <w:rsid w:val="00733A21"/>
    <w:rsid w:val="00787F08"/>
    <w:rsid w:val="00790625"/>
    <w:rsid w:val="00992A5C"/>
    <w:rsid w:val="00B36A49"/>
    <w:rsid w:val="00BD1A87"/>
    <w:rsid w:val="00BD48C0"/>
    <w:rsid w:val="00C615E8"/>
    <w:rsid w:val="00CC1237"/>
    <w:rsid w:val="00E25F29"/>
    <w:rsid w:val="00EF4110"/>
    <w:rsid w:val="00F07A59"/>
    <w:rsid w:val="00F217FD"/>
    <w:rsid w:val="00F3326E"/>
    <w:rsid w:val="00FA45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345B"/>
  <w15:chartTrackingRefBased/>
  <w15:docId w15:val="{105B2377-2C1C-4B2D-9B66-C0D687DB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F29"/>
    <w:pPr>
      <w:spacing w:after="120" w:line="240" w:lineRule="auto"/>
    </w:pPr>
    <w:rPr>
      <w:rFonts w:eastAsia="맑은 고딕"/>
    </w:rPr>
  </w:style>
  <w:style w:type="paragraph" w:styleId="1">
    <w:name w:val="heading 1"/>
    <w:basedOn w:val="a"/>
    <w:next w:val="a"/>
    <w:link w:val="1Char"/>
    <w:uiPriority w:val="9"/>
    <w:qFormat/>
    <w:rsid w:val="00072106"/>
    <w:pPr>
      <w:keepNext/>
      <w:outlineLvl w:val="0"/>
    </w:pPr>
    <w:rPr>
      <w:rFonts w:asciiTheme="majorHAnsi" w:eastAsiaTheme="majorEastAsia" w:hAnsiTheme="majorHAnsi" w:cstheme="majorBidi"/>
      <w:szCs w:val="28"/>
    </w:rPr>
  </w:style>
  <w:style w:type="paragraph" w:styleId="2">
    <w:name w:val="heading 2"/>
    <w:basedOn w:val="a"/>
    <w:next w:val="a"/>
    <w:link w:val="2Char"/>
    <w:uiPriority w:val="9"/>
    <w:semiHidden/>
    <w:unhideWhenUsed/>
    <w:qFormat/>
    <w:rsid w:val="0007210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106"/>
    <w:pPr>
      <w:tabs>
        <w:tab w:val="center" w:pos="4513"/>
        <w:tab w:val="right" w:pos="9026"/>
      </w:tabs>
      <w:snapToGrid w:val="0"/>
    </w:pPr>
  </w:style>
  <w:style w:type="character" w:customStyle="1" w:styleId="Char">
    <w:name w:val="머리글 Char"/>
    <w:basedOn w:val="a0"/>
    <w:link w:val="a3"/>
    <w:uiPriority w:val="99"/>
    <w:rsid w:val="00072106"/>
  </w:style>
  <w:style w:type="paragraph" w:styleId="a4">
    <w:name w:val="footer"/>
    <w:basedOn w:val="a"/>
    <w:link w:val="Char0"/>
    <w:uiPriority w:val="99"/>
    <w:unhideWhenUsed/>
    <w:rsid w:val="00072106"/>
    <w:pPr>
      <w:tabs>
        <w:tab w:val="center" w:pos="4513"/>
        <w:tab w:val="right" w:pos="9026"/>
      </w:tabs>
      <w:snapToGrid w:val="0"/>
    </w:pPr>
  </w:style>
  <w:style w:type="character" w:customStyle="1" w:styleId="Char0">
    <w:name w:val="바닥글 Char"/>
    <w:basedOn w:val="a0"/>
    <w:link w:val="a4"/>
    <w:uiPriority w:val="99"/>
    <w:rsid w:val="00072106"/>
  </w:style>
  <w:style w:type="character" w:customStyle="1" w:styleId="1Char">
    <w:name w:val="제목 1 Char"/>
    <w:basedOn w:val="a0"/>
    <w:link w:val="1"/>
    <w:uiPriority w:val="9"/>
    <w:rsid w:val="00072106"/>
    <w:rPr>
      <w:rFonts w:asciiTheme="majorHAnsi" w:eastAsiaTheme="majorEastAsia" w:hAnsiTheme="majorHAnsi" w:cstheme="majorBidi"/>
      <w:sz w:val="22"/>
      <w:szCs w:val="28"/>
    </w:rPr>
  </w:style>
  <w:style w:type="character" w:customStyle="1" w:styleId="2Char">
    <w:name w:val="제목 2 Char"/>
    <w:basedOn w:val="a0"/>
    <w:link w:val="2"/>
    <w:uiPriority w:val="9"/>
    <w:semiHidden/>
    <w:rsid w:val="00072106"/>
    <w:rPr>
      <w:rFonts w:asciiTheme="majorHAnsi" w:eastAsiaTheme="majorEastAsia" w:hAnsiTheme="majorHAnsi" w:cstheme="majorBidi"/>
      <w:sz w:val="22"/>
    </w:rPr>
  </w:style>
  <w:style w:type="paragraph" w:styleId="a5">
    <w:name w:val="List Paragraph"/>
    <w:basedOn w:val="a"/>
    <w:uiPriority w:val="34"/>
    <w:qFormat/>
    <w:rsid w:val="00072106"/>
    <w:pPr>
      <w:ind w:leftChars="400" w:left="800"/>
    </w:pPr>
  </w:style>
  <w:style w:type="paragraph" w:styleId="10">
    <w:name w:val="toc 1"/>
    <w:basedOn w:val="a"/>
    <w:next w:val="a"/>
    <w:autoRedefine/>
    <w:uiPriority w:val="39"/>
    <w:unhideWhenUsed/>
    <w:rsid w:val="00072106"/>
  </w:style>
  <w:style w:type="paragraph" w:styleId="20">
    <w:name w:val="toc 2"/>
    <w:basedOn w:val="a"/>
    <w:next w:val="a"/>
    <w:autoRedefine/>
    <w:uiPriority w:val="39"/>
    <w:unhideWhenUsed/>
    <w:rsid w:val="00072106"/>
    <w:pPr>
      <w:ind w:leftChars="200" w:left="425"/>
    </w:pPr>
  </w:style>
  <w:style w:type="character" w:styleId="a6">
    <w:name w:val="Hyperlink"/>
    <w:basedOn w:val="a0"/>
    <w:uiPriority w:val="99"/>
    <w:unhideWhenUsed/>
    <w:rsid w:val="00072106"/>
    <w:rPr>
      <w:color w:val="0563C1" w:themeColor="hyperlink"/>
      <w:u w:val="single"/>
    </w:rPr>
  </w:style>
  <w:style w:type="table" w:customStyle="1" w:styleId="TableNormal">
    <w:name w:val="Table Normal"/>
    <w:uiPriority w:val="2"/>
    <w:semiHidden/>
    <w:unhideWhenUsed/>
    <w:qFormat/>
    <w:rsid w:val="00787F08"/>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C4BFF-A8AB-46E9-937C-5EF5B12D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2521</Words>
  <Characters>14370</Characters>
  <Application>Microsoft Office Word</Application>
  <DocSecurity>0</DocSecurity>
  <Lines>119</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관리자 대한화장품협회</cp:lastModifiedBy>
  <cp:revision>5</cp:revision>
  <dcterms:created xsi:type="dcterms:W3CDTF">2023-10-02T05:55:00Z</dcterms:created>
  <dcterms:modified xsi:type="dcterms:W3CDTF">2023-10-04T08:03:00Z</dcterms:modified>
</cp:coreProperties>
</file>