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B0E7" w14:textId="77777777" w:rsidR="00F3497C" w:rsidRPr="00F3497C" w:rsidRDefault="00F3497C" w:rsidP="00F3497C">
      <w:pPr>
        <w:widowControl/>
        <w:shd w:val="clear" w:color="auto" w:fill="F1F1F1"/>
        <w:wordWrap/>
        <w:autoSpaceDE/>
        <w:autoSpaceDN/>
        <w:spacing w:after="0" w:line="450" w:lineRule="atLeast"/>
        <w:jc w:val="left"/>
        <w:rPr>
          <w:rFonts w:ascii="Microsoft YaHei" w:eastAsia="Microsoft YaHei" w:hAnsi="Microsoft YaHei" w:cs="굴림"/>
          <w:color w:val="333333"/>
          <w:kern w:val="0"/>
          <w:sz w:val="18"/>
          <w:szCs w:val="18"/>
          <w:lang w:eastAsia="zh-CN"/>
          <w14:ligatures w14:val="none"/>
        </w:rPr>
      </w:pPr>
      <w:r w:rsidRPr="00F3497C">
        <w:rPr>
          <w:rFonts w:ascii="Microsoft YaHei" w:eastAsia="Microsoft YaHei" w:hAnsi="Microsoft YaHei" w:cs="굴림" w:hint="eastAsia"/>
          <w:color w:val="333333"/>
          <w:kern w:val="0"/>
          <w:sz w:val="18"/>
          <w:szCs w:val="18"/>
          <w:lang w:eastAsia="zh-CN"/>
          <w14:ligatures w14:val="none"/>
        </w:rPr>
        <w:t>发文机关：工业和信息化部办公厅 商务部办公厅 海关总署办公厅</w:t>
      </w:r>
    </w:p>
    <w:p w14:paraId="6F017072" w14:textId="77777777" w:rsidR="00F3497C" w:rsidRPr="00F3497C" w:rsidRDefault="00F3497C" w:rsidP="00F3497C">
      <w:pPr>
        <w:widowControl/>
        <w:shd w:val="clear" w:color="auto" w:fill="FFFFFF"/>
        <w:wordWrap/>
        <w:autoSpaceDE/>
        <w:autoSpaceDN/>
        <w:spacing w:after="0" w:line="450" w:lineRule="atLeast"/>
        <w:jc w:val="left"/>
        <w:rPr>
          <w:rFonts w:ascii="Microsoft YaHei" w:eastAsia="Microsoft YaHei" w:hAnsi="Microsoft YaHei" w:cs="굴림" w:hint="eastAsia"/>
          <w:color w:val="333333"/>
          <w:kern w:val="0"/>
          <w:sz w:val="18"/>
          <w:szCs w:val="18"/>
          <w:lang w:eastAsia="zh-CN"/>
          <w14:ligatures w14:val="none"/>
        </w:rPr>
      </w:pPr>
      <w:r w:rsidRPr="00F3497C">
        <w:rPr>
          <w:rFonts w:ascii="Microsoft YaHei" w:eastAsia="Microsoft YaHei" w:hAnsi="Microsoft YaHei" w:cs="굴림" w:hint="eastAsia"/>
          <w:color w:val="333333"/>
          <w:kern w:val="0"/>
          <w:sz w:val="18"/>
          <w:szCs w:val="18"/>
          <w:lang w:eastAsia="zh-CN"/>
          <w14:ligatures w14:val="none"/>
        </w:rPr>
        <w:t>标　　题：工业和信息化部办公厅 商务部办公厅 海关总署办公厅关于优化低浓度三乙醇胺混合物进出口监管措施的通知</w:t>
      </w:r>
    </w:p>
    <w:p w14:paraId="2543C026" w14:textId="77777777" w:rsidR="00F3497C" w:rsidRPr="00F3497C" w:rsidRDefault="00F3497C" w:rsidP="00F3497C">
      <w:pPr>
        <w:widowControl/>
        <w:shd w:val="clear" w:color="auto" w:fill="F1F1F1"/>
        <w:wordWrap/>
        <w:autoSpaceDE/>
        <w:autoSpaceDN/>
        <w:spacing w:after="0" w:line="450" w:lineRule="atLeast"/>
        <w:jc w:val="left"/>
        <w:rPr>
          <w:rFonts w:ascii="Microsoft YaHei" w:eastAsia="Microsoft YaHei" w:hAnsi="Microsoft YaHei" w:cs="굴림" w:hint="eastAsia"/>
          <w:color w:val="333333"/>
          <w:kern w:val="0"/>
          <w:sz w:val="18"/>
          <w:szCs w:val="18"/>
          <w:lang w:eastAsia="zh-CN"/>
          <w14:ligatures w14:val="none"/>
        </w:rPr>
      </w:pPr>
      <w:r w:rsidRPr="00F3497C">
        <w:rPr>
          <w:rFonts w:ascii="Microsoft YaHei" w:eastAsia="Microsoft YaHei" w:hAnsi="Microsoft YaHei" w:cs="굴림" w:hint="eastAsia"/>
          <w:color w:val="333333"/>
          <w:kern w:val="0"/>
          <w:sz w:val="18"/>
          <w:szCs w:val="18"/>
          <w:lang w:eastAsia="zh-CN"/>
          <w14:ligatures w14:val="none"/>
        </w:rPr>
        <w:t>发文字号：工信厅联安全函〔2023〕394号</w:t>
      </w:r>
    </w:p>
    <w:p w14:paraId="332F39A9" w14:textId="77777777" w:rsidR="00F3497C" w:rsidRPr="00F3497C" w:rsidRDefault="00F3497C" w:rsidP="00F3497C">
      <w:pPr>
        <w:widowControl/>
        <w:shd w:val="clear" w:color="auto" w:fill="FFFFFF"/>
        <w:wordWrap/>
        <w:autoSpaceDE/>
        <w:autoSpaceDN/>
        <w:spacing w:after="0" w:line="450" w:lineRule="atLeast"/>
        <w:jc w:val="left"/>
        <w:rPr>
          <w:rFonts w:ascii="Microsoft YaHei" w:eastAsia="Microsoft YaHei" w:hAnsi="Microsoft YaHei" w:cs="굴림" w:hint="eastAsia"/>
          <w:color w:val="333333"/>
          <w:kern w:val="0"/>
          <w:sz w:val="18"/>
          <w:szCs w:val="18"/>
          <w:lang w:eastAsia="zh-CN"/>
          <w14:ligatures w14:val="none"/>
        </w:rPr>
      </w:pPr>
      <w:r w:rsidRPr="00F3497C">
        <w:rPr>
          <w:rFonts w:ascii="Microsoft YaHei" w:eastAsia="Microsoft YaHei" w:hAnsi="Microsoft YaHei" w:cs="굴림" w:hint="eastAsia"/>
          <w:color w:val="333333"/>
          <w:kern w:val="0"/>
          <w:sz w:val="18"/>
          <w:szCs w:val="18"/>
          <w:lang w:eastAsia="zh-CN"/>
          <w14:ligatures w14:val="none"/>
        </w:rPr>
        <w:t>成文日期：2024-01-16</w:t>
      </w:r>
    </w:p>
    <w:p w14:paraId="35C3E9A7" w14:textId="77777777" w:rsidR="00F3497C" w:rsidRPr="00F3497C" w:rsidRDefault="00F3497C" w:rsidP="00F3497C">
      <w:pPr>
        <w:widowControl/>
        <w:shd w:val="clear" w:color="auto" w:fill="FFFFFF"/>
        <w:wordWrap/>
        <w:autoSpaceDE/>
        <w:autoSpaceDN/>
        <w:spacing w:after="0" w:line="450" w:lineRule="atLeast"/>
        <w:jc w:val="left"/>
        <w:rPr>
          <w:rFonts w:ascii="Microsoft YaHei" w:eastAsia="Microsoft YaHei" w:hAnsi="Microsoft YaHei" w:cs="굴림" w:hint="eastAsia"/>
          <w:color w:val="333333"/>
          <w:kern w:val="0"/>
          <w:sz w:val="21"/>
          <w:szCs w:val="21"/>
          <w:lang w:eastAsia="zh-CN"/>
          <w14:ligatures w14:val="none"/>
        </w:rPr>
      </w:pPr>
      <w:r w:rsidRPr="00F3497C">
        <w:rPr>
          <w:rFonts w:ascii="Microsoft YaHei" w:eastAsia="Microsoft YaHei" w:hAnsi="Microsoft YaHei" w:cs="굴림" w:hint="eastAsia"/>
          <w:color w:val="333333"/>
          <w:kern w:val="0"/>
          <w:sz w:val="21"/>
          <w:szCs w:val="21"/>
          <w:lang w:eastAsia="zh-CN"/>
          <w14:ligatures w14:val="none"/>
        </w:rPr>
        <w:t> </w:t>
      </w:r>
    </w:p>
    <w:p w14:paraId="37E77CAB" w14:textId="77777777" w:rsidR="00F3497C" w:rsidRPr="00F3497C" w:rsidRDefault="00F3497C" w:rsidP="00F3497C">
      <w:pPr>
        <w:widowControl/>
        <w:shd w:val="clear" w:color="auto" w:fill="FFFFFF"/>
        <w:wordWrap/>
        <w:autoSpaceDE/>
        <w:autoSpaceDN/>
        <w:spacing w:after="0" w:line="450" w:lineRule="atLeast"/>
        <w:jc w:val="left"/>
        <w:rPr>
          <w:rFonts w:ascii="Microsoft YaHei" w:eastAsia="Microsoft YaHei" w:hAnsi="Microsoft YaHei" w:cs="굴림" w:hint="eastAsia"/>
          <w:color w:val="333333"/>
          <w:kern w:val="0"/>
          <w:sz w:val="18"/>
          <w:szCs w:val="18"/>
          <w:lang w:eastAsia="zh-CN"/>
          <w14:ligatures w14:val="none"/>
        </w:rPr>
      </w:pPr>
      <w:r w:rsidRPr="00F3497C">
        <w:rPr>
          <w:rFonts w:ascii="Microsoft YaHei" w:eastAsia="Microsoft YaHei" w:hAnsi="Microsoft YaHei" w:cs="굴림" w:hint="eastAsia"/>
          <w:color w:val="333333"/>
          <w:kern w:val="0"/>
          <w:sz w:val="18"/>
          <w:szCs w:val="18"/>
          <w:lang w:eastAsia="zh-CN"/>
          <w14:ligatures w14:val="none"/>
        </w:rPr>
        <w:t>发布日期：2024-01-25</w:t>
      </w:r>
    </w:p>
    <w:p w14:paraId="46A66D29" w14:textId="77777777" w:rsidR="00F3497C" w:rsidRPr="00F3497C" w:rsidRDefault="00F3497C" w:rsidP="00F3497C">
      <w:pPr>
        <w:widowControl/>
        <w:shd w:val="clear" w:color="auto" w:fill="F1F1F1"/>
        <w:wordWrap/>
        <w:autoSpaceDE/>
        <w:autoSpaceDN/>
        <w:spacing w:after="0" w:line="450" w:lineRule="atLeast"/>
        <w:jc w:val="left"/>
        <w:rPr>
          <w:rFonts w:ascii="Microsoft YaHei" w:eastAsia="Microsoft YaHei" w:hAnsi="Microsoft YaHei" w:cs="굴림" w:hint="eastAsia"/>
          <w:color w:val="333333"/>
          <w:kern w:val="0"/>
          <w:sz w:val="18"/>
          <w:szCs w:val="18"/>
          <w:lang w:eastAsia="zh-CN"/>
          <w14:ligatures w14:val="none"/>
        </w:rPr>
      </w:pPr>
      <w:r w:rsidRPr="00F3497C">
        <w:rPr>
          <w:rFonts w:ascii="Microsoft YaHei" w:eastAsia="Microsoft YaHei" w:hAnsi="Microsoft YaHei" w:cs="굴림" w:hint="eastAsia"/>
          <w:color w:val="333333"/>
          <w:kern w:val="0"/>
          <w:sz w:val="18"/>
          <w:szCs w:val="18"/>
          <w:lang w:eastAsia="zh-CN"/>
          <w14:ligatures w14:val="none"/>
        </w:rPr>
        <w:t>发布机构：工业和信息化部</w:t>
      </w:r>
    </w:p>
    <w:p w14:paraId="79B68AD8" w14:textId="77777777" w:rsidR="00F3497C" w:rsidRPr="00F3497C" w:rsidRDefault="00F3497C" w:rsidP="00F3497C">
      <w:pPr>
        <w:widowControl/>
        <w:shd w:val="clear" w:color="auto" w:fill="F1F1F1"/>
        <w:wordWrap/>
        <w:autoSpaceDE/>
        <w:autoSpaceDN/>
        <w:spacing w:after="0" w:line="450" w:lineRule="atLeast"/>
        <w:jc w:val="left"/>
        <w:rPr>
          <w:rFonts w:ascii="Microsoft YaHei" w:eastAsia="Microsoft YaHei" w:hAnsi="Microsoft YaHei" w:cs="굴림" w:hint="eastAsia"/>
          <w:color w:val="333333"/>
          <w:kern w:val="0"/>
          <w:sz w:val="21"/>
          <w:szCs w:val="21"/>
          <w:lang w:eastAsia="zh-CN"/>
          <w14:ligatures w14:val="none"/>
        </w:rPr>
      </w:pPr>
      <w:r w:rsidRPr="00F3497C">
        <w:rPr>
          <w:rFonts w:ascii="Microsoft YaHei" w:eastAsia="Microsoft YaHei" w:hAnsi="Microsoft YaHei" w:cs="굴림" w:hint="eastAsia"/>
          <w:color w:val="333333"/>
          <w:kern w:val="0"/>
          <w:sz w:val="21"/>
          <w:szCs w:val="21"/>
          <w:lang w:eastAsia="zh-CN"/>
          <w14:ligatures w14:val="none"/>
        </w:rPr>
        <w:t> </w:t>
      </w:r>
    </w:p>
    <w:p w14:paraId="6AF96F36" w14:textId="77777777" w:rsidR="00F3497C" w:rsidRPr="00F3497C" w:rsidRDefault="00F3497C" w:rsidP="00F3497C">
      <w:pPr>
        <w:widowControl/>
        <w:shd w:val="clear" w:color="auto" w:fill="F1F1F1"/>
        <w:wordWrap/>
        <w:autoSpaceDE/>
        <w:autoSpaceDN/>
        <w:spacing w:after="0" w:line="450" w:lineRule="atLeast"/>
        <w:jc w:val="left"/>
        <w:rPr>
          <w:rFonts w:ascii="Microsoft YaHei" w:eastAsia="Microsoft YaHei" w:hAnsi="Microsoft YaHei" w:cs="굴림" w:hint="eastAsia"/>
          <w:color w:val="333333"/>
          <w:kern w:val="0"/>
          <w:sz w:val="18"/>
          <w:szCs w:val="18"/>
          <w:lang w:eastAsia="zh-CN"/>
          <w14:ligatures w14:val="none"/>
        </w:rPr>
      </w:pPr>
      <w:r w:rsidRPr="00F3497C">
        <w:rPr>
          <w:rFonts w:ascii="Microsoft YaHei" w:eastAsia="Microsoft YaHei" w:hAnsi="Microsoft YaHei" w:cs="굴림" w:hint="eastAsia"/>
          <w:color w:val="333333"/>
          <w:kern w:val="0"/>
          <w:sz w:val="18"/>
          <w:szCs w:val="18"/>
          <w:lang w:eastAsia="zh-CN"/>
          <w14:ligatures w14:val="none"/>
        </w:rPr>
        <w:t>分　　类：政策法规</w:t>
      </w:r>
    </w:p>
    <w:p w14:paraId="24603890" w14:textId="77777777" w:rsidR="00F3497C" w:rsidRDefault="00F3497C" w:rsidP="00F3497C">
      <w:pPr>
        <w:widowControl/>
        <w:wordWrap/>
        <w:autoSpaceDE/>
        <w:autoSpaceDN/>
        <w:spacing w:after="0" w:line="240" w:lineRule="auto"/>
        <w:jc w:val="center"/>
        <w:outlineLvl w:val="0"/>
        <w:rPr>
          <w:rFonts w:ascii="Microsoft YaHei" w:eastAsia="Microsoft YaHei" w:hAnsi="Microsoft YaHei" w:cs="굴림"/>
          <w:b/>
          <w:bCs/>
          <w:color w:val="000000"/>
          <w:kern w:val="36"/>
          <w:sz w:val="36"/>
          <w:szCs w:val="36"/>
          <w:lang w:eastAsia="zh-CN"/>
          <w14:ligatures w14:val="none"/>
        </w:rPr>
      </w:pPr>
    </w:p>
    <w:p w14:paraId="7E2C566F" w14:textId="1A66AC61" w:rsidR="00F3497C" w:rsidRDefault="00F3497C" w:rsidP="00F3497C">
      <w:pPr>
        <w:widowControl/>
        <w:wordWrap/>
        <w:autoSpaceDE/>
        <w:autoSpaceDN/>
        <w:spacing w:after="0" w:line="240" w:lineRule="auto"/>
        <w:jc w:val="center"/>
        <w:outlineLvl w:val="0"/>
        <w:rPr>
          <w:rFonts w:ascii="Microsoft YaHei" w:eastAsia="Microsoft YaHei" w:hAnsi="Microsoft YaHei" w:cs="굴림"/>
          <w:b/>
          <w:bCs/>
          <w:color w:val="000000"/>
          <w:kern w:val="36"/>
          <w:sz w:val="36"/>
          <w:szCs w:val="36"/>
          <w:lang w:eastAsia="zh-CN"/>
          <w14:ligatures w14:val="none"/>
        </w:rPr>
      </w:pPr>
      <w:r w:rsidRPr="00F3497C">
        <w:rPr>
          <w:rFonts w:ascii="Microsoft YaHei" w:eastAsia="Microsoft YaHei" w:hAnsi="Microsoft YaHei" w:cs="굴림" w:hint="eastAsia"/>
          <w:b/>
          <w:bCs/>
          <w:color w:val="000000"/>
          <w:kern w:val="36"/>
          <w:sz w:val="36"/>
          <w:szCs w:val="36"/>
          <w:lang w:eastAsia="zh-CN"/>
          <w14:ligatures w14:val="none"/>
        </w:rPr>
        <w:t>工业和信息化部办公厅 商务部办公厅 海关总署办公厅关于优化低浓度三乙醇胺混合物进出口监管措施的通知</w:t>
      </w:r>
    </w:p>
    <w:p w14:paraId="5C4BA21B" w14:textId="77777777" w:rsidR="00F3497C" w:rsidRPr="00F3497C" w:rsidRDefault="00F3497C" w:rsidP="00F3497C">
      <w:pPr>
        <w:widowControl/>
        <w:wordWrap/>
        <w:autoSpaceDE/>
        <w:autoSpaceDN/>
        <w:spacing w:after="0" w:line="240" w:lineRule="auto"/>
        <w:jc w:val="center"/>
        <w:outlineLvl w:val="0"/>
        <w:rPr>
          <w:rFonts w:ascii="Microsoft YaHei" w:eastAsia="Microsoft YaHei" w:hAnsi="Microsoft YaHei" w:cs="굴림" w:hint="eastAsia"/>
          <w:b/>
          <w:bCs/>
          <w:color w:val="000000"/>
          <w:kern w:val="36"/>
          <w:sz w:val="36"/>
          <w:szCs w:val="36"/>
          <w:lang w:eastAsia="zh-CN"/>
          <w14:ligatures w14:val="none"/>
        </w:rPr>
      </w:pPr>
    </w:p>
    <w:p w14:paraId="05FCEF37" w14:textId="77777777" w:rsidR="00F3497C" w:rsidRPr="00F3497C" w:rsidRDefault="00F3497C" w:rsidP="00F3497C">
      <w:pPr>
        <w:widowControl/>
        <w:autoSpaceDE/>
        <w:autoSpaceDN/>
        <w:spacing w:after="0" w:line="555" w:lineRule="atLeast"/>
        <w:rPr>
          <w:rFonts w:ascii="Calibri" w:eastAsia="SimSun" w:hAnsi="Calibri" w:cs="Calibri" w:hint="eastAsia"/>
          <w:color w:val="070707"/>
          <w:kern w:val="0"/>
          <w:sz w:val="21"/>
          <w:szCs w:val="21"/>
          <w:lang w:eastAsia="zh-CN"/>
          <w14:ligatures w14:val="none"/>
        </w:rPr>
      </w:pPr>
      <w:r w:rsidRPr="00F3497C">
        <w:rPr>
          <w:rFonts w:ascii="FangSong_GB2312" w:eastAsia="FangSong_GB2312" w:hAnsi="Calibri" w:cs="Calibri" w:hint="eastAsia"/>
          <w:color w:val="070707"/>
          <w:kern w:val="0"/>
          <w:sz w:val="32"/>
          <w:szCs w:val="32"/>
          <w:lang w:eastAsia="zh-CN"/>
          <w14:ligatures w14:val="none"/>
        </w:rPr>
        <w:t>各省、自治区、直辖市及新疆生产建设兵团工业和信息化主管部门、商务主管部门，各直属海关：</w:t>
      </w:r>
    </w:p>
    <w:p w14:paraId="5371D371" w14:textId="77777777" w:rsidR="00F3497C" w:rsidRPr="00F3497C" w:rsidRDefault="00F3497C" w:rsidP="00F3497C">
      <w:pPr>
        <w:widowControl/>
        <w:autoSpaceDE/>
        <w:autoSpaceDN/>
        <w:spacing w:after="0" w:line="555" w:lineRule="atLeast"/>
        <w:ind w:firstLine="645"/>
        <w:rPr>
          <w:rFonts w:ascii="Calibri" w:eastAsia="SimSun" w:hAnsi="Calibri" w:cs="Calibri"/>
          <w:color w:val="070707"/>
          <w:kern w:val="0"/>
          <w:sz w:val="21"/>
          <w:szCs w:val="21"/>
          <w:lang w:eastAsia="zh-CN"/>
          <w14:ligatures w14:val="none"/>
        </w:rPr>
      </w:pPr>
      <w:r w:rsidRPr="00F3497C">
        <w:rPr>
          <w:rFonts w:ascii="FangSong_GB2312" w:eastAsia="FangSong_GB2312" w:hAnsi="FangSong_GB2312" w:cs="Calibri" w:hint="eastAsia"/>
          <w:color w:val="070707"/>
          <w:kern w:val="0"/>
          <w:sz w:val="32"/>
          <w:szCs w:val="32"/>
          <w:lang w:eastAsia="zh-CN"/>
          <w14:ligatures w14:val="none"/>
        </w:rPr>
        <w:t>根据《中华人民共和国监控化学品管理条例》《&lt;中华人民共和国监控化学品管理条例&gt;实施细则》有关规定，为提升监控化学品进出口管理效能，现决定自</w:t>
      </w:r>
      <w:r w:rsidRPr="00F3497C">
        <w:rPr>
          <w:rFonts w:ascii="Times New Roman" w:eastAsia="FangSong_GB2312" w:hAnsi="Times New Roman" w:cs="Times New Roman"/>
          <w:color w:val="070707"/>
          <w:kern w:val="0"/>
          <w:sz w:val="24"/>
          <w:szCs w:val="24"/>
          <w:lang w:eastAsia="zh-CN"/>
          <w14:ligatures w14:val="none"/>
        </w:rPr>
        <w:t>2024</w:t>
      </w:r>
      <w:r w:rsidRPr="00F3497C">
        <w:rPr>
          <w:rFonts w:ascii="FangSong_GB2312" w:eastAsia="FangSong_GB2312" w:hAnsi="FangSong_GB2312" w:cs="Calibri" w:hint="eastAsia"/>
          <w:color w:val="070707"/>
          <w:kern w:val="0"/>
          <w:sz w:val="32"/>
          <w:szCs w:val="32"/>
          <w:lang w:eastAsia="zh-CN"/>
          <w14:ligatures w14:val="none"/>
        </w:rPr>
        <w:t>年</w:t>
      </w:r>
      <w:r w:rsidRPr="00F3497C">
        <w:rPr>
          <w:rFonts w:ascii="Times New Roman" w:eastAsia="FangSong_GB2312" w:hAnsi="Times New Roman" w:cs="Times New Roman"/>
          <w:color w:val="070707"/>
          <w:kern w:val="0"/>
          <w:sz w:val="24"/>
          <w:szCs w:val="24"/>
          <w:lang w:eastAsia="zh-CN"/>
          <w14:ligatures w14:val="none"/>
        </w:rPr>
        <w:t>2</w:t>
      </w:r>
      <w:r w:rsidRPr="00F3497C">
        <w:rPr>
          <w:rFonts w:ascii="FangSong_GB2312" w:eastAsia="FangSong_GB2312" w:hAnsi="FangSong_GB2312" w:cs="Calibri" w:hint="eastAsia"/>
          <w:color w:val="070707"/>
          <w:kern w:val="0"/>
          <w:sz w:val="32"/>
          <w:szCs w:val="32"/>
          <w:lang w:eastAsia="zh-CN"/>
          <w14:ligatures w14:val="none"/>
        </w:rPr>
        <w:t>月</w:t>
      </w:r>
      <w:r w:rsidRPr="00F3497C">
        <w:rPr>
          <w:rFonts w:ascii="Times New Roman" w:eastAsia="FangSong_GB2312" w:hAnsi="Times New Roman" w:cs="Times New Roman"/>
          <w:color w:val="070707"/>
          <w:kern w:val="0"/>
          <w:sz w:val="24"/>
          <w:szCs w:val="24"/>
          <w:lang w:eastAsia="zh-CN"/>
          <w14:ligatures w14:val="none"/>
        </w:rPr>
        <w:t>1</w:t>
      </w:r>
      <w:r w:rsidRPr="00F3497C">
        <w:rPr>
          <w:rFonts w:ascii="FangSong_GB2312" w:eastAsia="FangSong_GB2312" w:hAnsi="FangSong_GB2312" w:cs="Calibri" w:hint="eastAsia"/>
          <w:color w:val="070707"/>
          <w:kern w:val="0"/>
          <w:sz w:val="32"/>
          <w:szCs w:val="32"/>
          <w:lang w:eastAsia="zh-CN"/>
          <w14:ligatures w14:val="none"/>
        </w:rPr>
        <w:t>日起优化部分低浓度三乙醇胺混合物进出口的监管措施。现将有关事项通知如下：</w:t>
      </w:r>
    </w:p>
    <w:p w14:paraId="50C9744F" w14:textId="77777777" w:rsidR="00F3497C" w:rsidRPr="00F3497C" w:rsidRDefault="00F3497C" w:rsidP="00F3497C">
      <w:pPr>
        <w:widowControl/>
        <w:autoSpaceDE/>
        <w:autoSpaceDN/>
        <w:spacing w:after="0" w:line="555" w:lineRule="atLeast"/>
        <w:ind w:firstLine="645"/>
        <w:rPr>
          <w:rFonts w:ascii="Calibri" w:eastAsia="SimSun" w:hAnsi="Calibri" w:cs="Calibri"/>
          <w:color w:val="070707"/>
          <w:kern w:val="0"/>
          <w:sz w:val="21"/>
          <w:szCs w:val="21"/>
          <w:lang w:eastAsia="zh-CN"/>
          <w14:ligatures w14:val="none"/>
        </w:rPr>
      </w:pPr>
      <w:r w:rsidRPr="00F3497C">
        <w:rPr>
          <w:rFonts w:ascii="FangSong_GB2312" w:eastAsia="FangSong_GB2312" w:hAnsi="FangSong_GB2312" w:cs="Calibri" w:hint="eastAsia"/>
          <w:color w:val="070707"/>
          <w:kern w:val="0"/>
          <w:sz w:val="32"/>
          <w:szCs w:val="32"/>
          <w:lang w:eastAsia="zh-CN"/>
          <w14:ligatures w14:val="none"/>
        </w:rPr>
        <w:t>三乙醇胺含量较低的非医用消毒剂、合成洗涤粉、化妆品、墨水等消费类商品（详见附件），防扩散风险可控，不属于《两用物项和技术进出口许可证管理目录》中三乙醇胺（海关商品编号</w:t>
      </w:r>
      <w:r w:rsidRPr="00F3497C">
        <w:rPr>
          <w:rFonts w:ascii="Times New Roman" w:eastAsia="FangSong_GB2312" w:hAnsi="Times New Roman" w:cs="Times New Roman"/>
          <w:color w:val="070707"/>
          <w:kern w:val="0"/>
          <w:sz w:val="32"/>
          <w:szCs w:val="32"/>
          <w:lang w:eastAsia="zh-CN"/>
          <w14:ligatures w14:val="none"/>
        </w:rPr>
        <w:t>2922150000</w:t>
      </w:r>
      <w:r w:rsidRPr="00F3497C">
        <w:rPr>
          <w:rFonts w:ascii="FangSong_GB2312" w:eastAsia="FangSong_GB2312" w:hAnsi="FangSong_GB2312" w:cs="Calibri" w:hint="eastAsia"/>
          <w:color w:val="070707"/>
          <w:kern w:val="0"/>
          <w:sz w:val="32"/>
          <w:szCs w:val="32"/>
          <w:lang w:eastAsia="zh-CN"/>
          <w14:ligatures w14:val="none"/>
        </w:rPr>
        <w:t>）和三乙醇胺混合物（海关商品编号</w:t>
      </w:r>
      <w:r w:rsidRPr="00F3497C">
        <w:rPr>
          <w:rFonts w:ascii="Times New Roman" w:eastAsia="FangSong_GB2312" w:hAnsi="Times New Roman" w:cs="Times New Roman"/>
          <w:color w:val="070707"/>
          <w:kern w:val="0"/>
          <w:sz w:val="32"/>
          <w:szCs w:val="32"/>
          <w:lang w:eastAsia="zh-CN"/>
          <w14:ligatures w14:val="none"/>
        </w:rPr>
        <w:t>3824999950</w:t>
      </w:r>
      <w:r w:rsidRPr="00F3497C">
        <w:rPr>
          <w:rFonts w:ascii="FangSong_GB2312" w:eastAsia="FangSong_GB2312" w:hAnsi="FangSong_GB2312" w:cs="Calibri" w:hint="eastAsia"/>
          <w:color w:val="070707"/>
          <w:kern w:val="0"/>
          <w:sz w:val="32"/>
          <w:szCs w:val="32"/>
          <w:lang w:eastAsia="zh-CN"/>
          <w14:ligatures w14:val="none"/>
        </w:rPr>
        <w:t>）项下的管控物项，无需办理监控化学品进出口审批手续，无需办理两用物项和技术进出口许可。</w:t>
      </w:r>
    </w:p>
    <w:p w14:paraId="5B7FE7DE" w14:textId="77777777" w:rsidR="00F3497C" w:rsidRPr="00F3497C" w:rsidRDefault="00F3497C" w:rsidP="00F3497C">
      <w:pPr>
        <w:widowControl/>
        <w:autoSpaceDE/>
        <w:autoSpaceDN/>
        <w:spacing w:after="0" w:line="555" w:lineRule="atLeast"/>
        <w:ind w:firstLine="645"/>
        <w:rPr>
          <w:rFonts w:ascii="Calibri" w:eastAsia="SimSun" w:hAnsi="Calibri" w:cs="Calibri"/>
          <w:color w:val="070707"/>
          <w:kern w:val="0"/>
          <w:sz w:val="21"/>
          <w:szCs w:val="21"/>
          <w:lang w:eastAsia="zh-CN"/>
          <w14:ligatures w14:val="none"/>
        </w:rPr>
      </w:pPr>
      <w:r w:rsidRPr="00F3497C">
        <w:rPr>
          <w:rFonts w:ascii="FangSong_GB2312" w:eastAsia="FangSong_GB2312" w:hAnsi="FangSong_GB2312" w:cs="Calibri" w:hint="eastAsia"/>
          <w:color w:val="070707"/>
          <w:kern w:val="0"/>
          <w:sz w:val="32"/>
          <w:szCs w:val="32"/>
          <w:lang w:eastAsia="zh-CN"/>
          <w14:ligatures w14:val="none"/>
        </w:rPr>
        <w:lastRenderedPageBreak/>
        <w:t>执行过程中发现的问题，请及时报国家履行《禁止化学武器公约》工作办公室，以便根据实际情况动态调整监管措施。</w:t>
      </w:r>
    </w:p>
    <w:p w14:paraId="54EF2270" w14:textId="77777777" w:rsidR="00F3497C" w:rsidRPr="00F3497C" w:rsidRDefault="00F3497C" w:rsidP="00F3497C">
      <w:pPr>
        <w:widowControl/>
        <w:autoSpaceDE/>
        <w:autoSpaceDN/>
        <w:spacing w:after="0" w:line="555" w:lineRule="atLeast"/>
        <w:ind w:firstLine="645"/>
        <w:rPr>
          <w:rFonts w:ascii="Calibri" w:eastAsia="SimSun" w:hAnsi="Calibri" w:cs="Calibri"/>
          <w:color w:val="070707"/>
          <w:kern w:val="0"/>
          <w:sz w:val="21"/>
          <w:szCs w:val="21"/>
          <w:lang w:eastAsia="zh-CN"/>
          <w14:ligatures w14:val="none"/>
        </w:rPr>
      </w:pPr>
      <w:r w:rsidRPr="00F3497C">
        <w:rPr>
          <w:rFonts w:ascii="Calibri" w:eastAsia="FangSong_GB2312" w:hAnsi="Calibri" w:cs="Calibri"/>
          <w:color w:val="070707"/>
          <w:kern w:val="0"/>
          <w:sz w:val="32"/>
          <w:szCs w:val="32"/>
          <w:lang w:eastAsia="zh-CN"/>
          <w14:ligatures w14:val="none"/>
        </w:rPr>
        <w:t> </w:t>
      </w:r>
    </w:p>
    <w:p w14:paraId="75090703" w14:textId="77777777" w:rsidR="00F3497C" w:rsidRPr="00F3497C" w:rsidRDefault="00F3497C" w:rsidP="00F3497C">
      <w:pPr>
        <w:widowControl/>
        <w:autoSpaceDE/>
        <w:autoSpaceDN/>
        <w:spacing w:after="0" w:line="555" w:lineRule="atLeast"/>
        <w:rPr>
          <w:rFonts w:ascii="Calibri" w:eastAsia="SimSun" w:hAnsi="Calibri" w:cs="Calibri"/>
          <w:color w:val="070707"/>
          <w:kern w:val="0"/>
          <w:sz w:val="21"/>
          <w:szCs w:val="21"/>
          <w:lang w:eastAsia="zh-CN"/>
          <w14:ligatures w14:val="none"/>
        </w:rPr>
      </w:pPr>
      <w:r w:rsidRPr="00F3497C">
        <w:rPr>
          <w:rFonts w:ascii="SimSun" w:eastAsia="SimSun" w:hAnsi="SimSun" w:cs="Calibri" w:hint="eastAsia"/>
          <w:color w:val="070707"/>
          <w:kern w:val="0"/>
          <w:sz w:val="21"/>
          <w:szCs w:val="21"/>
          <w:lang w:eastAsia="zh-CN"/>
          <w14:ligatures w14:val="none"/>
        </w:rPr>
        <w:t> </w:t>
      </w:r>
    </w:p>
    <w:p w14:paraId="765F069B" w14:textId="77777777" w:rsidR="00F3497C" w:rsidRPr="00F3497C" w:rsidRDefault="00F3497C" w:rsidP="00F3497C">
      <w:pPr>
        <w:widowControl/>
        <w:autoSpaceDE/>
        <w:autoSpaceDN/>
        <w:spacing w:after="0" w:line="555" w:lineRule="atLeast"/>
        <w:ind w:firstLine="645"/>
        <w:rPr>
          <w:rFonts w:ascii="Calibri" w:eastAsia="SimSun" w:hAnsi="Calibri" w:cs="Calibri"/>
          <w:color w:val="070707"/>
          <w:kern w:val="0"/>
          <w:sz w:val="21"/>
          <w:szCs w:val="21"/>
          <w:lang w:eastAsia="zh-CN"/>
          <w14:ligatures w14:val="none"/>
        </w:rPr>
      </w:pPr>
      <w:r w:rsidRPr="00F3497C">
        <w:rPr>
          <w:rFonts w:ascii="FangSong_GB2312" w:eastAsia="FangSong_GB2312" w:hAnsi="FangSong_GB2312" w:cs="Calibri" w:hint="eastAsia"/>
          <w:color w:val="070707"/>
          <w:kern w:val="0"/>
          <w:sz w:val="32"/>
          <w:szCs w:val="32"/>
          <w:lang w:eastAsia="zh-CN"/>
          <w14:ligatures w14:val="none"/>
        </w:rPr>
        <w:t>附件：不属于《两用物项和技术进出口许可证管理目录》的低浓度三乙醇胺混合物产品清单</w:t>
      </w:r>
    </w:p>
    <w:p w14:paraId="368D66B7" w14:textId="77777777" w:rsidR="00F3497C" w:rsidRPr="00F3497C" w:rsidRDefault="00F3497C" w:rsidP="00F3497C">
      <w:pPr>
        <w:widowControl/>
        <w:autoSpaceDE/>
        <w:autoSpaceDN/>
        <w:spacing w:after="0" w:line="555" w:lineRule="atLeast"/>
        <w:ind w:firstLine="645"/>
        <w:rPr>
          <w:rFonts w:ascii="Calibri" w:eastAsia="SimSun" w:hAnsi="Calibri" w:cs="Calibri"/>
          <w:color w:val="070707"/>
          <w:kern w:val="0"/>
          <w:sz w:val="21"/>
          <w:szCs w:val="21"/>
          <w:lang w:eastAsia="zh-CN"/>
          <w14:ligatures w14:val="none"/>
        </w:rPr>
      </w:pPr>
      <w:r w:rsidRPr="00F3497C">
        <w:rPr>
          <w:rFonts w:ascii="Calibri" w:eastAsia="FangSong_GB2312" w:hAnsi="Calibri" w:cs="Calibri"/>
          <w:color w:val="070707"/>
          <w:kern w:val="0"/>
          <w:sz w:val="32"/>
          <w:szCs w:val="32"/>
          <w:lang w:eastAsia="zh-CN"/>
          <w14:ligatures w14:val="none"/>
        </w:rPr>
        <w:t> </w:t>
      </w:r>
    </w:p>
    <w:p w14:paraId="69AA3E70" w14:textId="77777777" w:rsidR="00F3497C" w:rsidRPr="00F3497C" w:rsidRDefault="00F3497C" w:rsidP="00F3497C">
      <w:pPr>
        <w:widowControl/>
        <w:autoSpaceDE/>
        <w:autoSpaceDN/>
        <w:spacing w:after="0" w:line="555" w:lineRule="atLeast"/>
        <w:ind w:firstLine="645"/>
        <w:rPr>
          <w:rFonts w:ascii="Calibri" w:eastAsia="SimSun" w:hAnsi="Calibri" w:cs="Calibri"/>
          <w:color w:val="070707"/>
          <w:kern w:val="0"/>
          <w:sz w:val="21"/>
          <w:szCs w:val="21"/>
          <w:lang w:eastAsia="zh-CN"/>
          <w14:ligatures w14:val="none"/>
        </w:rPr>
      </w:pPr>
      <w:r w:rsidRPr="00F3497C">
        <w:rPr>
          <w:rFonts w:ascii="Calibri" w:eastAsia="FangSong_GB2312" w:hAnsi="Calibri" w:cs="Calibri"/>
          <w:color w:val="070707"/>
          <w:kern w:val="0"/>
          <w:sz w:val="32"/>
          <w:szCs w:val="32"/>
          <w:lang w:eastAsia="zh-CN"/>
          <w14:ligatures w14:val="none"/>
        </w:rPr>
        <w:t> </w:t>
      </w:r>
    </w:p>
    <w:p w14:paraId="432A4539" w14:textId="77777777" w:rsidR="00F3497C" w:rsidRPr="00F3497C" w:rsidRDefault="00F3497C" w:rsidP="00F3497C">
      <w:pPr>
        <w:widowControl/>
        <w:autoSpaceDE/>
        <w:autoSpaceDN/>
        <w:spacing w:after="0" w:line="555" w:lineRule="atLeast"/>
        <w:ind w:firstLine="645"/>
        <w:jc w:val="right"/>
        <w:rPr>
          <w:rFonts w:ascii="Calibri" w:eastAsia="SimSun" w:hAnsi="Calibri" w:cs="Calibri"/>
          <w:color w:val="070707"/>
          <w:kern w:val="0"/>
          <w:sz w:val="21"/>
          <w:szCs w:val="21"/>
          <w:lang w:eastAsia="zh-CN"/>
          <w14:ligatures w14:val="none"/>
        </w:rPr>
      </w:pPr>
      <w:r w:rsidRPr="00F3497C">
        <w:rPr>
          <w:rFonts w:ascii="FangSong_GB2312" w:eastAsia="FangSong_GB2312" w:hAnsi="FangSong_GB2312" w:cs="Calibri" w:hint="eastAsia"/>
          <w:color w:val="070707"/>
          <w:kern w:val="0"/>
          <w:sz w:val="32"/>
          <w:szCs w:val="32"/>
          <w:lang w:eastAsia="zh-CN"/>
          <w14:ligatures w14:val="none"/>
        </w:rPr>
        <w:t>工业和信息化部办公厅</w:t>
      </w:r>
      <w:r w:rsidRPr="00F3497C">
        <w:rPr>
          <w:rFonts w:ascii="Calibri" w:eastAsia="FangSong_GB2312" w:hAnsi="Calibri" w:cs="Calibri"/>
          <w:color w:val="070707"/>
          <w:kern w:val="0"/>
          <w:sz w:val="32"/>
          <w:szCs w:val="32"/>
          <w:lang w:eastAsia="zh-CN"/>
          <w14:ligatures w14:val="none"/>
        </w:rPr>
        <w:t>            </w:t>
      </w:r>
      <w:r w:rsidRPr="00F3497C">
        <w:rPr>
          <w:rFonts w:ascii="FangSong_GB2312" w:eastAsia="FangSong_GB2312" w:hAnsi="FangSong_GB2312" w:cs="Calibri" w:hint="eastAsia"/>
          <w:color w:val="070707"/>
          <w:kern w:val="0"/>
          <w:sz w:val="32"/>
          <w:szCs w:val="32"/>
          <w:lang w:eastAsia="zh-CN"/>
          <w14:ligatures w14:val="none"/>
        </w:rPr>
        <w:t>商务部办公厅</w:t>
      </w:r>
      <w:r w:rsidRPr="00F3497C">
        <w:rPr>
          <w:rFonts w:ascii="Calibri" w:eastAsia="FangSong_GB2312" w:hAnsi="Calibri" w:cs="Calibri"/>
          <w:color w:val="070707"/>
          <w:kern w:val="0"/>
          <w:sz w:val="32"/>
          <w:szCs w:val="32"/>
          <w:lang w:eastAsia="zh-CN"/>
          <w14:ligatures w14:val="none"/>
        </w:rPr>
        <w:t>   </w:t>
      </w:r>
    </w:p>
    <w:p w14:paraId="47AE832F" w14:textId="77777777" w:rsidR="00F3497C" w:rsidRPr="00F3497C" w:rsidRDefault="00F3497C" w:rsidP="00F3497C">
      <w:pPr>
        <w:widowControl/>
        <w:autoSpaceDE/>
        <w:autoSpaceDN/>
        <w:spacing w:after="0" w:line="555" w:lineRule="atLeast"/>
        <w:rPr>
          <w:rFonts w:ascii="Calibri" w:eastAsia="SimSun" w:hAnsi="Calibri" w:cs="Calibri"/>
          <w:color w:val="070707"/>
          <w:kern w:val="0"/>
          <w:sz w:val="21"/>
          <w:szCs w:val="21"/>
          <w:lang w:eastAsia="zh-CN"/>
          <w14:ligatures w14:val="none"/>
        </w:rPr>
      </w:pPr>
      <w:r w:rsidRPr="00F3497C">
        <w:rPr>
          <w:rFonts w:ascii="SimSun" w:eastAsia="SimSun" w:hAnsi="SimSun" w:cs="Calibri" w:hint="eastAsia"/>
          <w:color w:val="070707"/>
          <w:kern w:val="0"/>
          <w:sz w:val="21"/>
          <w:szCs w:val="21"/>
          <w:lang w:eastAsia="zh-CN"/>
          <w14:ligatures w14:val="none"/>
        </w:rPr>
        <w:t> </w:t>
      </w:r>
    </w:p>
    <w:p w14:paraId="0CEB75FF" w14:textId="77777777" w:rsidR="00F3497C" w:rsidRPr="00F3497C" w:rsidRDefault="00F3497C" w:rsidP="00F3497C">
      <w:pPr>
        <w:widowControl/>
        <w:autoSpaceDE/>
        <w:autoSpaceDN/>
        <w:spacing w:after="0" w:line="555" w:lineRule="atLeast"/>
        <w:ind w:firstLine="645"/>
        <w:jc w:val="right"/>
        <w:rPr>
          <w:rFonts w:ascii="Calibri" w:eastAsia="SimSun" w:hAnsi="Calibri" w:cs="Calibri"/>
          <w:color w:val="070707"/>
          <w:kern w:val="0"/>
          <w:sz w:val="21"/>
          <w:szCs w:val="21"/>
          <w:lang w:eastAsia="zh-CN"/>
          <w14:ligatures w14:val="none"/>
        </w:rPr>
      </w:pPr>
      <w:r w:rsidRPr="00F3497C">
        <w:rPr>
          <w:rFonts w:ascii="FangSong_GB2312" w:eastAsia="FangSong_GB2312" w:hAnsi="FangSong_GB2312" w:cs="Calibri" w:hint="eastAsia"/>
          <w:color w:val="070707"/>
          <w:kern w:val="0"/>
          <w:sz w:val="32"/>
          <w:szCs w:val="32"/>
          <w:lang w:eastAsia="zh-CN"/>
          <w14:ligatures w14:val="none"/>
        </w:rPr>
        <w:t>海关总署办公厅</w:t>
      </w:r>
      <w:r w:rsidRPr="00F3497C">
        <w:rPr>
          <w:rFonts w:ascii="Calibri" w:eastAsia="FangSong_GB2312" w:hAnsi="Calibri" w:cs="Calibri"/>
          <w:color w:val="070707"/>
          <w:kern w:val="0"/>
          <w:sz w:val="32"/>
          <w:szCs w:val="32"/>
          <w:lang w:eastAsia="zh-CN"/>
          <w14:ligatures w14:val="none"/>
        </w:rPr>
        <w:t>   </w:t>
      </w:r>
    </w:p>
    <w:p w14:paraId="401A7BE6" w14:textId="77777777" w:rsidR="00F3497C" w:rsidRPr="00F3497C" w:rsidRDefault="00F3497C" w:rsidP="00F3497C">
      <w:pPr>
        <w:widowControl/>
        <w:autoSpaceDE/>
        <w:autoSpaceDN/>
        <w:spacing w:after="0" w:line="555" w:lineRule="atLeast"/>
        <w:rPr>
          <w:rFonts w:ascii="Calibri" w:eastAsia="SimSun" w:hAnsi="Calibri" w:cs="Calibri"/>
          <w:color w:val="070707"/>
          <w:kern w:val="0"/>
          <w:sz w:val="21"/>
          <w:szCs w:val="21"/>
          <w:lang w:eastAsia="zh-CN"/>
          <w14:ligatures w14:val="none"/>
        </w:rPr>
      </w:pPr>
      <w:r w:rsidRPr="00F3497C">
        <w:rPr>
          <w:rFonts w:ascii="SimSun" w:eastAsia="SimSun" w:hAnsi="SimSun" w:cs="Calibri" w:hint="eastAsia"/>
          <w:color w:val="070707"/>
          <w:kern w:val="0"/>
          <w:sz w:val="21"/>
          <w:szCs w:val="21"/>
          <w:lang w:eastAsia="zh-CN"/>
          <w14:ligatures w14:val="none"/>
        </w:rPr>
        <w:t> </w:t>
      </w:r>
    </w:p>
    <w:p w14:paraId="530FEC3D" w14:textId="77777777" w:rsidR="00F3497C" w:rsidRPr="00F3497C" w:rsidRDefault="00F3497C" w:rsidP="00F3497C">
      <w:pPr>
        <w:widowControl/>
        <w:autoSpaceDE/>
        <w:autoSpaceDN/>
        <w:spacing w:after="0" w:line="555" w:lineRule="atLeast"/>
        <w:ind w:firstLine="645"/>
        <w:jc w:val="right"/>
        <w:rPr>
          <w:rFonts w:ascii="Calibri" w:eastAsia="SimSun" w:hAnsi="Calibri" w:cs="Calibri"/>
          <w:color w:val="070707"/>
          <w:kern w:val="0"/>
          <w:sz w:val="21"/>
          <w:szCs w:val="21"/>
          <w:lang w:eastAsia="zh-CN"/>
          <w14:ligatures w14:val="none"/>
        </w:rPr>
      </w:pPr>
      <w:r w:rsidRPr="00F3497C">
        <w:rPr>
          <w:rFonts w:ascii="Times New Roman" w:eastAsia="FangSong_GB2312" w:hAnsi="Times New Roman" w:cs="Times New Roman"/>
          <w:color w:val="070707"/>
          <w:kern w:val="0"/>
          <w:sz w:val="24"/>
          <w:szCs w:val="24"/>
          <w:lang w:eastAsia="zh-CN"/>
          <w14:ligatures w14:val="none"/>
        </w:rPr>
        <w:t>2024</w:t>
      </w:r>
      <w:r w:rsidRPr="00F3497C">
        <w:rPr>
          <w:rFonts w:ascii="FangSong_GB2312" w:eastAsia="FangSong_GB2312" w:hAnsi="FangSong_GB2312" w:cs="Calibri" w:hint="eastAsia"/>
          <w:color w:val="070707"/>
          <w:kern w:val="0"/>
          <w:sz w:val="32"/>
          <w:szCs w:val="32"/>
          <w:lang w:eastAsia="zh-CN"/>
          <w14:ligatures w14:val="none"/>
        </w:rPr>
        <w:t>年</w:t>
      </w:r>
      <w:r w:rsidRPr="00F3497C">
        <w:rPr>
          <w:rFonts w:ascii="Times New Roman" w:eastAsia="FangSong_GB2312" w:hAnsi="Times New Roman" w:cs="Times New Roman"/>
          <w:color w:val="070707"/>
          <w:kern w:val="0"/>
          <w:sz w:val="24"/>
          <w:szCs w:val="24"/>
          <w:lang w:eastAsia="zh-CN"/>
          <w14:ligatures w14:val="none"/>
        </w:rPr>
        <w:t>1</w:t>
      </w:r>
      <w:r w:rsidRPr="00F3497C">
        <w:rPr>
          <w:rFonts w:ascii="FangSong_GB2312" w:eastAsia="FangSong_GB2312" w:hAnsi="FangSong_GB2312" w:cs="Calibri" w:hint="eastAsia"/>
          <w:color w:val="070707"/>
          <w:kern w:val="0"/>
          <w:sz w:val="32"/>
          <w:szCs w:val="32"/>
          <w:lang w:eastAsia="zh-CN"/>
          <w14:ligatures w14:val="none"/>
        </w:rPr>
        <w:t>月</w:t>
      </w:r>
      <w:r w:rsidRPr="00F3497C">
        <w:rPr>
          <w:rFonts w:ascii="Times New Roman" w:eastAsia="FangSong_GB2312" w:hAnsi="Times New Roman" w:cs="Times New Roman"/>
          <w:color w:val="070707"/>
          <w:kern w:val="0"/>
          <w:sz w:val="24"/>
          <w:szCs w:val="24"/>
          <w:lang w:eastAsia="zh-CN"/>
          <w14:ligatures w14:val="none"/>
        </w:rPr>
        <w:t>16</w:t>
      </w:r>
      <w:r w:rsidRPr="00F3497C">
        <w:rPr>
          <w:rFonts w:ascii="FangSong_GB2312" w:eastAsia="FangSong_GB2312" w:hAnsi="FangSong_GB2312" w:cs="Calibri" w:hint="eastAsia"/>
          <w:color w:val="070707"/>
          <w:kern w:val="0"/>
          <w:sz w:val="32"/>
          <w:szCs w:val="32"/>
          <w:lang w:eastAsia="zh-CN"/>
          <w14:ligatures w14:val="none"/>
        </w:rPr>
        <w:t>日</w:t>
      </w:r>
      <w:r w:rsidRPr="00F3497C">
        <w:rPr>
          <w:rFonts w:ascii="Calibri" w:eastAsia="FangSong_GB2312" w:hAnsi="Calibri" w:cs="Calibri"/>
          <w:color w:val="070707"/>
          <w:kern w:val="0"/>
          <w:sz w:val="32"/>
          <w:szCs w:val="32"/>
          <w:lang w:eastAsia="zh-CN"/>
          <w14:ligatures w14:val="none"/>
        </w:rPr>
        <w:t>  </w:t>
      </w:r>
    </w:p>
    <w:p w14:paraId="24E6B727" w14:textId="77777777" w:rsidR="00F3497C" w:rsidRPr="00F3497C" w:rsidRDefault="00F3497C" w:rsidP="00F3497C">
      <w:pPr>
        <w:widowControl/>
        <w:autoSpaceDE/>
        <w:autoSpaceDN/>
        <w:spacing w:after="0" w:line="555" w:lineRule="atLeast"/>
        <w:rPr>
          <w:rFonts w:ascii="Calibri" w:eastAsia="SimSun" w:hAnsi="Calibri" w:cs="Calibri"/>
          <w:color w:val="070707"/>
          <w:kern w:val="0"/>
          <w:sz w:val="21"/>
          <w:szCs w:val="21"/>
          <w:lang w:eastAsia="zh-CN"/>
          <w14:ligatures w14:val="none"/>
        </w:rPr>
      </w:pPr>
      <w:r w:rsidRPr="00F3497C">
        <w:rPr>
          <w:rFonts w:ascii="FangSong_GB2312" w:eastAsia="FangSong_GB2312" w:hAnsi="FangSong_GB2312" w:cs="Calibri" w:hint="eastAsia"/>
          <w:color w:val="070707"/>
          <w:kern w:val="0"/>
          <w:sz w:val="32"/>
          <w:szCs w:val="32"/>
          <w:lang w:eastAsia="zh-CN"/>
          <w14:ligatures w14:val="none"/>
        </w:rPr>
        <w:t>（联系人及电话：李茜</w:t>
      </w:r>
      <w:r w:rsidRPr="00F3497C">
        <w:rPr>
          <w:rFonts w:ascii="Calibri" w:eastAsia="FangSong_GB2312" w:hAnsi="Calibri" w:cs="Calibri"/>
          <w:color w:val="070707"/>
          <w:kern w:val="0"/>
          <w:sz w:val="32"/>
          <w:szCs w:val="32"/>
          <w:lang w:eastAsia="zh-CN"/>
          <w14:ligatures w14:val="none"/>
        </w:rPr>
        <w:t> </w:t>
      </w:r>
      <w:r w:rsidRPr="00F3497C">
        <w:rPr>
          <w:rFonts w:ascii="Times New Roman" w:eastAsia="FangSong_GB2312" w:hAnsi="Times New Roman" w:cs="Times New Roman"/>
          <w:color w:val="070707"/>
          <w:kern w:val="0"/>
          <w:sz w:val="24"/>
          <w:szCs w:val="24"/>
          <w:lang w:eastAsia="zh-CN"/>
          <w14:ligatures w14:val="none"/>
        </w:rPr>
        <w:t>010</w:t>
      </w:r>
      <w:r w:rsidRPr="00F3497C">
        <w:rPr>
          <w:rFonts w:ascii="FangSong_GB2312" w:eastAsia="FangSong_GB2312" w:hAnsi="FangSong_GB2312" w:cs="Calibri" w:hint="eastAsia"/>
          <w:color w:val="070707"/>
          <w:kern w:val="0"/>
          <w:sz w:val="24"/>
          <w:szCs w:val="24"/>
          <w:lang w:eastAsia="zh-CN"/>
          <w14:ligatures w14:val="none"/>
        </w:rPr>
        <w:t>—</w:t>
      </w:r>
      <w:r w:rsidRPr="00F3497C">
        <w:rPr>
          <w:rFonts w:ascii="Times New Roman" w:eastAsia="FangSong_GB2312" w:hAnsi="Times New Roman" w:cs="Times New Roman"/>
          <w:color w:val="070707"/>
          <w:kern w:val="0"/>
          <w:sz w:val="24"/>
          <w:szCs w:val="24"/>
          <w:lang w:eastAsia="zh-CN"/>
          <w14:ligatures w14:val="none"/>
        </w:rPr>
        <w:t>68205371</w:t>
      </w:r>
      <w:r w:rsidRPr="00F3497C">
        <w:rPr>
          <w:rFonts w:ascii="FangSong_GB2312" w:eastAsia="FangSong_GB2312" w:hAnsi="FangSong_GB2312" w:cs="Calibri" w:hint="eastAsia"/>
          <w:color w:val="070707"/>
          <w:kern w:val="0"/>
          <w:sz w:val="24"/>
          <w:szCs w:val="24"/>
          <w:lang w:eastAsia="zh-CN"/>
          <w14:ligatures w14:val="none"/>
        </w:rPr>
        <w:t>）</w:t>
      </w:r>
    </w:p>
    <w:p w14:paraId="5413ED8F" w14:textId="77777777" w:rsidR="007B5828" w:rsidRPr="00F3497C" w:rsidRDefault="007B5828">
      <w:pPr>
        <w:rPr>
          <w:lang w:eastAsia="zh-CN"/>
        </w:rPr>
      </w:pPr>
    </w:p>
    <w:sectPr w:rsidR="007B5828" w:rsidRPr="00F3497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FangSong_GB2312">
    <w:altName w:val="仿宋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87"/>
    <w:rsid w:val="003E6EBE"/>
    <w:rsid w:val="007B5828"/>
    <w:rsid w:val="008D1987"/>
    <w:rsid w:val="00F349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F5E6"/>
  <w15:chartTrackingRefBased/>
  <w15:docId w15:val="{43F5FD5B-C67D-4D95-BF20-242BE068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8D198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8D198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8D198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Char"/>
    <w:uiPriority w:val="9"/>
    <w:semiHidden/>
    <w:unhideWhenUsed/>
    <w:qFormat/>
    <w:rsid w:val="008D198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8D198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8D198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8D198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8D198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8D198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D1987"/>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8D1987"/>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8D1987"/>
    <w:rPr>
      <w:rFonts w:asciiTheme="majorHAnsi" w:eastAsiaTheme="majorEastAsia" w:hAnsiTheme="majorHAnsi" w:cstheme="majorBidi"/>
      <w:color w:val="000000" w:themeColor="text1"/>
      <w:sz w:val="24"/>
      <w:szCs w:val="24"/>
    </w:rPr>
  </w:style>
  <w:style w:type="character" w:customStyle="1" w:styleId="4Char">
    <w:name w:val="제목 4 Char"/>
    <w:basedOn w:val="a0"/>
    <w:link w:val="4"/>
    <w:uiPriority w:val="9"/>
    <w:semiHidden/>
    <w:rsid w:val="008D1987"/>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8D1987"/>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8D1987"/>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8D1987"/>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8D1987"/>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8D1987"/>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8D1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8D198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D1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8D1987"/>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8D1987"/>
    <w:pPr>
      <w:spacing w:before="160"/>
      <w:jc w:val="center"/>
    </w:pPr>
    <w:rPr>
      <w:i/>
      <w:iCs/>
      <w:color w:val="404040" w:themeColor="text1" w:themeTint="BF"/>
    </w:rPr>
  </w:style>
  <w:style w:type="character" w:customStyle="1" w:styleId="Char1">
    <w:name w:val="인용 Char"/>
    <w:basedOn w:val="a0"/>
    <w:link w:val="a5"/>
    <w:uiPriority w:val="29"/>
    <w:rsid w:val="008D1987"/>
    <w:rPr>
      <w:i/>
      <w:iCs/>
      <w:color w:val="404040" w:themeColor="text1" w:themeTint="BF"/>
    </w:rPr>
  </w:style>
  <w:style w:type="paragraph" w:styleId="a6">
    <w:name w:val="List Paragraph"/>
    <w:basedOn w:val="a"/>
    <w:uiPriority w:val="34"/>
    <w:qFormat/>
    <w:rsid w:val="008D1987"/>
    <w:pPr>
      <w:ind w:left="720"/>
      <w:contextualSpacing/>
    </w:pPr>
  </w:style>
  <w:style w:type="character" w:styleId="a7">
    <w:name w:val="Intense Emphasis"/>
    <w:basedOn w:val="a0"/>
    <w:uiPriority w:val="21"/>
    <w:qFormat/>
    <w:rsid w:val="008D1987"/>
    <w:rPr>
      <w:i/>
      <w:iCs/>
      <w:color w:val="0F4761" w:themeColor="accent1" w:themeShade="BF"/>
    </w:rPr>
  </w:style>
  <w:style w:type="paragraph" w:styleId="a8">
    <w:name w:val="Intense Quote"/>
    <w:basedOn w:val="a"/>
    <w:next w:val="a"/>
    <w:link w:val="Char2"/>
    <w:uiPriority w:val="30"/>
    <w:qFormat/>
    <w:rsid w:val="008D1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8D1987"/>
    <w:rPr>
      <w:i/>
      <w:iCs/>
      <w:color w:val="0F4761" w:themeColor="accent1" w:themeShade="BF"/>
    </w:rPr>
  </w:style>
  <w:style w:type="character" w:styleId="a9">
    <w:name w:val="Intense Reference"/>
    <w:basedOn w:val="a0"/>
    <w:uiPriority w:val="32"/>
    <w:qFormat/>
    <w:rsid w:val="008D1987"/>
    <w:rPr>
      <w:b/>
      <w:bCs/>
      <w:smallCaps/>
      <w:color w:val="0F4761" w:themeColor="accent1" w:themeShade="BF"/>
      <w:spacing w:val="5"/>
    </w:rPr>
  </w:style>
  <w:style w:type="paragraph" w:styleId="aa">
    <w:name w:val="Normal (Web)"/>
    <w:basedOn w:val="a"/>
    <w:uiPriority w:val="99"/>
    <w:semiHidden/>
    <w:unhideWhenUsed/>
    <w:rsid w:val="00F3497C"/>
    <w:pPr>
      <w:widowControl/>
      <w:wordWrap/>
      <w:autoSpaceDE/>
      <w:autoSpaceDN/>
      <w:spacing w:before="100" w:beforeAutospacing="1" w:after="100" w:afterAutospacing="1" w:line="240" w:lineRule="auto"/>
      <w:jc w:val="left"/>
    </w:pPr>
    <w:rPr>
      <w:rFonts w:ascii="굴림" w:eastAsia="굴림" w:hAnsi="굴림" w:cs="굴림"/>
      <w:kern w:val="0"/>
      <w:sz w:val="24"/>
      <w:szCs w:val="24"/>
      <w14:ligatures w14:val="none"/>
    </w:rPr>
  </w:style>
  <w:style w:type="character" w:customStyle="1" w:styleId="xxgk-span1">
    <w:name w:val="xxgk-span1"/>
    <w:basedOn w:val="a0"/>
    <w:rsid w:val="00F3497C"/>
  </w:style>
  <w:style w:type="character" w:customStyle="1" w:styleId="xxgk-span5">
    <w:name w:val="xxgk-span5"/>
    <w:basedOn w:val="a0"/>
    <w:rsid w:val="00F3497C"/>
  </w:style>
  <w:style w:type="character" w:customStyle="1" w:styleId="xxgk-span2">
    <w:name w:val="xxgk-span2"/>
    <w:basedOn w:val="a0"/>
    <w:rsid w:val="00F3497C"/>
  </w:style>
  <w:style w:type="character" w:customStyle="1" w:styleId="xxgk-span4">
    <w:name w:val="xxgk-span4"/>
    <w:basedOn w:val="a0"/>
    <w:rsid w:val="00F34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98034">
      <w:bodyDiv w:val="1"/>
      <w:marLeft w:val="0"/>
      <w:marRight w:val="0"/>
      <w:marTop w:val="0"/>
      <w:marBottom w:val="0"/>
      <w:divBdr>
        <w:top w:val="none" w:sz="0" w:space="0" w:color="auto"/>
        <w:left w:val="none" w:sz="0" w:space="0" w:color="auto"/>
        <w:bottom w:val="none" w:sz="0" w:space="0" w:color="auto"/>
        <w:right w:val="none" w:sz="0" w:space="0" w:color="auto"/>
      </w:divBdr>
      <w:divsChild>
        <w:div w:id="1831628287">
          <w:marLeft w:val="0"/>
          <w:marRight w:val="0"/>
          <w:marTop w:val="600"/>
          <w:marBottom w:val="0"/>
          <w:divBdr>
            <w:top w:val="none" w:sz="0" w:space="0" w:color="auto"/>
            <w:left w:val="none" w:sz="0" w:space="0" w:color="auto"/>
            <w:bottom w:val="none" w:sz="0" w:space="0" w:color="auto"/>
            <w:right w:val="none" w:sz="0" w:space="0" w:color="auto"/>
          </w:divBdr>
          <w:divsChild>
            <w:div w:id="1817716960">
              <w:marLeft w:val="0"/>
              <w:marRight w:val="0"/>
              <w:marTop w:val="0"/>
              <w:marBottom w:val="0"/>
              <w:divBdr>
                <w:top w:val="none" w:sz="0" w:space="0" w:color="auto"/>
                <w:left w:val="none" w:sz="0" w:space="0" w:color="auto"/>
                <w:bottom w:val="none" w:sz="0" w:space="0" w:color="auto"/>
                <w:right w:val="none" w:sz="0" w:space="0" w:color="auto"/>
              </w:divBdr>
            </w:div>
            <w:div w:id="913510273">
              <w:marLeft w:val="0"/>
              <w:marRight w:val="0"/>
              <w:marTop w:val="0"/>
              <w:marBottom w:val="0"/>
              <w:divBdr>
                <w:top w:val="none" w:sz="0" w:space="0" w:color="auto"/>
                <w:left w:val="none" w:sz="0" w:space="0" w:color="auto"/>
                <w:bottom w:val="none" w:sz="0" w:space="0" w:color="auto"/>
                <w:right w:val="none" w:sz="0" w:space="0" w:color="auto"/>
              </w:divBdr>
            </w:div>
            <w:div w:id="1561091498">
              <w:marLeft w:val="0"/>
              <w:marRight w:val="0"/>
              <w:marTop w:val="0"/>
              <w:marBottom w:val="0"/>
              <w:divBdr>
                <w:top w:val="none" w:sz="0" w:space="0" w:color="auto"/>
                <w:left w:val="none" w:sz="0" w:space="0" w:color="auto"/>
                <w:bottom w:val="none" w:sz="0" w:space="0" w:color="auto"/>
                <w:right w:val="none" w:sz="0" w:space="0" w:color="auto"/>
              </w:divBdr>
            </w:div>
            <w:div w:id="1748725446">
              <w:marLeft w:val="0"/>
              <w:marRight w:val="0"/>
              <w:marTop w:val="0"/>
              <w:marBottom w:val="0"/>
              <w:divBdr>
                <w:top w:val="none" w:sz="0" w:space="0" w:color="auto"/>
                <w:left w:val="none" w:sz="0" w:space="0" w:color="auto"/>
                <w:bottom w:val="none" w:sz="0" w:space="0" w:color="auto"/>
                <w:right w:val="none" w:sz="0" w:space="0" w:color="auto"/>
              </w:divBdr>
            </w:div>
            <w:div w:id="121917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관리자 대한화장품협회</dc:creator>
  <cp:keywords/>
  <dc:description/>
  <cp:lastModifiedBy>관리자 대한화장품협회</cp:lastModifiedBy>
  <cp:revision>2</cp:revision>
  <dcterms:created xsi:type="dcterms:W3CDTF">2024-01-26T06:03:00Z</dcterms:created>
  <dcterms:modified xsi:type="dcterms:W3CDTF">2024-01-26T06:03:00Z</dcterms:modified>
</cp:coreProperties>
</file>