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0B" w:rsidRPr="00AE6BC1" w:rsidRDefault="00F30E4B" w:rsidP="00F13C9E">
      <w:pPr>
        <w:pStyle w:val="a3"/>
        <w:spacing w:afterLines="50" w:after="120"/>
        <w:ind w:leftChars="386" w:left="1161" w:hangingChars="142" w:hanging="312"/>
        <w:jc w:val="both"/>
        <w:rPr>
          <w:rFonts w:hAnsiTheme="minorEastAsia"/>
          <w:szCs w:val="20"/>
        </w:rPr>
      </w:pPr>
      <w:r>
        <w:rPr>
          <w:rFonts w:hAnsiTheme="minorEastAsia" w:hint="eastAsia"/>
          <w:szCs w:val="20"/>
        </w:rPr>
        <w:t>○</w:t>
      </w:r>
      <w:r w:rsidR="0049470B" w:rsidRPr="00AE6BC1">
        <w:rPr>
          <w:rFonts w:hAnsiTheme="minorEastAsia" w:hint="eastAsia"/>
          <w:szCs w:val="20"/>
        </w:rPr>
        <w:t xml:space="preserve"> </w:t>
      </w:r>
      <w:r w:rsidR="0049470B" w:rsidRPr="00AE6BC1">
        <w:rPr>
          <w:rFonts w:hAnsiTheme="minorEastAsia"/>
          <w:szCs w:val="20"/>
        </w:rPr>
        <w:t>의약품, 의료기기 등의 품질, 유효성 및 안전성 확보 등</w:t>
      </w:r>
      <w:r w:rsidR="0049470B" w:rsidRPr="00AE6BC1">
        <w:rPr>
          <w:rFonts w:hAnsiTheme="minorEastAsia" w:hint="eastAsia"/>
          <w:szCs w:val="20"/>
        </w:rPr>
        <w:t xml:space="preserve">에 관한 </w:t>
      </w:r>
      <w:r w:rsidR="0049470B" w:rsidRPr="00AE6BC1">
        <w:rPr>
          <w:rFonts w:hAnsiTheme="minorEastAsia"/>
          <w:szCs w:val="20"/>
        </w:rPr>
        <w:t>법률 제2조 제2항 제3호의 규정에 따라 후생노동대</w:t>
      </w:r>
      <w:r w:rsidR="0049470B" w:rsidRPr="00AE6BC1">
        <w:rPr>
          <w:rFonts w:hAnsiTheme="minorEastAsia" w:hint="eastAsia"/>
          <w:szCs w:val="20"/>
        </w:rPr>
        <w:t>신이 지</w:t>
      </w:r>
      <w:r w:rsidR="0049470B" w:rsidRPr="00AE6BC1">
        <w:rPr>
          <w:rFonts w:hAnsiTheme="minorEastAsia"/>
          <w:szCs w:val="20"/>
        </w:rPr>
        <w:t>정하는 의약부외품</w:t>
      </w:r>
    </w:p>
    <w:p w:rsidR="0049470B" w:rsidRPr="00F13C9E" w:rsidRDefault="0049470B" w:rsidP="00F13C9E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49470B" w:rsidRPr="00F13C9E" w:rsidRDefault="0049470B" w:rsidP="00F13C9E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(</w:t>
      </w:r>
      <w:r w:rsidRPr="00F13C9E">
        <w:rPr>
          <w:rFonts w:hAnsiTheme="minorEastAsia" w:hint="eastAsia"/>
          <w:sz w:val="20"/>
          <w:szCs w:val="20"/>
        </w:rPr>
        <w:t>2009</w:t>
      </w:r>
      <w:r w:rsidRPr="00F13C9E">
        <w:rPr>
          <w:rFonts w:hAnsiTheme="minorEastAsia"/>
          <w:sz w:val="20"/>
          <w:szCs w:val="20"/>
        </w:rPr>
        <w:t>년 2월 6일)</w:t>
      </w:r>
    </w:p>
    <w:p w:rsidR="0049470B" w:rsidRPr="00F13C9E" w:rsidRDefault="0049470B" w:rsidP="00F13C9E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(후생노동성 고시 제25호)</w:t>
      </w:r>
    </w:p>
    <w:p w:rsidR="0049470B" w:rsidRPr="00F13C9E" w:rsidRDefault="0049470B" w:rsidP="00F13C9E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개정 2014년 1월 21일 후생노동성 고시 제439호</w:t>
      </w:r>
    </w:p>
    <w:p w:rsidR="0049470B" w:rsidRPr="00F13C9E" w:rsidRDefault="0049470B" w:rsidP="00F13C9E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49470B" w:rsidRPr="00F13C9E" w:rsidRDefault="0049470B" w:rsidP="00F13C9E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약사법(</w:t>
      </w:r>
      <w:r w:rsidRPr="00F13C9E">
        <w:rPr>
          <w:rFonts w:hAnsiTheme="minorEastAsia" w:hint="eastAsia"/>
          <w:sz w:val="20"/>
          <w:szCs w:val="20"/>
        </w:rPr>
        <w:t>1960</w:t>
      </w:r>
      <w:r w:rsidRPr="00F13C9E">
        <w:rPr>
          <w:rFonts w:hAnsiTheme="minorEastAsia"/>
          <w:sz w:val="20"/>
          <w:szCs w:val="20"/>
        </w:rPr>
        <w:t xml:space="preserve">년 법률 제145호) 제2조 제2항 제3호의 규정에 </w:t>
      </w:r>
      <w:r w:rsidRPr="00F13C9E">
        <w:rPr>
          <w:rFonts w:hAnsiTheme="minorEastAsia" w:hint="eastAsia"/>
          <w:sz w:val="20"/>
          <w:szCs w:val="20"/>
        </w:rPr>
        <w:t>따라</w:t>
      </w:r>
      <w:r w:rsidRPr="00F13C9E">
        <w:rPr>
          <w:rFonts w:hAnsiTheme="minorEastAsia"/>
          <w:sz w:val="20"/>
          <w:szCs w:val="20"/>
        </w:rPr>
        <w:t>, 약사</w:t>
      </w:r>
      <w:r w:rsidRPr="00F13C9E">
        <w:rPr>
          <w:rFonts w:hAnsiTheme="minorEastAsia" w:hint="eastAsia"/>
          <w:sz w:val="20"/>
          <w:szCs w:val="20"/>
        </w:rPr>
        <w:t xml:space="preserve">법 </w:t>
      </w:r>
      <w:r w:rsidRPr="00F13C9E">
        <w:rPr>
          <w:rFonts w:hAnsiTheme="minorEastAsia"/>
          <w:sz w:val="20"/>
          <w:szCs w:val="20"/>
        </w:rPr>
        <w:t>제2조 제2항의 규정에 근거</w:t>
      </w:r>
      <w:r w:rsidRPr="00F13C9E">
        <w:rPr>
          <w:rFonts w:hAnsiTheme="minorEastAsia" w:hint="eastAsia"/>
          <w:sz w:val="20"/>
          <w:szCs w:val="20"/>
        </w:rPr>
        <w:t>하여</w:t>
      </w:r>
      <w:r w:rsidRPr="00F13C9E">
        <w:rPr>
          <w:rFonts w:hAnsiTheme="minorEastAsia"/>
          <w:sz w:val="20"/>
          <w:szCs w:val="20"/>
        </w:rPr>
        <w:t xml:space="preserve"> 후생노동대신이 지정하는 의약부외품(</w:t>
      </w:r>
      <w:r w:rsidRPr="00F13C9E">
        <w:rPr>
          <w:rFonts w:hAnsiTheme="minorEastAsia" w:hint="eastAsia"/>
          <w:sz w:val="20"/>
          <w:szCs w:val="20"/>
        </w:rPr>
        <w:t>1961</w:t>
      </w:r>
      <w:r w:rsidRPr="00F13C9E">
        <w:rPr>
          <w:rFonts w:hAnsiTheme="minorEastAsia"/>
          <w:sz w:val="20"/>
          <w:szCs w:val="20"/>
        </w:rPr>
        <w:t>년 후생성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>고시 제14호) 전</w:t>
      </w:r>
      <w:r w:rsidRPr="00F13C9E">
        <w:rPr>
          <w:rFonts w:hAnsiTheme="minorEastAsia" w:hint="eastAsia"/>
          <w:sz w:val="20"/>
          <w:szCs w:val="20"/>
        </w:rPr>
        <w:t>체를</w:t>
      </w:r>
      <w:r w:rsidRPr="00F13C9E">
        <w:rPr>
          <w:rFonts w:hAnsiTheme="minorEastAsia"/>
          <w:sz w:val="20"/>
          <w:szCs w:val="20"/>
        </w:rPr>
        <w:t xml:space="preserve"> 다음과 같이 개정</w:t>
      </w:r>
      <w:r w:rsidRPr="00F13C9E">
        <w:rPr>
          <w:rFonts w:hAnsiTheme="minorEastAsia" w:hint="eastAsia"/>
          <w:sz w:val="20"/>
          <w:szCs w:val="20"/>
        </w:rPr>
        <w:t>하며</w:t>
      </w:r>
      <w:r w:rsidRPr="00F13C9E">
        <w:rPr>
          <w:rFonts w:hAnsiTheme="minorEastAsia"/>
          <w:sz w:val="20"/>
          <w:szCs w:val="20"/>
        </w:rPr>
        <w:t xml:space="preserve">, </w:t>
      </w:r>
      <w:r w:rsidRPr="00F13C9E">
        <w:rPr>
          <w:rFonts w:hAnsiTheme="minorEastAsia" w:hint="eastAsia"/>
          <w:sz w:val="20"/>
          <w:szCs w:val="20"/>
        </w:rPr>
        <w:t>2009</w:t>
      </w:r>
      <w:r w:rsidRPr="00F13C9E">
        <w:rPr>
          <w:rFonts w:hAnsiTheme="minorEastAsia"/>
          <w:sz w:val="20"/>
          <w:szCs w:val="20"/>
        </w:rPr>
        <w:t>년 6월 1일부터 적용한다.</w:t>
      </w:r>
    </w:p>
    <w:p w:rsidR="0049470B" w:rsidRPr="00F13C9E" w:rsidRDefault="0049470B" w:rsidP="00F13C9E">
      <w:pPr>
        <w:pStyle w:val="a3"/>
        <w:spacing w:afterLines="50" w:after="120"/>
        <w:ind w:leftChars="193" w:left="425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의약품, 의료기기 등의 품질, 유효성 및 안전성 확보에 관한 법률 제2조 제2항 제3호의 규정에 따라 후생노동대신이 지정하는 의약부외품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>(</w:t>
      </w:r>
      <w:r w:rsidRPr="00F13C9E">
        <w:rPr>
          <w:rFonts w:hAnsiTheme="minorEastAsia" w:hint="eastAsia"/>
          <w:sz w:val="20"/>
          <w:szCs w:val="20"/>
        </w:rPr>
        <w:t xml:space="preserve">1994년 후노고439 </w:t>
      </w:r>
      <w:r w:rsidRPr="00F13C9E">
        <w:rPr>
          <w:rFonts w:hAnsiTheme="minorEastAsia"/>
          <w:sz w:val="20"/>
          <w:szCs w:val="20"/>
        </w:rPr>
        <w:t>개칭)</w:t>
      </w:r>
    </w:p>
    <w:p w:rsidR="0049470B" w:rsidRPr="00F13C9E" w:rsidRDefault="0049470B" w:rsidP="00F13C9E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의약품, 의료기기 등의 품질, 유효성 및 안전성 확보에 관한 법률 제2조 제2항 제3호의 규정에 </w:t>
      </w:r>
      <w:r w:rsidRPr="00F13C9E">
        <w:rPr>
          <w:rFonts w:hAnsiTheme="minorEastAsia" w:hint="eastAsia"/>
          <w:sz w:val="20"/>
          <w:szCs w:val="20"/>
        </w:rPr>
        <w:t>근거하여</w:t>
      </w:r>
      <w:r w:rsidRPr="00F13C9E">
        <w:rPr>
          <w:rFonts w:hAnsiTheme="minorEastAsia"/>
          <w:sz w:val="20"/>
          <w:szCs w:val="20"/>
        </w:rPr>
        <w:t>, 의약부외품으로 다음을 지정한다.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위</w:t>
      </w:r>
      <w:r w:rsidRPr="00F13C9E">
        <w:rPr>
          <w:rFonts w:hAnsiTheme="minorEastAsia" w:hint="eastAsia"/>
          <w:sz w:val="20"/>
          <w:szCs w:val="20"/>
        </w:rPr>
        <w:t>장</w:t>
      </w:r>
      <w:r w:rsidRPr="00F13C9E">
        <w:rPr>
          <w:rFonts w:hAnsiTheme="minorEastAsia"/>
          <w:sz w:val="20"/>
          <w:szCs w:val="20"/>
        </w:rPr>
        <w:t>의 불쾌감을 개선하는 것이 목적으로 되어 있는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코골이 방지제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위생상의 용도로 제공되는 것이 목적으로 되어 있는 면류(</w:t>
      </w:r>
      <w:r w:rsidRPr="00F13C9E">
        <w:rPr>
          <w:rFonts w:hAnsiTheme="minorEastAsia" w:hint="eastAsia"/>
          <w:sz w:val="20"/>
          <w:szCs w:val="20"/>
        </w:rPr>
        <w:t>웨딩지</w:t>
      </w:r>
      <w:r w:rsidRPr="00F13C9E">
        <w:rPr>
          <w:rFonts w:hAnsiTheme="minorEastAsia"/>
          <w:sz w:val="20"/>
          <w:szCs w:val="20"/>
        </w:rPr>
        <w:t xml:space="preserve"> 포함)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칼슘을 주된 유효성분으로 하는 보건약(제19호에 </w:t>
      </w:r>
      <w:r w:rsidRPr="00F13C9E">
        <w:rPr>
          <w:rFonts w:hAnsiTheme="minorEastAsia" w:hint="eastAsia"/>
          <w:sz w:val="20"/>
          <w:szCs w:val="20"/>
        </w:rPr>
        <w:t xml:space="preserve">열거하는 </w:t>
      </w:r>
      <w:r w:rsidRPr="00F13C9E">
        <w:rPr>
          <w:rFonts w:hAnsiTheme="minorEastAsia"/>
          <w:sz w:val="20"/>
          <w:szCs w:val="20"/>
        </w:rPr>
        <w:t>것</w:t>
      </w:r>
      <w:r w:rsidRPr="00F13C9E">
        <w:rPr>
          <w:rFonts w:hAnsiTheme="minorEastAsia" w:hint="eastAsia"/>
          <w:sz w:val="20"/>
          <w:szCs w:val="20"/>
        </w:rPr>
        <w:t>은</w:t>
      </w:r>
      <w:r w:rsidRPr="00F13C9E">
        <w:rPr>
          <w:rFonts w:hAnsiTheme="minorEastAsia"/>
          <w:sz w:val="20"/>
          <w:szCs w:val="20"/>
        </w:rPr>
        <w:t xml:space="preserve">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가글약 포함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건위약(제1호 및 제27호에 </w:t>
      </w:r>
      <w:r w:rsidRPr="00F13C9E">
        <w:rPr>
          <w:rFonts w:hAnsiTheme="minorEastAsia" w:hint="eastAsia"/>
          <w:sz w:val="20"/>
          <w:szCs w:val="20"/>
        </w:rPr>
        <w:t>열거하는 것은</w:t>
      </w:r>
      <w:r w:rsidRPr="00F13C9E">
        <w:rPr>
          <w:rFonts w:hAnsiTheme="minorEastAsia"/>
          <w:sz w:val="20"/>
          <w:szCs w:val="20"/>
        </w:rPr>
        <w:t xml:space="preserve">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구강인후약(제20호에 열거하는 것은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콘택트렌즈 장착약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살균소독약(제15호에 열거하는 것은 제외</w:t>
      </w:r>
      <w:r w:rsidRPr="00F13C9E">
        <w:rPr>
          <w:rFonts w:hAnsiTheme="minorEastAsia"/>
          <w:sz w:val="20"/>
          <w:szCs w:val="20"/>
        </w:rPr>
        <w:t>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동상/손발 균열 방지제(제24호에 열거하는 것은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>완하제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소화</w:t>
      </w:r>
      <w:r w:rsidRPr="00F13C9E">
        <w:rPr>
          <w:rFonts w:hAnsiTheme="minorEastAsia" w:hint="eastAsia"/>
          <w:sz w:val="20"/>
          <w:szCs w:val="20"/>
        </w:rPr>
        <w:t>제</w:t>
      </w:r>
      <w:r w:rsidRPr="00F13C9E">
        <w:rPr>
          <w:rFonts w:hAnsiTheme="minorEastAsia"/>
          <w:sz w:val="20"/>
          <w:szCs w:val="20"/>
        </w:rPr>
        <w:t xml:space="preserve">(제27호에 </w:t>
      </w:r>
      <w:r w:rsidRPr="00F13C9E">
        <w:rPr>
          <w:rFonts w:hAnsiTheme="minorEastAsia" w:hint="eastAsia"/>
          <w:sz w:val="20"/>
          <w:szCs w:val="20"/>
        </w:rPr>
        <w:t xml:space="preserve">열거하는 것은 </w:t>
      </w:r>
      <w:r w:rsidRPr="00F13C9E">
        <w:rPr>
          <w:rFonts w:hAnsiTheme="minorEastAsia"/>
          <w:sz w:val="20"/>
          <w:szCs w:val="20"/>
        </w:rPr>
        <w:t>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자양강장, 허약체질의 개선 및 영양보급이 목적으로 되어 있는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생약을 주된 유효성분으로 하는 보건약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찰상, 절상, 상처, 긁힘, </w:t>
      </w:r>
      <w:r w:rsidRPr="00F13C9E">
        <w:rPr>
          <w:rFonts w:hAnsiTheme="minorEastAsia" w:hint="eastAsia"/>
          <w:sz w:val="20"/>
          <w:szCs w:val="20"/>
        </w:rPr>
        <w:t xml:space="preserve">쓸림, </w:t>
      </w:r>
      <w:r w:rsidRPr="00F13C9E">
        <w:rPr>
          <w:rFonts w:hAnsiTheme="minorEastAsia"/>
          <w:sz w:val="20"/>
          <w:szCs w:val="20"/>
        </w:rPr>
        <w:t>상처면 등의 소독 또는 보호에 사용</w:t>
      </w:r>
      <w:r w:rsidRPr="00F13C9E">
        <w:rPr>
          <w:rFonts w:hAnsiTheme="minorEastAsia" w:hint="eastAsia"/>
          <w:sz w:val="20"/>
          <w:szCs w:val="20"/>
        </w:rPr>
        <w:t>되는 것이 목적으로 된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정장</w:t>
      </w:r>
      <w:r w:rsidRPr="00F13C9E">
        <w:rPr>
          <w:rFonts w:hAnsiTheme="minorEastAsia" w:hint="eastAsia"/>
          <w:sz w:val="20"/>
          <w:szCs w:val="20"/>
        </w:rPr>
        <w:t>제</w:t>
      </w:r>
      <w:r w:rsidRPr="00F13C9E">
        <w:rPr>
          <w:rFonts w:hAnsiTheme="minorEastAsia"/>
          <w:sz w:val="20"/>
          <w:szCs w:val="20"/>
        </w:rPr>
        <w:t>(제27호에 열거하는 것은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염색제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lastRenderedPageBreak/>
        <w:t>소프트 콘택트렌즈용 소독제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육체 피로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>시, 중</w:t>
      </w:r>
      <w:r w:rsidR="00AB1304">
        <w:rPr>
          <w:rFonts w:hAnsiTheme="minorEastAsia" w:hint="eastAsia"/>
          <w:sz w:val="20"/>
          <w:szCs w:val="20"/>
        </w:rPr>
        <w:t>노</w:t>
      </w:r>
      <w:r w:rsidRPr="00F13C9E">
        <w:rPr>
          <w:rFonts w:hAnsiTheme="minorEastAsia"/>
          <w:sz w:val="20"/>
          <w:szCs w:val="20"/>
        </w:rPr>
        <w:t>년기 등의 비타민 또는 칼슘의 보급이 목적으로 되어 있는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 w:hint="eastAsia"/>
          <w:sz w:val="20"/>
          <w:szCs w:val="20"/>
        </w:rPr>
        <w:t xml:space="preserve">목의 </w:t>
      </w:r>
      <w:r w:rsidRPr="00F13C9E">
        <w:rPr>
          <w:rFonts w:hAnsiTheme="minorEastAsia"/>
          <w:sz w:val="20"/>
          <w:szCs w:val="20"/>
        </w:rPr>
        <w:t>불쾌감을 개선하는 것이 목표로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>되어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>있는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영구</w:t>
      </w:r>
      <w:r w:rsidRPr="00F13C9E">
        <w:rPr>
          <w:rFonts w:hAnsiTheme="minorEastAsia" w:hint="eastAsia"/>
          <w:sz w:val="20"/>
          <w:szCs w:val="20"/>
        </w:rPr>
        <w:t>적인</w:t>
      </w:r>
      <w:r w:rsidRPr="00F13C9E">
        <w:rPr>
          <w:rFonts w:hAnsiTheme="minorEastAsia"/>
          <w:sz w:val="20"/>
          <w:szCs w:val="20"/>
        </w:rPr>
        <w:t xml:space="preserve"> 웨이브 용제</w:t>
      </w:r>
      <w:bookmarkStart w:id="0" w:name="_GoBack"/>
      <w:bookmarkEnd w:id="0"/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코막힘 개선</w:t>
      </w:r>
      <w:r w:rsidRPr="00F13C9E">
        <w:rPr>
          <w:rFonts w:hAnsiTheme="minorEastAsia" w:hint="eastAsia"/>
          <w:sz w:val="20"/>
          <w:szCs w:val="20"/>
        </w:rPr>
        <w:t>제</w:t>
      </w:r>
      <w:r w:rsidRPr="00F13C9E">
        <w:rPr>
          <w:rFonts w:hAnsiTheme="minorEastAsia"/>
          <w:sz w:val="20"/>
          <w:szCs w:val="20"/>
        </w:rPr>
        <w:t>(외용제에 한정한다)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비타민을 함유하는 보건약(제13호 및 제19호에 열거하는 것은 제외한다)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균열, 피부 틈, 땀띠, 진무름, 티눈, 못, 손발 틈, 가칠함 등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의약품, 의료기기 등의 품질, 유효성 및 안전성 확보에 관한 법률 제2조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 xml:space="preserve">제3항에 규정하는 사용목적 외에 여드름, 거친 피부, 독, </w:t>
      </w:r>
      <w:r w:rsidRPr="00F13C9E">
        <w:rPr>
          <w:rFonts w:hAnsiTheme="minorEastAsia" w:hint="eastAsia"/>
          <w:sz w:val="20"/>
          <w:szCs w:val="20"/>
        </w:rPr>
        <w:t>동상</w:t>
      </w:r>
      <w:r w:rsidRPr="00F13C9E">
        <w:rPr>
          <w:rFonts w:hAnsiTheme="minorEastAsia"/>
          <w:sz w:val="20"/>
          <w:szCs w:val="20"/>
        </w:rPr>
        <w:t xml:space="preserve"> 등의 방지 또는</w:t>
      </w:r>
      <w:r w:rsidRPr="00F13C9E">
        <w:rPr>
          <w:rFonts w:hAnsiTheme="minorEastAsia" w:hint="eastAsia"/>
          <w:sz w:val="20"/>
          <w:szCs w:val="20"/>
        </w:rPr>
        <w:t xml:space="preserve"> </w:t>
      </w:r>
      <w:r w:rsidRPr="00F13C9E">
        <w:rPr>
          <w:rFonts w:hAnsiTheme="minorEastAsia"/>
          <w:sz w:val="20"/>
          <w:szCs w:val="20"/>
        </w:rPr>
        <w:t xml:space="preserve">피부 </w:t>
      </w:r>
      <w:r w:rsidRPr="00F13C9E">
        <w:rPr>
          <w:rFonts w:hAnsiTheme="minorEastAsia" w:hint="eastAsia"/>
          <w:sz w:val="20"/>
          <w:szCs w:val="20"/>
        </w:rPr>
        <w:t>혹은</w:t>
      </w:r>
      <w:r w:rsidRPr="00F13C9E">
        <w:rPr>
          <w:rFonts w:hAnsiTheme="minorEastAsia"/>
          <w:sz w:val="20"/>
          <w:szCs w:val="20"/>
        </w:rPr>
        <w:t xml:space="preserve"> 구강의 살균 소독에 사용되는 것도 </w:t>
      </w:r>
      <w:r w:rsidRPr="00F13C9E">
        <w:rPr>
          <w:rFonts w:hAnsiTheme="minorEastAsia" w:hint="eastAsia"/>
          <w:sz w:val="20"/>
          <w:szCs w:val="20"/>
        </w:rPr>
        <w:t>아울러</w:t>
      </w:r>
      <w:r w:rsidRPr="00F13C9E">
        <w:rPr>
          <w:rFonts w:hAnsiTheme="minorEastAsia"/>
          <w:sz w:val="20"/>
          <w:szCs w:val="20"/>
        </w:rPr>
        <w:t xml:space="preserve"> 목적으로 되어 있는 것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목욕</w:t>
      </w:r>
      <w:r w:rsidRPr="00F13C9E">
        <w:rPr>
          <w:rFonts w:hAnsiTheme="minorEastAsia" w:hint="eastAsia"/>
          <w:sz w:val="20"/>
          <w:szCs w:val="20"/>
        </w:rPr>
        <w:t xml:space="preserve"> 용제</w:t>
      </w:r>
    </w:p>
    <w:p w:rsidR="0049470B" w:rsidRPr="00F13C9E" w:rsidRDefault="0049470B" w:rsidP="00F13C9E">
      <w:pPr>
        <w:pStyle w:val="a3"/>
        <w:numPr>
          <w:ilvl w:val="0"/>
          <w:numId w:val="2"/>
        </w:numPr>
        <w:spacing w:afterLines="50" w:after="120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제6호, 제12호 또는 제16호에 열거된 것 중 </w:t>
      </w:r>
      <w:r w:rsidRPr="00F13C9E">
        <w:rPr>
          <w:rFonts w:hAnsiTheme="minorEastAsia" w:hint="eastAsia"/>
          <w:sz w:val="20"/>
          <w:szCs w:val="20"/>
        </w:rPr>
        <w:t xml:space="preserve">두가지 </w:t>
      </w:r>
      <w:r w:rsidRPr="00F13C9E">
        <w:rPr>
          <w:rFonts w:hAnsiTheme="minorEastAsia"/>
          <w:sz w:val="20"/>
          <w:szCs w:val="20"/>
        </w:rPr>
        <w:t>이상에 해당</w:t>
      </w:r>
      <w:r w:rsidRPr="00F13C9E">
        <w:rPr>
          <w:rFonts w:hAnsiTheme="minorEastAsia" w:hint="eastAsia"/>
          <w:sz w:val="20"/>
          <w:szCs w:val="20"/>
        </w:rPr>
        <w:t xml:space="preserve">하는 것. </w:t>
      </w:r>
    </w:p>
    <w:p w:rsidR="0049470B" w:rsidRPr="00F13C9E" w:rsidRDefault="0049470B" w:rsidP="00F13C9E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49470B" w:rsidRPr="00F13C9E" w:rsidRDefault="0049470B" w:rsidP="00F13C9E">
      <w:pPr>
        <w:pStyle w:val="a3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 xml:space="preserve">개정문 (2014년 1월 21일 후생노동성 고시 제439호) </w:t>
      </w:r>
      <w:r w:rsidRPr="00F13C9E">
        <w:rPr>
          <w:rFonts w:hAnsiTheme="minorEastAsia" w:hint="eastAsia"/>
          <w:sz w:val="20"/>
          <w:szCs w:val="20"/>
        </w:rPr>
        <w:t>발췌</w:t>
      </w:r>
    </w:p>
    <w:p w:rsidR="0049470B" w:rsidRPr="00F13C9E" w:rsidRDefault="0049470B" w:rsidP="00F13C9E">
      <w:pPr>
        <w:pStyle w:val="a3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F13C9E">
        <w:rPr>
          <w:rFonts w:hAnsiTheme="minorEastAsia"/>
          <w:sz w:val="20"/>
          <w:szCs w:val="20"/>
        </w:rPr>
        <w:t>약사법 등의 일부를 개정하는 법률 시행</w:t>
      </w:r>
      <w:r w:rsidRPr="00F13C9E">
        <w:rPr>
          <w:rFonts w:hAnsiTheme="minorEastAsia" w:hint="eastAsia"/>
          <w:sz w:val="20"/>
          <w:szCs w:val="20"/>
        </w:rPr>
        <w:t>일</w:t>
      </w:r>
      <w:r w:rsidRPr="00F13C9E">
        <w:rPr>
          <w:rFonts w:hAnsiTheme="minorEastAsia"/>
          <w:sz w:val="20"/>
          <w:szCs w:val="20"/>
        </w:rPr>
        <w:t>(</w:t>
      </w:r>
      <w:r w:rsidRPr="00F13C9E">
        <w:rPr>
          <w:rFonts w:hAnsiTheme="minorEastAsia" w:hint="eastAsia"/>
          <w:sz w:val="20"/>
          <w:szCs w:val="20"/>
        </w:rPr>
        <w:t>2014</w:t>
      </w:r>
      <w:r w:rsidRPr="00F13C9E">
        <w:rPr>
          <w:rFonts w:hAnsiTheme="minorEastAsia"/>
          <w:sz w:val="20"/>
          <w:szCs w:val="20"/>
        </w:rPr>
        <w:t>년 11월 25일)부터 적용</w:t>
      </w:r>
      <w:r w:rsidRPr="00F13C9E">
        <w:rPr>
          <w:rFonts w:hAnsiTheme="minorEastAsia" w:hint="eastAsia"/>
          <w:sz w:val="20"/>
          <w:szCs w:val="20"/>
        </w:rPr>
        <w:t xml:space="preserve">한다. </w:t>
      </w:r>
    </w:p>
    <w:p w:rsidR="0049470B" w:rsidRPr="00AB3667" w:rsidRDefault="0049470B" w:rsidP="00F13C9E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sectPr w:rsidR="0049470B" w:rsidRPr="00AB3667" w:rsidSect="00950DC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A51" w:rsidRDefault="00BE0A51" w:rsidP="0049470B">
      <w:r>
        <w:separator/>
      </w:r>
    </w:p>
  </w:endnote>
  <w:endnote w:type="continuationSeparator" w:id="0">
    <w:p w:rsidR="00BE0A51" w:rsidRDefault="00BE0A51" w:rsidP="004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A51" w:rsidRDefault="00BE0A51" w:rsidP="0049470B">
      <w:r>
        <w:separator/>
      </w:r>
    </w:p>
  </w:footnote>
  <w:footnote w:type="continuationSeparator" w:id="0">
    <w:p w:rsidR="00BE0A51" w:rsidRDefault="00BE0A51" w:rsidP="0049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CDD"/>
    <w:multiLevelType w:val="hybridMultilevel"/>
    <w:tmpl w:val="BBDECA16"/>
    <w:lvl w:ilvl="0" w:tplc="C1BE16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CF21EB2"/>
    <w:multiLevelType w:val="hybridMultilevel"/>
    <w:tmpl w:val="70CE26D8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C5"/>
    <w:rsid w:val="001A75BF"/>
    <w:rsid w:val="002F3CF9"/>
    <w:rsid w:val="0049470B"/>
    <w:rsid w:val="00567B3A"/>
    <w:rsid w:val="005A6B6E"/>
    <w:rsid w:val="00780CD8"/>
    <w:rsid w:val="00950DC5"/>
    <w:rsid w:val="00AB1304"/>
    <w:rsid w:val="00AB3667"/>
    <w:rsid w:val="00AE6BC1"/>
    <w:rsid w:val="00BE0A51"/>
    <w:rsid w:val="00CA6FA6"/>
    <w:rsid w:val="00F13C9E"/>
    <w:rsid w:val="00F30E4B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6D6A0C-10F5-4739-89A9-64917BB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paragraph" w:styleId="a4">
    <w:name w:val="header"/>
    <w:basedOn w:val="a"/>
    <w:link w:val="Char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70B"/>
    <w:rPr>
      <w:rFonts w:asciiTheme="minorEastAsia"/>
      <w:sz w:val="22"/>
      <w:szCs w:val="24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70B"/>
    <w:rPr>
      <w:rFonts w:asciiTheme="minorEastAsia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2024-11-21T06:03:00Z</dcterms:created>
  <dcterms:modified xsi:type="dcterms:W3CDTF">2024-11-21T06:04:00Z</dcterms:modified>
</cp:coreProperties>
</file>