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66FA7" w14:textId="572FF2F4" w:rsidR="00EB444C" w:rsidRPr="00EB444C" w:rsidRDefault="00EB444C" w:rsidP="00EB444C">
      <w:pPr>
        <w:rPr>
          <w:b/>
          <w:bCs/>
          <w:lang w:eastAsia="ja-JP"/>
        </w:rPr>
      </w:pPr>
      <w:r w:rsidRPr="00EB444C">
        <w:rPr>
          <w:rFonts w:hint="eastAsia"/>
          <w:b/>
          <w:bCs/>
          <w:lang w:eastAsia="ja-JP"/>
        </w:rPr>
        <w:t>エアゾ</w:t>
      </w:r>
      <w:r w:rsidRPr="00EB444C">
        <w:rPr>
          <w:rFonts w:ascii="Microsoft YaHei" w:eastAsia="Microsoft YaHei" w:hAnsi="Microsoft YaHei" w:cs="Microsoft YaHei" w:hint="eastAsia"/>
          <w:b/>
          <w:bCs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b/>
          <w:bCs/>
          <w:lang w:eastAsia="ja-JP"/>
        </w:rPr>
        <w:t>ル化粧品に</w:t>
      </w:r>
      <w:r w:rsidRPr="00EB444C">
        <w:rPr>
          <w:rFonts w:ascii="새굴림" w:eastAsia="새굴림" w:hAnsi="새굴림" w:cs="새굴림" w:hint="eastAsia"/>
          <w:b/>
          <w:bCs/>
          <w:lang w:eastAsia="ja-JP"/>
        </w:rPr>
        <w:t>対</w:t>
      </w:r>
      <w:r w:rsidRPr="00EB444C">
        <w:rPr>
          <w:rFonts w:ascii="맑은 고딕" w:eastAsia="맑은 고딕" w:hAnsi="맑은 고딕" w:cs="맑은 고딕" w:hint="eastAsia"/>
          <w:b/>
          <w:bCs/>
          <w:lang w:eastAsia="ja-JP"/>
        </w:rPr>
        <w:t>する化粧品の適正包装規則第</w:t>
      </w:r>
      <w:r w:rsidRPr="00EB444C">
        <w:rPr>
          <w:rFonts w:hint="eastAsia"/>
          <w:b/>
          <w:bCs/>
          <w:lang w:eastAsia="ja-JP"/>
        </w:rPr>
        <w:t>1</w:t>
      </w:r>
      <w:r w:rsidRPr="00EB444C">
        <w:rPr>
          <w:rFonts w:ascii="새굴림" w:eastAsia="새굴림" w:hAnsi="새굴림" w:cs="새굴림" w:hint="eastAsia"/>
          <w:b/>
          <w:bCs/>
          <w:lang w:eastAsia="ja-JP"/>
        </w:rPr>
        <w:t>条</w:t>
      </w:r>
      <w:r w:rsidRPr="00EB444C">
        <w:rPr>
          <w:rFonts w:ascii="맑은 고딕" w:eastAsia="맑은 고딕" w:hAnsi="맑은 고딕" w:cs="맑은 고딕" w:hint="eastAsia"/>
          <w:b/>
          <w:bCs/>
          <w:lang w:eastAsia="ja-JP"/>
        </w:rPr>
        <w:t>第</w:t>
      </w:r>
      <w:r w:rsidRPr="00EB444C">
        <w:rPr>
          <w:rFonts w:hint="eastAsia"/>
          <w:b/>
          <w:bCs/>
          <w:lang w:eastAsia="ja-JP"/>
        </w:rPr>
        <w:t>1項の運用について</w:t>
      </w:r>
    </w:p>
    <w:p w14:paraId="6252B996" w14:textId="77777777" w:rsidR="00EB444C" w:rsidRDefault="00EB444C" w:rsidP="00EB444C">
      <w:pPr>
        <w:rPr>
          <w:rFonts w:eastAsia="DengXian"/>
          <w:b/>
          <w:bCs/>
          <w:lang w:eastAsia="zh-CN"/>
        </w:rPr>
      </w:pPr>
    </w:p>
    <w:p w14:paraId="7DAE2E23" w14:textId="485E3CE3" w:rsidR="00EB444C" w:rsidRPr="00EB444C" w:rsidRDefault="00EB444C" w:rsidP="00EB444C">
      <w:pPr>
        <w:rPr>
          <w:b/>
          <w:bCs/>
          <w:lang w:eastAsia="ja-JP"/>
        </w:rPr>
      </w:pPr>
      <w:r w:rsidRPr="00EB444C">
        <w:rPr>
          <w:rFonts w:hint="eastAsia"/>
          <w:b/>
          <w:bCs/>
          <w:lang w:eastAsia="ja-JP"/>
        </w:rPr>
        <w:t>はじめに</w:t>
      </w:r>
    </w:p>
    <w:p w14:paraId="1E2CE2F0" w14:textId="2182DAAB" w:rsidR="00EB444C" w:rsidRDefault="00EB444C" w:rsidP="00EB444C">
      <w:pPr>
        <w:rPr>
          <w:rFonts w:ascii="맑은 고딕" w:eastAsia="DengXian" w:hAnsi="맑은 고딕" w:cs="맑은 고딕"/>
          <w:lang w:eastAsia="zh-CN"/>
        </w:rPr>
      </w:pPr>
      <w:r w:rsidRPr="00EB444C">
        <w:rPr>
          <w:rFonts w:hint="eastAsia"/>
          <w:lang w:eastAsia="ja-JP"/>
        </w:rPr>
        <w:t>エアゾ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ル化粧品において、エアゾ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ル缶に装着するアクチュエ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タ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（キャップを含む）は、エアゾ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ル機能を構成する器具とそれを保護するためのものであり、一般消費者はこれを</w:t>
      </w:r>
      <w:r w:rsidRPr="00EB444C">
        <w:rPr>
          <w:rFonts w:ascii="새굴림" w:eastAsia="새굴림" w:hAnsi="새굴림" w:cs="새굴림" w:hint="eastAsia"/>
          <w:lang w:eastAsia="ja-JP"/>
        </w:rPr>
        <w:t>内</w:t>
      </w:r>
      <w:r w:rsidRPr="00EB444C">
        <w:rPr>
          <w:rFonts w:ascii="맑은 고딕" w:eastAsia="맑은 고딕" w:hAnsi="맑은 고딕" w:cs="맑은 고딕" w:hint="eastAsia"/>
          <w:lang w:eastAsia="ja-JP"/>
        </w:rPr>
        <w:t>容物を入れる容器の一部とは認識していない。このため、アクチュエ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タ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がエアゾ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ル缶と明りょうに</w:t>
      </w:r>
      <w:r w:rsidRPr="00EB444C">
        <w:rPr>
          <w:rFonts w:ascii="새굴림" w:eastAsia="새굴림" w:hAnsi="새굴림" w:cs="새굴림" w:hint="eastAsia"/>
          <w:lang w:eastAsia="ja-JP"/>
        </w:rPr>
        <w:t>区</w:t>
      </w:r>
      <w:r w:rsidRPr="00EB444C">
        <w:rPr>
          <w:rFonts w:ascii="맑은 고딕" w:eastAsia="맑은 고딕" w:hAnsi="맑은 고딕" w:cs="맑은 고딕" w:hint="eastAsia"/>
          <w:lang w:eastAsia="ja-JP"/>
        </w:rPr>
        <w:t>別できる場合には、アクチュエ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タ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を除いたエアゾ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ル缶をもってエアゾ</w:t>
      </w:r>
      <w:r w:rsidRPr="00EB444C">
        <w:rPr>
          <w:rFonts w:ascii="Microsoft YaHei" w:eastAsia="Microsoft YaHei" w:hAnsi="Microsoft YaHei" w:cs="Microsoft YaHei" w:hint="eastAsia"/>
          <w:lang w:eastAsia="ja-JP"/>
        </w:rPr>
        <w:t>ー</w:t>
      </w:r>
      <w:r w:rsidRPr="00EB444C">
        <w:rPr>
          <w:rFonts w:ascii="맑은 고딕" w:eastAsia="맑은 고딕" w:hAnsi="맑은 고딕" w:cs="맑은 고딕" w:hint="eastAsia"/>
          <w:lang w:eastAsia="ja-JP"/>
        </w:rPr>
        <w:t>ル化粧品の容器とみなし、外容積を算出することができる旨の運用細則を次のとおり定める</w:t>
      </w:r>
      <w:r>
        <w:rPr>
          <w:rFonts w:ascii="DengXian" w:eastAsia="DengXian" w:hAnsi="DengXian" w:cs="맑은 고딕" w:hint="eastAsia"/>
          <w:lang w:eastAsia="zh-CN"/>
        </w:rPr>
        <w:t>。</w:t>
      </w:r>
    </w:p>
    <w:p w14:paraId="38E31253" w14:textId="77777777" w:rsidR="00EB444C" w:rsidRPr="00EB444C" w:rsidRDefault="00EB444C" w:rsidP="00EB444C">
      <w:pPr>
        <w:rPr>
          <w:rFonts w:ascii="맑은 고딕" w:eastAsia="DengXian" w:hAnsi="맑은 고딕" w:cs="맑은 고딕" w:hint="eastAsia"/>
          <w:lang w:eastAsia="zh-C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444C" w14:paraId="4AEE3DCD" w14:textId="77777777" w:rsidTr="00EB444C">
        <w:tc>
          <w:tcPr>
            <w:tcW w:w="9016" w:type="dxa"/>
          </w:tcPr>
          <w:p w14:paraId="768E44B1" w14:textId="7A42C8C0" w:rsidR="00EB444C" w:rsidRPr="00EB444C" w:rsidRDefault="00EB444C" w:rsidP="00EB444C">
            <w:pPr>
              <w:rPr>
                <w:rFonts w:eastAsia="DengXian" w:hint="eastAsia"/>
                <w:lang w:eastAsia="zh-CN"/>
              </w:rPr>
            </w:pPr>
            <w:r w:rsidRPr="00EB444C">
              <w:rPr>
                <w:rFonts w:hint="eastAsia"/>
                <w:lang w:eastAsia="ja-JP"/>
              </w:rPr>
              <w:t>エアゾ</w:t>
            </w:r>
            <w:r w:rsidRPr="00EB444C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ル化粧品の外容積の算定方法は、エアゾ</w:t>
            </w:r>
            <w:r w:rsidRPr="00EB444C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ル缶の外容積とアクチュエ</w:t>
            </w:r>
            <w:r w:rsidRPr="00EB444C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タ</w:t>
            </w:r>
            <w:r w:rsidRPr="00EB444C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（キャップを含む）の外容積を合算して算出する。ただし、一般消費者が商品の外形で、アクチュエ</w:t>
            </w:r>
            <w:r w:rsidRPr="00EB444C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タ</w:t>
            </w:r>
            <w:r w:rsidRPr="00EB444C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を</w:t>
            </w:r>
            <w:r w:rsidRPr="00EB444C">
              <w:rPr>
                <w:rFonts w:ascii="새굴림" w:eastAsia="새굴림" w:hAnsi="새굴림" w:cs="새굴림" w:hint="eastAsia"/>
                <w:lang w:eastAsia="ja-JP"/>
              </w:rPr>
              <w:t>内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容物の容器と誤認しないよう明りょうに</w:t>
            </w:r>
            <w:r w:rsidRPr="00EB444C">
              <w:rPr>
                <w:rFonts w:ascii="새굴림" w:eastAsia="새굴림" w:hAnsi="새굴림" w:cs="새굴림" w:hint="eastAsia"/>
                <w:lang w:eastAsia="ja-JP"/>
              </w:rPr>
              <w:t>区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別できる場合は、エアゾ</w:t>
            </w:r>
            <w:r w:rsidRPr="00EB444C">
              <w:rPr>
                <w:rFonts w:ascii="Microsoft YaHei" w:eastAsia="Microsoft YaHei" w:hAnsi="Microsoft YaHei" w:cs="Microsoft YaHei" w:hint="eastAsia"/>
                <w:lang w:eastAsia="ja-JP"/>
              </w:rPr>
              <w:t>ー</w:t>
            </w:r>
            <w:r w:rsidRPr="00EB444C">
              <w:rPr>
                <w:rFonts w:ascii="맑은 고딕" w:eastAsia="맑은 고딕" w:hAnsi="맑은 고딕" w:cs="맑은 고딕" w:hint="eastAsia"/>
                <w:lang w:eastAsia="ja-JP"/>
              </w:rPr>
              <w:t>ル缶の外容積により算出することができる。</w:t>
            </w:r>
          </w:p>
        </w:tc>
      </w:tr>
    </w:tbl>
    <w:p w14:paraId="314259A7" w14:textId="77777777" w:rsidR="00EB444C" w:rsidRPr="00EB444C" w:rsidRDefault="00EB444C" w:rsidP="00EB444C">
      <w:pPr>
        <w:rPr>
          <w:rFonts w:eastAsia="DengXian" w:hint="eastAsia"/>
          <w:lang w:eastAsia="ja-JP"/>
        </w:rPr>
      </w:pPr>
    </w:p>
    <w:sectPr w:rsidR="00EB444C" w:rsidRPr="00EB44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4079F"/>
    <w:multiLevelType w:val="multilevel"/>
    <w:tmpl w:val="0C56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45E2A"/>
    <w:multiLevelType w:val="multilevel"/>
    <w:tmpl w:val="9B7E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7468F"/>
    <w:multiLevelType w:val="multilevel"/>
    <w:tmpl w:val="3AD2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C22F46"/>
    <w:multiLevelType w:val="multilevel"/>
    <w:tmpl w:val="ABA4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827B62"/>
    <w:multiLevelType w:val="multilevel"/>
    <w:tmpl w:val="6464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20347">
    <w:abstractNumId w:val="2"/>
  </w:num>
  <w:num w:numId="2" w16cid:durableId="677972401">
    <w:abstractNumId w:val="0"/>
  </w:num>
  <w:num w:numId="3" w16cid:durableId="2111847831">
    <w:abstractNumId w:val="3"/>
  </w:num>
  <w:num w:numId="4" w16cid:durableId="777607842">
    <w:abstractNumId w:val="1"/>
  </w:num>
  <w:num w:numId="5" w16cid:durableId="728577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74"/>
    <w:rsid w:val="001260E7"/>
    <w:rsid w:val="002A0474"/>
    <w:rsid w:val="003E6EBE"/>
    <w:rsid w:val="00705575"/>
    <w:rsid w:val="007B5828"/>
    <w:rsid w:val="0095466E"/>
    <w:rsid w:val="00B57506"/>
    <w:rsid w:val="00C017E5"/>
    <w:rsid w:val="00E969AE"/>
    <w:rsid w:val="00EB444C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0837"/>
  <w15:chartTrackingRefBased/>
  <w15:docId w15:val="{9BF6A84A-0200-4BB5-A398-1C2D381C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04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0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04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04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04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04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04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04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04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04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04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0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04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0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0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04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04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04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0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04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047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EB444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B444C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EB44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6159">
          <w:marLeft w:val="0"/>
          <w:marRight w:val="0"/>
          <w:marTop w:val="0"/>
          <w:marBottom w:val="750"/>
          <w:divBdr>
            <w:top w:val="single" w:sz="6" w:space="11" w:color="00796B"/>
            <w:left w:val="single" w:sz="6" w:space="11" w:color="00796B"/>
            <w:bottom w:val="single" w:sz="6" w:space="11" w:color="00796B"/>
            <w:right w:val="single" w:sz="6" w:space="11" w:color="00796B"/>
          </w:divBdr>
        </w:div>
      </w:divsChild>
    </w:div>
    <w:div w:id="1429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30493">
          <w:marLeft w:val="0"/>
          <w:marRight w:val="0"/>
          <w:marTop w:val="0"/>
          <w:marBottom w:val="750"/>
          <w:divBdr>
            <w:top w:val="single" w:sz="6" w:space="11" w:color="00796B"/>
            <w:left w:val="single" w:sz="6" w:space="11" w:color="00796B"/>
            <w:bottom w:val="single" w:sz="6" w:space="11" w:color="00796B"/>
            <w:right w:val="single" w:sz="6" w:space="11" w:color="00796B"/>
          </w:divBdr>
        </w:div>
      </w:divsChild>
    </w:div>
    <w:div w:id="14716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4</cp:revision>
  <dcterms:created xsi:type="dcterms:W3CDTF">2024-09-26T08:23:00Z</dcterms:created>
  <dcterms:modified xsi:type="dcterms:W3CDTF">2024-09-26T09:01:00Z</dcterms:modified>
</cp:coreProperties>
</file>