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9F0F" w14:textId="77777777" w:rsidR="005535A8" w:rsidRPr="005535A8" w:rsidRDefault="005535A8" w:rsidP="005535A8">
      <w:pPr>
        <w:rPr>
          <w:sz w:val="36"/>
          <w:szCs w:val="36"/>
        </w:rPr>
      </w:pPr>
      <w:r w:rsidRPr="005535A8">
        <w:rPr>
          <w:rFonts w:hint="eastAsia"/>
          <w:sz w:val="36"/>
          <w:szCs w:val="36"/>
        </w:rPr>
        <w:t>호주</w:t>
      </w:r>
      <w:r w:rsidRPr="005535A8">
        <w:rPr>
          <w:sz w:val="36"/>
          <w:szCs w:val="36"/>
        </w:rPr>
        <w:t xml:space="preserve"> 화장품 수출 인허가 규제 웨비나 프로그램(안)</w:t>
      </w:r>
    </w:p>
    <w:p w14:paraId="62288AEA" w14:textId="77777777" w:rsidR="005535A8" w:rsidRDefault="005535A8" w:rsidP="005535A8"/>
    <w:p w14:paraId="6AF39757" w14:textId="0779AE83" w:rsidR="005535A8" w:rsidRPr="005535A8" w:rsidRDefault="005535A8" w:rsidP="005535A8">
      <w:pPr>
        <w:rPr>
          <w:b/>
          <w:bCs/>
          <w:sz w:val="28"/>
          <w:szCs w:val="28"/>
        </w:rPr>
      </w:pPr>
      <w:r w:rsidRPr="005535A8">
        <w:rPr>
          <w:rFonts w:hint="eastAsia"/>
          <w:b/>
          <w:bCs/>
          <w:sz w:val="28"/>
          <w:szCs w:val="28"/>
        </w:rPr>
        <w:t>호주</w:t>
      </w:r>
      <w:r w:rsidRPr="005535A8">
        <w:rPr>
          <w:b/>
          <w:bCs/>
          <w:sz w:val="28"/>
          <w:szCs w:val="28"/>
        </w:rPr>
        <w:t xml:space="preserve"> 규제 체계 개관: 제품 분류와 관할 기관</w:t>
      </w:r>
    </w:p>
    <w:p w14:paraId="4591DA8A" w14:textId="77777777" w:rsidR="005535A8" w:rsidRDefault="005535A8" w:rsidP="005535A8">
      <w:r>
        <w:rPr>
          <w:rFonts w:hint="eastAsia"/>
        </w:rPr>
        <w:t>제품</w:t>
      </w:r>
      <w:r>
        <w:t xml:space="preserve"> 유형별 규제 구조</w:t>
      </w:r>
    </w:p>
    <w:p w14:paraId="28B770B3" w14:textId="1E01C93D" w:rsidR="005535A8" w:rsidRDefault="005535A8" w:rsidP="005535A8">
      <w:r>
        <w:rPr>
          <w:rFonts w:hint="eastAsia"/>
        </w:rPr>
        <w:t>주요</w:t>
      </w:r>
      <w:r>
        <w:t xml:space="preserve"> 기관의 역할</w:t>
      </w:r>
    </w:p>
    <w:p w14:paraId="206B5021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TGA: 치료 목적 제품</w:t>
      </w:r>
    </w:p>
    <w:p w14:paraId="4FEDD84E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AICIS: 산업용 화학물질 포함 제품</w:t>
      </w:r>
    </w:p>
    <w:p w14:paraId="72900BC3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ACCC: 소비자 보호 및 광고 규제</w:t>
      </w:r>
    </w:p>
    <w:p w14:paraId="1B203978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Standards Australia: 국가 표준 수립</w:t>
      </w:r>
    </w:p>
    <w:p w14:paraId="37969F44" w14:textId="48661D1B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FSANZ: 식품 기준 및 표시</w:t>
      </w:r>
    </w:p>
    <w:p w14:paraId="10777672" w14:textId="77777777" w:rsidR="005535A8" w:rsidRDefault="005535A8" w:rsidP="005535A8">
      <w:pPr>
        <w:ind w:leftChars="400" w:left="800"/>
      </w:pPr>
    </w:p>
    <w:p w14:paraId="553DDAB7" w14:textId="77777777" w:rsidR="005535A8" w:rsidRPr="005535A8" w:rsidRDefault="005535A8" w:rsidP="005535A8">
      <w:pPr>
        <w:rPr>
          <w:b/>
          <w:bCs/>
          <w:sz w:val="28"/>
          <w:szCs w:val="28"/>
        </w:rPr>
      </w:pPr>
      <w:r w:rsidRPr="005535A8">
        <w:rPr>
          <w:rFonts w:hint="eastAsia"/>
          <w:b/>
          <w:bCs/>
          <w:sz w:val="28"/>
          <w:szCs w:val="28"/>
        </w:rPr>
        <w:t>제품</w:t>
      </w:r>
      <w:r w:rsidRPr="005535A8">
        <w:rPr>
          <w:b/>
          <w:bCs/>
          <w:sz w:val="28"/>
          <w:szCs w:val="28"/>
        </w:rPr>
        <w:t xml:space="preserve"> 유형별 정의 및 분류 기준</w:t>
      </w:r>
    </w:p>
    <w:p w14:paraId="2FE01C21" w14:textId="77777777" w:rsidR="005535A8" w:rsidRDefault="005535A8" w:rsidP="005535A8">
      <w:r>
        <w:rPr>
          <w:rFonts w:hint="eastAsia"/>
        </w:rPr>
        <w:t>화장품</w:t>
      </w:r>
      <w:r>
        <w:t>, 식품, 치료제의 법적 정의</w:t>
      </w:r>
    </w:p>
    <w:p w14:paraId="55B3814E" w14:textId="40FC734D" w:rsidR="005535A8" w:rsidRDefault="005535A8" w:rsidP="005535A8">
      <w:r>
        <w:rPr>
          <w:rFonts w:hint="eastAsia"/>
        </w:rPr>
        <w:t>제품</w:t>
      </w:r>
      <w:r>
        <w:t xml:space="preserve"> 분류 판단 기준</w:t>
      </w:r>
    </w:p>
    <w:p w14:paraId="62747316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사용 목적</w:t>
      </w:r>
    </w:p>
    <w:p w14:paraId="28700675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성분 구성</w:t>
      </w:r>
    </w:p>
    <w:p w14:paraId="6CB48CD2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사용 방법 및 제형</w:t>
      </w:r>
    </w:p>
    <w:p w14:paraId="658B37B8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광고 문구 및 표현</w:t>
      </w:r>
    </w:p>
    <w:p w14:paraId="7FB8A79D" w14:textId="52079A8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소비자 대상 표시 방식</w:t>
      </w:r>
    </w:p>
    <w:p w14:paraId="08BFFFD8" w14:textId="77777777" w:rsidR="005535A8" w:rsidRDefault="005535A8" w:rsidP="005535A8">
      <w:pPr>
        <w:ind w:leftChars="400" w:left="800"/>
      </w:pPr>
    </w:p>
    <w:p w14:paraId="166C0E31" w14:textId="77777777" w:rsidR="005535A8" w:rsidRPr="005535A8" w:rsidRDefault="005535A8" w:rsidP="005535A8">
      <w:pPr>
        <w:rPr>
          <w:b/>
          <w:bCs/>
          <w:sz w:val="28"/>
          <w:szCs w:val="28"/>
        </w:rPr>
      </w:pPr>
      <w:r w:rsidRPr="005535A8">
        <w:rPr>
          <w:rFonts w:hint="eastAsia"/>
          <w:b/>
          <w:bCs/>
          <w:sz w:val="28"/>
          <w:szCs w:val="28"/>
        </w:rPr>
        <w:t>화장품</w:t>
      </w:r>
      <w:r w:rsidRPr="005535A8">
        <w:rPr>
          <w:b/>
          <w:bCs/>
          <w:sz w:val="28"/>
          <w:szCs w:val="28"/>
        </w:rPr>
        <w:t xml:space="preserve"> vs 치료제: 경계 제품의 판단 기준</w:t>
      </w:r>
    </w:p>
    <w:p w14:paraId="0A4630F4" w14:textId="6A0329EB" w:rsidR="005535A8" w:rsidRDefault="005535A8" w:rsidP="005535A8">
      <w:r>
        <w:rPr>
          <w:rFonts w:hint="eastAsia"/>
        </w:rPr>
        <w:t>치료제로</w:t>
      </w:r>
      <w:r>
        <w:t xml:space="preserve"> 분류되는 조건</w:t>
      </w:r>
    </w:p>
    <w:p w14:paraId="41D0B025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치료 효능 표현</w:t>
      </w:r>
    </w:p>
    <w:p w14:paraId="7E025B6C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약물적 효과를 가지는 성분</w:t>
      </w:r>
    </w:p>
    <w:p w14:paraId="3DAD1849" w14:textId="77777777" w:rsidR="005535A8" w:rsidRDefault="005535A8" w:rsidP="005535A8">
      <w:pPr>
        <w:ind w:leftChars="400" w:left="800"/>
      </w:pPr>
      <w:r>
        <w:rPr>
          <w:rFonts w:hint="eastAsia"/>
        </w:rPr>
        <w:lastRenderedPageBreak/>
        <w:t>•</w:t>
      </w:r>
      <w:r>
        <w:t xml:space="preserve"> 사용 방식 및 제형</w:t>
      </w:r>
    </w:p>
    <w:p w14:paraId="0871EC9A" w14:textId="77777777" w:rsidR="005535A8" w:rsidRDefault="005535A8" w:rsidP="005535A8"/>
    <w:p w14:paraId="606824F2" w14:textId="48C6A9EE" w:rsidR="005535A8" w:rsidRPr="005535A8" w:rsidRDefault="005535A8" w:rsidP="005535A8">
      <w:pPr>
        <w:rPr>
          <w:b/>
          <w:bCs/>
          <w:sz w:val="28"/>
          <w:szCs w:val="28"/>
        </w:rPr>
      </w:pPr>
      <w:r w:rsidRPr="005535A8">
        <w:rPr>
          <w:b/>
          <w:bCs/>
          <w:sz w:val="28"/>
          <w:szCs w:val="28"/>
        </w:rPr>
        <w:t>AICIS 및 Poisons Standard 관련 규제 사항</w:t>
      </w:r>
    </w:p>
    <w:p w14:paraId="484AF3A7" w14:textId="76A62F0E" w:rsidR="005535A8" w:rsidRDefault="005535A8" w:rsidP="005535A8">
      <w:r>
        <w:t>AICIS 개요 및 화학물질 등록 의무</w:t>
      </w:r>
    </w:p>
    <w:p w14:paraId="7E722B2D" w14:textId="45F90869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구분</w:t>
      </w:r>
    </w:p>
    <w:p w14:paraId="36964B90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사전도입보고 (PIR) 요건</w:t>
      </w:r>
    </w:p>
    <w:p w14:paraId="4709CB05" w14:textId="165E314E" w:rsidR="005535A8" w:rsidRDefault="005535A8" w:rsidP="005535A8">
      <w:r>
        <w:t>SUSMP (Poisons Standard) 적용</w:t>
      </w:r>
    </w:p>
    <w:p w14:paraId="5DBE60AC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Schedule 분류 및 라벨 요구사항</w:t>
      </w:r>
    </w:p>
    <w:p w14:paraId="572C1B27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제한 또는 금지된 성분 목록 확인</w:t>
      </w:r>
    </w:p>
    <w:p w14:paraId="160FC686" w14:textId="77777777" w:rsidR="005535A8" w:rsidRDefault="005535A8" w:rsidP="005535A8">
      <w:pPr>
        <w:rPr>
          <w:b/>
          <w:bCs/>
        </w:rPr>
      </w:pPr>
    </w:p>
    <w:p w14:paraId="5EE22F3D" w14:textId="158E7AF5" w:rsidR="005535A8" w:rsidRPr="005535A8" w:rsidRDefault="005535A8" w:rsidP="005535A8">
      <w:pPr>
        <w:rPr>
          <w:b/>
          <w:bCs/>
          <w:sz w:val="28"/>
          <w:szCs w:val="28"/>
        </w:rPr>
      </w:pPr>
      <w:r w:rsidRPr="005535A8">
        <w:rPr>
          <w:rFonts w:hint="eastAsia"/>
          <w:b/>
          <w:bCs/>
          <w:sz w:val="28"/>
          <w:szCs w:val="28"/>
        </w:rPr>
        <w:t>화장품</w:t>
      </w:r>
      <w:r w:rsidRPr="005535A8">
        <w:rPr>
          <w:b/>
          <w:bCs/>
          <w:sz w:val="28"/>
          <w:szCs w:val="28"/>
        </w:rPr>
        <w:t xml:space="preserve"> 라벨링 및 광고 규제 요건</w:t>
      </w:r>
    </w:p>
    <w:p w14:paraId="1CA03F66" w14:textId="521A880D" w:rsidR="005535A8" w:rsidRDefault="005535A8" w:rsidP="005535A8">
      <w:r>
        <w:rPr>
          <w:rFonts w:hint="eastAsia"/>
        </w:rPr>
        <w:t>필수</w:t>
      </w:r>
      <w:r>
        <w:t xml:space="preserve"> 표기사항</w:t>
      </w:r>
    </w:p>
    <w:p w14:paraId="1D8B6D10" w14:textId="77777777" w:rsidR="005535A8" w:rsidRDefault="005535A8" w:rsidP="005535A8">
      <w:r>
        <w:rPr>
          <w:rFonts w:hint="eastAsia"/>
        </w:rPr>
        <w:t>치료</w:t>
      </w:r>
      <w:r>
        <w:t xml:space="preserve"> 표현에 대한 광고 제한</w:t>
      </w:r>
    </w:p>
    <w:p w14:paraId="77830593" w14:textId="122E8405" w:rsidR="005535A8" w:rsidRDefault="005535A8" w:rsidP="005535A8">
      <w:r>
        <w:t>ACCC 소비자 보호 기준</w:t>
      </w:r>
    </w:p>
    <w:p w14:paraId="7879D42E" w14:textId="77777777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허위·과장 광고 사례</w:t>
      </w:r>
    </w:p>
    <w:p w14:paraId="26ADDF58" w14:textId="763FBB06" w:rsidR="005535A8" w:rsidRDefault="005535A8" w:rsidP="005535A8">
      <w:pPr>
        <w:ind w:leftChars="400" w:left="800"/>
      </w:pPr>
      <w:r>
        <w:rPr>
          <w:rFonts w:hint="eastAsia"/>
        </w:rPr>
        <w:t>•</w:t>
      </w:r>
      <w:r>
        <w:t xml:space="preserve"> 위반 시 제재 및 회수 조치</w:t>
      </w:r>
    </w:p>
    <w:p w14:paraId="05F6C5CD" w14:textId="77777777" w:rsidR="005535A8" w:rsidRDefault="005535A8" w:rsidP="005535A8">
      <w:pPr>
        <w:ind w:leftChars="400" w:left="800"/>
      </w:pPr>
    </w:p>
    <w:p w14:paraId="7FCE110D" w14:textId="08E3CFF7" w:rsidR="00D84F9C" w:rsidRPr="005535A8" w:rsidRDefault="005535A8" w:rsidP="005535A8">
      <w:pPr>
        <w:rPr>
          <w:b/>
          <w:bCs/>
          <w:sz w:val="28"/>
          <w:szCs w:val="28"/>
        </w:rPr>
      </w:pPr>
      <w:r w:rsidRPr="005535A8">
        <w:rPr>
          <w:b/>
          <w:bCs/>
          <w:sz w:val="28"/>
          <w:szCs w:val="28"/>
        </w:rPr>
        <w:t>Q&amp;A</w:t>
      </w:r>
    </w:p>
    <w:sectPr w:rsidR="00D84F9C" w:rsidRPr="005535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A8"/>
    <w:rsid w:val="003343E6"/>
    <w:rsid w:val="004D7821"/>
    <w:rsid w:val="005535A8"/>
    <w:rsid w:val="00D84F9C"/>
    <w:rsid w:val="00D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C88C"/>
  <w15:chartTrackingRefBased/>
  <w15:docId w15:val="{4F91EF0C-36C8-48DD-92A7-AA47554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JuEon Rachel No</dc:creator>
  <cp:keywords/>
  <dc:description/>
  <cp:lastModifiedBy>JuEon Rachel No</cp:lastModifiedBy>
  <cp:revision>2</cp:revision>
  <dcterms:created xsi:type="dcterms:W3CDTF">2025-07-18T01:45:00Z</dcterms:created>
  <dcterms:modified xsi:type="dcterms:W3CDTF">2025-07-23T06:41:00Z</dcterms:modified>
</cp:coreProperties>
</file>