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80A9A" w14:textId="77777777" w:rsidR="00064106" w:rsidRDefault="00702A28">
      <w:pPr>
        <w:adjustRightInd w:val="0"/>
        <w:snapToGrid w:val="0"/>
        <w:spacing w:line="288" w:lineRule="auto"/>
        <w:rPr>
          <w:rFonts w:eastAsia="黑体"/>
          <w:sz w:val="32"/>
          <w:szCs w:val="32"/>
        </w:rPr>
      </w:pPr>
      <w:r>
        <w:rPr>
          <w:rFonts w:eastAsia="黑体" w:hint="eastAsia"/>
          <w:sz w:val="32"/>
          <w:szCs w:val="32"/>
        </w:rPr>
        <w:t>附件</w:t>
      </w:r>
      <w:r>
        <w:rPr>
          <w:rFonts w:eastAsia="黑体"/>
          <w:sz w:val="32"/>
          <w:szCs w:val="32"/>
        </w:rPr>
        <w:t>2</w:t>
      </w:r>
    </w:p>
    <w:p w14:paraId="70A0AB5F" w14:textId="77777777" w:rsidR="00064106" w:rsidRPr="00240DF0" w:rsidRDefault="00064106" w:rsidP="00240DF0">
      <w:pPr>
        <w:adjustRightInd w:val="0"/>
        <w:snapToGrid w:val="0"/>
        <w:spacing w:line="288" w:lineRule="auto"/>
        <w:jc w:val="center"/>
        <w:rPr>
          <w:rFonts w:eastAsia="黑体"/>
          <w:sz w:val="84"/>
          <w:szCs w:val="84"/>
        </w:rPr>
      </w:pPr>
      <w:bookmarkStart w:id="0" w:name="_GoBack"/>
      <w:bookmarkEnd w:id="0"/>
    </w:p>
    <w:p w14:paraId="7FBC6F9D" w14:textId="77777777" w:rsidR="00064106" w:rsidRDefault="00702A28">
      <w:pPr>
        <w:adjustRightInd w:val="0"/>
        <w:snapToGrid w:val="0"/>
        <w:spacing w:line="288" w:lineRule="auto"/>
        <w:jc w:val="center"/>
        <w:rPr>
          <w:rFonts w:eastAsia="方正小标宋简体"/>
          <w:bCs/>
          <w:sz w:val="44"/>
          <w:szCs w:val="44"/>
        </w:rPr>
      </w:pPr>
      <w:r>
        <w:rPr>
          <w:rFonts w:eastAsia="方正小标宋简体" w:hint="eastAsia"/>
          <w:bCs/>
          <w:sz w:val="44"/>
          <w:szCs w:val="44"/>
        </w:rPr>
        <w:t>《防脱发化妆品研究技术指导原则》</w:t>
      </w:r>
    </w:p>
    <w:p w14:paraId="275111A6" w14:textId="77777777" w:rsidR="00064106" w:rsidRDefault="00702A28">
      <w:pPr>
        <w:adjustRightInd w:val="0"/>
        <w:snapToGrid w:val="0"/>
        <w:spacing w:line="288" w:lineRule="auto"/>
        <w:jc w:val="center"/>
        <w:rPr>
          <w:rFonts w:eastAsia="方正小标宋简体"/>
          <w:bCs/>
          <w:sz w:val="44"/>
          <w:szCs w:val="44"/>
        </w:rPr>
      </w:pPr>
      <w:r>
        <w:rPr>
          <w:rFonts w:eastAsia="方正小标宋简体" w:hint="eastAsia"/>
          <w:bCs/>
          <w:sz w:val="44"/>
          <w:szCs w:val="44"/>
        </w:rPr>
        <w:t>（试行）（征求意见稿）起草说明</w:t>
      </w:r>
    </w:p>
    <w:p w14:paraId="737475EC" w14:textId="77777777" w:rsidR="00064106" w:rsidRDefault="00064106">
      <w:pPr>
        <w:snapToGrid w:val="0"/>
        <w:spacing w:line="560" w:lineRule="exact"/>
        <w:jc w:val="center"/>
        <w:rPr>
          <w:rFonts w:eastAsia="仿宋_GB2312"/>
          <w:b/>
          <w:sz w:val="44"/>
          <w:szCs w:val="44"/>
        </w:rPr>
      </w:pPr>
    </w:p>
    <w:p w14:paraId="0B7BE903" w14:textId="77777777" w:rsidR="00064106" w:rsidRDefault="00702A28">
      <w:pPr>
        <w:widowControl/>
        <w:snapToGrid w:val="0"/>
        <w:spacing w:line="360" w:lineRule="auto"/>
        <w:ind w:firstLineChars="200" w:firstLine="640"/>
        <w:rPr>
          <w:rFonts w:eastAsia="仿宋_GB2312"/>
          <w:sz w:val="32"/>
          <w:szCs w:val="32"/>
        </w:rPr>
      </w:pPr>
      <w:r>
        <w:rPr>
          <w:rFonts w:eastAsia="仿宋_GB2312" w:hint="eastAsia"/>
          <w:sz w:val="32"/>
          <w:szCs w:val="32"/>
        </w:rPr>
        <w:t>为指导防脱发化妆品研究，根据《化妆品监督管理条例》</w:t>
      </w:r>
      <w:bookmarkStart w:id="1" w:name="OLE_LINK5"/>
      <w:r>
        <w:rPr>
          <w:rFonts w:eastAsia="仿宋_GB2312" w:hint="eastAsia"/>
          <w:sz w:val="32"/>
          <w:szCs w:val="32"/>
        </w:rPr>
        <w:t>（以下称《条例》）</w:t>
      </w:r>
      <w:bookmarkEnd w:id="1"/>
      <w:r>
        <w:rPr>
          <w:rFonts w:eastAsia="仿宋_GB2312" w:hint="eastAsia"/>
          <w:sz w:val="32"/>
          <w:szCs w:val="32"/>
        </w:rPr>
        <w:t>《化妆品注册备案管理办法》（</w:t>
      </w:r>
      <w:bookmarkStart w:id="2" w:name="OLE_LINK1"/>
      <w:r>
        <w:rPr>
          <w:rFonts w:eastAsia="仿宋_GB2312" w:hint="eastAsia"/>
          <w:sz w:val="32"/>
          <w:szCs w:val="32"/>
        </w:rPr>
        <w:t>以下称《办法》</w:t>
      </w:r>
      <w:bookmarkEnd w:id="2"/>
      <w:r>
        <w:rPr>
          <w:rFonts w:eastAsia="仿宋_GB2312" w:hint="eastAsia"/>
          <w:sz w:val="32"/>
          <w:szCs w:val="32"/>
        </w:rPr>
        <w:t>）等相关法规，国家药监局化妆品监管司组织中检院起草了《防脱发化妆品研究技术指导原则》（以下称《指导原则》）。现将有关情况说明如下。</w:t>
      </w:r>
    </w:p>
    <w:p w14:paraId="5F4EFE77" w14:textId="77777777" w:rsidR="00064106" w:rsidRDefault="00702A28">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一、必要性</w:t>
      </w:r>
    </w:p>
    <w:p w14:paraId="6CC680DB" w14:textId="04EC28B3" w:rsidR="00064106" w:rsidRDefault="00702A28">
      <w:pPr>
        <w:widowControl/>
        <w:snapToGrid w:val="0"/>
        <w:spacing w:line="360" w:lineRule="auto"/>
        <w:ind w:firstLineChars="200" w:firstLine="640"/>
        <w:rPr>
          <w:rFonts w:eastAsia="仿宋_GB2312"/>
          <w:sz w:val="32"/>
          <w:szCs w:val="32"/>
        </w:rPr>
      </w:pPr>
      <w:r>
        <w:rPr>
          <w:rFonts w:eastAsia="仿宋_GB2312"/>
          <w:sz w:val="32"/>
          <w:szCs w:val="32"/>
        </w:rPr>
        <w:t>2021</w:t>
      </w:r>
      <w:r>
        <w:rPr>
          <w:rFonts w:eastAsia="仿宋_GB2312" w:hint="eastAsia"/>
          <w:sz w:val="32"/>
          <w:szCs w:val="32"/>
        </w:rPr>
        <w:t>年《条例》施行后，按照风险程度，用于防脱发的化妆品为特殊化妆品，</w:t>
      </w:r>
      <w:bookmarkStart w:id="3" w:name="OLE_LINK3"/>
      <w:bookmarkStart w:id="4" w:name="OLE_LINK4"/>
      <w:r>
        <w:rPr>
          <w:rFonts w:eastAsia="仿宋_GB2312" w:hint="eastAsia"/>
          <w:sz w:val="32"/>
          <w:szCs w:val="32"/>
        </w:rPr>
        <w:t>实行注册制管理，相关法规和规范性文件也对防脱发化妆品质量安全和功效研究提出特别要求。</w:t>
      </w:r>
      <w:bookmarkEnd w:id="3"/>
      <w:bookmarkEnd w:id="4"/>
      <w:r>
        <w:rPr>
          <w:rFonts w:eastAsia="仿宋_GB2312" w:hint="eastAsia"/>
          <w:sz w:val="32"/>
          <w:szCs w:val="32"/>
        </w:rPr>
        <w:t>因此，</w:t>
      </w:r>
      <w:bookmarkStart w:id="5" w:name="OLE_LINK2"/>
      <w:r>
        <w:rPr>
          <w:rFonts w:eastAsia="仿宋_GB2312" w:hint="eastAsia"/>
          <w:sz w:val="32"/>
          <w:szCs w:val="32"/>
        </w:rPr>
        <w:t>有必要制定专门的技术指导原则，对防脱发化妆品研究开发提供指导，以满足《条例》背景下行业高质量发展需求。</w:t>
      </w:r>
    </w:p>
    <w:bookmarkEnd w:id="5"/>
    <w:p w14:paraId="25D9EDFE" w14:textId="77777777" w:rsidR="00064106" w:rsidRDefault="00702A28">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二、制定原则</w:t>
      </w:r>
    </w:p>
    <w:p w14:paraId="2F1089AB"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（一）依法依规原则</w:t>
      </w:r>
    </w:p>
    <w:p w14:paraId="4AC0EC3A" w14:textId="089CF7B0" w:rsidR="00064106" w:rsidRDefault="00702A28">
      <w:pPr>
        <w:widowControl/>
        <w:snapToGrid w:val="0"/>
        <w:spacing w:line="360" w:lineRule="auto"/>
        <w:ind w:firstLineChars="200" w:firstLine="640"/>
        <w:rPr>
          <w:rFonts w:eastAsia="仿宋_GB2312"/>
          <w:sz w:val="32"/>
          <w:szCs w:val="32"/>
        </w:rPr>
      </w:pPr>
      <w:bookmarkStart w:id="6" w:name="OLE_LINK8"/>
      <w:bookmarkStart w:id="7" w:name="OLE_LINK9"/>
      <w:r>
        <w:rPr>
          <w:rFonts w:eastAsia="仿宋_GB2312" w:hint="eastAsia"/>
          <w:sz w:val="32"/>
          <w:szCs w:val="32"/>
        </w:rPr>
        <w:t>本指导原则根据《条例》《办法》及配套规范性文件规定和要求起草。</w:t>
      </w:r>
    </w:p>
    <w:bookmarkEnd w:id="6"/>
    <w:bookmarkEnd w:id="7"/>
    <w:p w14:paraId="22783F86"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lastRenderedPageBreak/>
        <w:t>（二）科学导向原则</w:t>
      </w:r>
    </w:p>
    <w:p w14:paraId="2C850157" w14:textId="77777777" w:rsidR="00064106" w:rsidRDefault="00702A28">
      <w:pPr>
        <w:widowControl/>
        <w:snapToGrid w:val="0"/>
        <w:spacing w:line="360" w:lineRule="auto"/>
        <w:ind w:firstLineChars="200" w:firstLine="640"/>
        <w:rPr>
          <w:rFonts w:eastAsia="仿宋_GB2312"/>
          <w:sz w:val="32"/>
          <w:szCs w:val="32"/>
        </w:rPr>
      </w:pPr>
      <w:bookmarkStart w:id="8" w:name="OLE_LINK10"/>
      <w:r>
        <w:rPr>
          <w:rFonts w:eastAsia="仿宋_GB2312" w:hint="eastAsia"/>
          <w:sz w:val="32"/>
          <w:szCs w:val="32"/>
        </w:rPr>
        <w:t>《指导原则》充分考虑了防脱发化妆品研究进展以及行业发展现状，对防脱发化妆品研究提供技术指导，同时鼓励注册人以科学为导向，积极开展防脱发化妆品研究与创新。</w:t>
      </w:r>
    </w:p>
    <w:bookmarkEnd w:id="8"/>
    <w:p w14:paraId="2081D12A"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（三）公开透明原则</w:t>
      </w:r>
    </w:p>
    <w:p w14:paraId="4F393A2B" w14:textId="77777777" w:rsidR="00064106" w:rsidRDefault="00702A28">
      <w:pPr>
        <w:widowControl/>
        <w:snapToGrid w:val="0"/>
        <w:spacing w:line="360" w:lineRule="auto"/>
        <w:ind w:firstLineChars="200" w:firstLine="640"/>
        <w:rPr>
          <w:rFonts w:eastAsia="仿宋_GB2312"/>
          <w:sz w:val="32"/>
          <w:szCs w:val="32"/>
        </w:rPr>
      </w:pPr>
      <w:r>
        <w:rPr>
          <w:rFonts w:eastAsia="仿宋_GB2312" w:hint="eastAsia"/>
          <w:sz w:val="32"/>
          <w:szCs w:val="32"/>
        </w:rPr>
        <w:t>《指导原则》起草过程中，坚持“公开透明、广泛参与”原则，充分参考国内外相关法规和技术标准，积极征求监管部门、专家、协会及企业代表意见，同时根据意见反馈情况及时修改完善。</w:t>
      </w:r>
    </w:p>
    <w:p w14:paraId="0986C96D" w14:textId="77777777" w:rsidR="00064106" w:rsidRDefault="00702A28">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三、起草过程</w:t>
      </w:r>
    </w:p>
    <w:p w14:paraId="6AE066A3" w14:textId="15AE47B5" w:rsidR="00064106" w:rsidRDefault="00702A28">
      <w:pPr>
        <w:snapToGrid w:val="0"/>
        <w:spacing w:line="360" w:lineRule="auto"/>
        <w:ind w:firstLine="640"/>
        <w:rPr>
          <w:rFonts w:eastAsia="仿宋_GB2312"/>
          <w:sz w:val="32"/>
          <w:szCs w:val="32"/>
        </w:rPr>
      </w:pPr>
      <w:bookmarkStart w:id="9" w:name="OLE_LINK11"/>
      <w:r>
        <w:rPr>
          <w:rFonts w:eastAsia="仿宋_GB2312" w:hint="eastAsia"/>
          <w:sz w:val="32"/>
          <w:szCs w:val="32"/>
        </w:rPr>
        <w:t>根据工作安排，中检院起草了本指导原则，以下为起草过程。</w:t>
      </w:r>
    </w:p>
    <w:bookmarkEnd w:id="9"/>
    <w:p w14:paraId="4F1839FE"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（一）文献调研</w:t>
      </w:r>
    </w:p>
    <w:p w14:paraId="0042C0D9" w14:textId="77777777" w:rsidR="00064106" w:rsidRDefault="00702A28">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1~3</w:t>
      </w:r>
      <w:r>
        <w:rPr>
          <w:rFonts w:eastAsia="仿宋_GB2312" w:hint="eastAsia"/>
          <w:sz w:val="32"/>
          <w:szCs w:val="32"/>
        </w:rPr>
        <w:t>月，查阅国内外监管现状以及国外权威机构的相关技术标准，并进行全面、深入的文献检索工作，梳理</w:t>
      </w:r>
      <w:r>
        <w:rPr>
          <w:rFonts w:eastAsia="仿宋_GB2312"/>
          <w:sz w:val="32"/>
          <w:szCs w:val="32"/>
        </w:rPr>
        <w:t>分析</w:t>
      </w:r>
      <w:r>
        <w:rPr>
          <w:rFonts w:eastAsia="仿宋_GB2312" w:hint="eastAsia"/>
          <w:sz w:val="32"/>
          <w:szCs w:val="32"/>
        </w:rPr>
        <w:t>目前防脱发化妆品研究现状和存在的主要问题。</w:t>
      </w:r>
    </w:p>
    <w:p w14:paraId="6F076188"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（二）起草大纲</w:t>
      </w:r>
    </w:p>
    <w:p w14:paraId="709C276C" w14:textId="77777777" w:rsidR="00064106" w:rsidRDefault="00702A28">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4~6</w:t>
      </w:r>
      <w:r>
        <w:rPr>
          <w:rFonts w:eastAsia="仿宋_GB2312" w:hint="eastAsia"/>
          <w:sz w:val="32"/>
          <w:szCs w:val="32"/>
        </w:rPr>
        <w:t>月，在汇总分析文献调研内容的基础上，结合审评工作中发现的实际问题，厘清思路，起草指导原则大纲内容。经反复讨论，对大纲进行修改、补充和完善。</w:t>
      </w:r>
    </w:p>
    <w:p w14:paraId="137B8C57"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（三）起草初稿</w:t>
      </w:r>
    </w:p>
    <w:p w14:paraId="4A3B7FEB" w14:textId="633E3926" w:rsidR="00064106" w:rsidRDefault="00702A28">
      <w:pPr>
        <w:snapToGrid w:val="0"/>
        <w:spacing w:line="360" w:lineRule="auto"/>
        <w:ind w:firstLine="640"/>
        <w:rPr>
          <w:rFonts w:eastAsia="仿宋_GB2312"/>
          <w:sz w:val="32"/>
          <w:szCs w:val="32"/>
        </w:rPr>
      </w:pPr>
      <w:bookmarkStart w:id="10" w:name="OLE_LINK12"/>
      <w:bookmarkStart w:id="11" w:name="OLE_LINK13"/>
      <w:r>
        <w:rPr>
          <w:rFonts w:eastAsia="仿宋_GB2312"/>
          <w:sz w:val="32"/>
          <w:szCs w:val="32"/>
        </w:rPr>
        <w:t>2023</w:t>
      </w:r>
      <w:r>
        <w:rPr>
          <w:rFonts w:eastAsia="仿宋_GB2312" w:hint="eastAsia"/>
          <w:sz w:val="32"/>
          <w:szCs w:val="32"/>
        </w:rPr>
        <w:t>年</w:t>
      </w:r>
      <w:r>
        <w:rPr>
          <w:rFonts w:eastAsia="仿宋_GB2312"/>
          <w:sz w:val="32"/>
          <w:szCs w:val="32"/>
        </w:rPr>
        <w:t>7~8</w:t>
      </w:r>
      <w:r>
        <w:rPr>
          <w:rFonts w:eastAsia="仿宋_GB2312" w:hint="eastAsia"/>
          <w:sz w:val="32"/>
          <w:szCs w:val="32"/>
        </w:rPr>
        <w:t>月，按照确定的大纲内容，有序开展初稿撰</w:t>
      </w:r>
      <w:r>
        <w:rPr>
          <w:rFonts w:eastAsia="仿宋_GB2312" w:hint="eastAsia"/>
          <w:sz w:val="32"/>
          <w:szCs w:val="32"/>
        </w:rPr>
        <w:lastRenderedPageBreak/>
        <w:t>写工作。针对防脱发化妆品研究和技术审评中关注的若干关键点，根据国内外该类化妆品的监管</w:t>
      </w:r>
      <w:r w:rsidR="008D0D0B">
        <w:rPr>
          <w:rFonts w:eastAsia="仿宋_GB2312" w:hint="eastAsia"/>
          <w:sz w:val="32"/>
          <w:szCs w:val="32"/>
        </w:rPr>
        <w:t>和</w:t>
      </w:r>
      <w:r w:rsidR="008D0D0B">
        <w:rPr>
          <w:rFonts w:eastAsia="仿宋_GB2312"/>
          <w:sz w:val="32"/>
          <w:szCs w:val="32"/>
        </w:rPr>
        <w:t>研究</w:t>
      </w:r>
      <w:r>
        <w:rPr>
          <w:rFonts w:eastAsia="仿宋_GB2312" w:hint="eastAsia"/>
          <w:sz w:val="32"/>
          <w:szCs w:val="32"/>
        </w:rPr>
        <w:t>情况，同时密切结合行业现状，起草初稿。同时，梳理并明确需要进一步重点讨论的内容和问题。</w:t>
      </w:r>
    </w:p>
    <w:bookmarkEnd w:id="10"/>
    <w:bookmarkEnd w:id="11"/>
    <w:p w14:paraId="2CE95DE9"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（四）专家论证</w:t>
      </w:r>
    </w:p>
    <w:p w14:paraId="1A1C2EFE" w14:textId="77777777" w:rsidR="00064106" w:rsidRDefault="00702A28">
      <w:pPr>
        <w:snapToGrid w:val="0"/>
        <w:spacing w:line="360" w:lineRule="auto"/>
        <w:ind w:firstLine="640"/>
        <w:rPr>
          <w:rFonts w:eastAsia="仿宋_GB2312"/>
          <w:sz w:val="32"/>
          <w:szCs w:val="32"/>
        </w:rPr>
      </w:pPr>
      <w:bookmarkStart w:id="12" w:name="OLE_LINK14"/>
      <w:r>
        <w:rPr>
          <w:rFonts w:eastAsia="仿宋_GB2312"/>
          <w:sz w:val="32"/>
          <w:szCs w:val="32"/>
        </w:rPr>
        <w:t>2023</w:t>
      </w:r>
      <w:r>
        <w:rPr>
          <w:rFonts w:eastAsia="仿宋_GB2312" w:hint="eastAsia"/>
          <w:sz w:val="32"/>
          <w:szCs w:val="32"/>
        </w:rPr>
        <w:t>年</w:t>
      </w:r>
      <w:r>
        <w:rPr>
          <w:rFonts w:eastAsia="仿宋_GB2312"/>
          <w:sz w:val="32"/>
          <w:szCs w:val="32"/>
        </w:rPr>
        <w:t>9~12</w:t>
      </w:r>
      <w:r>
        <w:rPr>
          <w:rFonts w:eastAsia="仿宋_GB2312" w:hint="eastAsia"/>
          <w:sz w:val="32"/>
          <w:szCs w:val="32"/>
        </w:rPr>
        <w:t>月，分别召开内部研讨会和专家论证会，对本指导原则进行全面讨论，同时对上一阶段明确的重点问题进行深入讨论。在此基础上对初稿进行修改和完善。</w:t>
      </w:r>
    </w:p>
    <w:bookmarkEnd w:id="12"/>
    <w:p w14:paraId="706AE267"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（五）行业座谈</w:t>
      </w:r>
    </w:p>
    <w:p w14:paraId="6C658970" w14:textId="77777777" w:rsidR="00064106" w:rsidRDefault="00702A28">
      <w:pPr>
        <w:snapToGrid w:val="0"/>
        <w:spacing w:line="360" w:lineRule="auto"/>
        <w:ind w:firstLineChars="200" w:firstLine="640"/>
        <w:rPr>
          <w:rFonts w:eastAsia="仿宋_GB2312"/>
          <w:sz w:val="32"/>
          <w:szCs w:val="32"/>
        </w:rPr>
      </w:pPr>
      <w:bookmarkStart w:id="13" w:name="OLE_LINK15"/>
      <w:r>
        <w:rPr>
          <w:rFonts w:eastAsia="仿宋_GB2312"/>
          <w:sz w:val="32"/>
          <w:szCs w:val="32"/>
        </w:rPr>
        <w:t>2024</w:t>
      </w:r>
      <w:r>
        <w:rPr>
          <w:rFonts w:eastAsia="仿宋_GB2312" w:hint="eastAsia"/>
          <w:sz w:val="32"/>
          <w:szCs w:val="32"/>
        </w:rPr>
        <w:t>年</w:t>
      </w:r>
      <w:r>
        <w:rPr>
          <w:rFonts w:eastAsia="仿宋_GB2312"/>
          <w:sz w:val="32"/>
          <w:szCs w:val="32"/>
        </w:rPr>
        <w:t>1~2</w:t>
      </w:r>
      <w:r>
        <w:rPr>
          <w:rFonts w:eastAsia="仿宋_GB2312" w:hint="eastAsia"/>
          <w:sz w:val="32"/>
          <w:szCs w:val="32"/>
        </w:rPr>
        <w:t>月，扩大讨论范围，邀请行业协会、防脱发化妆品企业代表和化妆品审评咨询专家参会，共同对本指导原则进行再次深入、细致研讨，并根据研讨内容再次进行修改和完善。</w:t>
      </w:r>
    </w:p>
    <w:bookmarkEnd w:id="13"/>
    <w:p w14:paraId="6CB36642"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（六）</w:t>
      </w:r>
      <w:bookmarkStart w:id="14" w:name="OLE_LINK18"/>
      <w:r>
        <w:rPr>
          <w:rFonts w:ascii="Times New Roman" w:eastAsia="楷体" w:hAnsi="Times New Roman" w:hint="eastAsia"/>
          <w:bCs/>
          <w:sz w:val="32"/>
          <w:szCs w:val="32"/>
        </w:rPr>
        <w:t>文本修改</w:t>
      </w:r>
      <w:bookmarkEnd w:id="14"/>
    </w:p>
    <w:p w14:paraId="433F42FF" w14:textId="77777777" w:rsidR="00064106" w:rsidRDefault="00702A28">
      <w:pPr>
        <w:snapToGrid w:val="0"/>
        <w:spacing w:line="360" w:lineRule="auto"/>
        <w:ind w:firstLineChars="200" w:firstLine="640"/>
        <w:rPr>
          <w:rFonts w:eastAsia="仿宋_GB2312"/>
          <w:sz w:val="32"/>
          <w:szCs w:val="32"/>
        </w:rPr>
      </w:pPr>
      <w:bookmarkStart w:id="15" w:name="OLE_LINK19"/>
      <w:r>
        <w:rPr>
          <w:rFonts w:eastAsia="仿宋_GB2312"/>
          <w:sz w:val="32"/>
          <w:szCs w:val="32"/>
        </w:rPr>
        <w:t>2024</w:t>
      </w:r>
      <w:r>
        <w:rPr>
          <w:rFonts w:eastAsia="仿宋_GB2312" w:hint="eastAsia"/>
          <w:sz w:val="32"/>
          <w:szCs w:val="32"/>
        </w:rPr>
        <w:t>年</w:t>
      </w:r>
      <w:r>
        <w:rPr>
          <w:rFonts w:eastAsia="仿宋_GB2312"/>
          <w:sz w:val="32"/>
          <w:szCs w:val="32"/>
        </w:rPr>
        <w:t>3~6</w:t>
      </w:r>
      <w:r>
        <w:rPr>
          <w:rFonts w:eastAsia="仿宋_GB2312" w:hint="eastAsia"/>
          <w:sz w:val="32"/>
          <w:szCs w:val="32"/>
        </w:rPr>
        <w:t>月，根据行业反馈和审评实践，再次修改指导原则文本，形成征求意见稿。</w:t>
      </w:r>
    </w:p>
    <w:bookmarkEnd w:id="15"/>
    <w:p w14:paraId="325EE02E"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（七）征求意见稿报送</w:t>
      </w:r>
    </w:p>
    <w:p w14:paraId="108154C7" w14:textId="77777777" w:rsidR="00064106" w:rsidRDefault="00702A28">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7</w:t>
      </w:r>
      <w:r>
        <w:rPr>
          <w:rFonts w:eastAsia="仿宋_GB2312" w:hint="eastAsia"/>
          <w:sz w:val="32"/>
          <w:szCs w:val="32"/>
        </w:rPr>
        <w:t>月，将征求意见稿报送国家药监局。</w:t>
      </w:r>
    </w:p>
    <w:p w14:paraId="3059C0CC"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（八）</w:t>
      </w:r>
      <w:bookmarkStart w:id="16" w:name="OLE_LINK20"/>
      <w:bookmarkStart w:id="17" w:name="OLE_LINK21"/>
      <w:r>
        <w:rPr>
          <w:rFonts w:ascii="Times New Roman" w:eastAsia="楷体" w:hAnsi="Times New Roman" w:hint="eastAsia"/>
          <w:bCs/>
          <w:sz w:val="32"/>
          <w:szCs w:val="32"/>
        </w:rPr>
        <w:t>文本完善</w:t>
      </w:r>
    </w:p>
    <w:p w14:paraId="0814EB6B" w14:textId="77777777" w:rsidR="00064106" w:rsidRDefault="00702A28">
      <w:pPr>
        <w:snapToGrid w:val="0"/>
        <w:spacing w:line="360" w:lineRule="auto"/>
        <w:ind w:firstLineChars="200" w:firstLine="640"/>
        <w:rPr>
          <w:rFonts w:eastAsia="仿宋_GB2312"/>
          <w:sz w:val="32"/>
          <w:szCs w:val="32"/>
        </w:rPr>
      </w:pPr>
      <w:bookmarkStart w:id="18" w:name="OLE_LINK22"/>
      <w:bookmarkEnd w:id="16"/>
      <w:bookmarkEnd w:id="17"/>
      <w:r>
        <w:rPr>
          <w:rFonts w:eastAsia="仿宋_GB2312"/>
          <w:sz w:val="32"/>
          <w:szCs w:val="32"/>
        </w:rPr>
        <w:t>2024</w:t>
      </w:r>
      <w:r>
        <w:rPr>
          <w:rFonts w:eastAsia="仿宋_GB2312" w:hint="eastAsia"/>
          <w:sz w:val="32"/>
          <w:szCs w:val="32"/>
        </w:rPr>
        <w:t>年</w:t>
      </w:r>
      <w:r>
        <w:rPr>
          <w:rFonts w:eastAsia="仿宋_GB2312"/>
          <w:sz w:val="32"/>
          <w:szCs w:val="32"/>
        </w:rPr>
        <w:t>8</w:t>
      </w:r>
      <w:bookmarkStart w:id="19" w:name="OLE_LINK7"/>
      <w:bookmarkStart w:id="20" w:name="OLE_LINK6"/>
      <w:r>
        <w:rPr>
          <w:rFonts w:eastAsia="仿宋_GB2312"/>
          <w:sz w:val="32"/>
          <w:szCs w:val="32"/>
        </w:rPr>
        <w:t>~</w:t>
      </w:r>
      <w:bookmarkEnd w:id="19"/>
      <w:bookmarkEnd w:id="20"/>
      <w:r>
        <w:rPr>
          <w:rFonts w:eastAsia="仿宋_GB2312"/>
          <w:sz w:val="32"/>
          <w:szCs w:val="32"/>
        </w:rPr>
        <w:t>11</w:t>
      </w:r>
      <w:r>
        <w:rPr>
          <w:rFonts w:eastAsia="仿宋_GB2312" w:hint="eastAsia"/>
          <w:sz w:val="32"/>
          <w:szCs w:val="32"/>
        </w:rPr>
        <w:t>月，根据国家药监局反馈意见，重新梳理防脱发化妆品审评中发现的问题和建议，并多次召开讨论会，就其中关键问题进行研讨，根据讨论结果持续完善指导原则</w:t>
      </w:r>
      <w:r>
        <w:rPr>
          <w:rFonts w:eastAsia="仿宋_GB2312" w:hint="eastAsia"/>
          <w:sz w:val="32"/>
          <w:szCs w:val="32"/>
        </w:rPr>
        <w:lastRenderedPageBreak/>
        <w:t>文本。</w:t>
      </w:r>
    </w:p>
    <w:bookmarkEnd w:id="18"/>
    <w:p w14:paraId="20A1AC69"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（九）</w:t>
      </w:r>
      <w:bookmarkStart w:id="21" w:name="OLE_LINK24"/>
      <w:bookmarkStart w:id="22" w:name="OLE_LINK23"/>
      <w:r>
        <w:rPr>
          <w:rFonts w:ascii="Times New Roman" w:eastAsia="楷体" w:hAnsi="Times New Roman" w:hint="eastAsia"/>
          <w:bCs/>
          <w:sz w:val="32"/>
          <w:szCs w:val="32"/>
        </w:rPr>
        <w:t>建议函报送</w:t>
      </w:r>
    </w:p>
    <w:p w14:paraId="52F14DFB" w14:textId="77777777" w:rsidR="00064106" w:rsidRDefault="00702A28">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~2025</w:t>
      </w:r>
      <w:r>
        <w:rPr>
          <w:rFonts w:eastAsia="仿宋_GB2312"/>
          <w:sz w:val="32"/>
          <w:szCs w:val="32"/>
        </w:rPr>
        <w:t>年</w:t>
      </w:r>
      <w:r>
        <w:rPr>
          <w:rFonts w:eastAsia="仿宋_GB2312"/>
          <w:sz w:val="32"/>
          <w:szCs w:val="32"/>
        </w:rPr>
        <w:t>1</w:t>
      </w:r>
      <w:r>
        <w:rPr>
          <w:rFonts w:eastAsia="仿宋_GB2312"/>
          <w:sz w:val="32"/>
          <w:szCs w:val="32"/>
        </w:rPr>
        <w:t>月，在前期梳理防脱发化妆品审评</w:t>
      </w:r>
      <w:r>
        <w:rPr>
          <w:rFonts w:eastAsia="仿宋_GB2312" w:hint="eastAsia"/>
          <w:sz w:val="32"/>
          <w:szCs w:val="32"/>
        </w:rPr>
        <w:t>中发现的问题和建议的基础上，形成报送防脱发化妆品审评相关建议的函，组织专家讨论会，并会同标准制修订部门，就现有产品人体功效评价方法等关键技术问题进行研讨。</w:t>
      </w:r>
      <w:r>
        <w:rPr>
          <w:rFonts w:eastAsia="仿宋_GB2312" w:hint="eastAsia"/>
          <w:sz w:val="32"/>
          <w:szCs w:val="32"/>
        </w:rPr>
        <w:t xml:space="preserve"> </w:t>
      </w:r>
    </w:p>
    <w:p w14:paraId="1866E3D2" w14:textId="446275E5" w:rsidR="00064106" w:rsidRDefault="00702A28">
      <w:pPr>
        <w:snapToGrid w:val="0"/>
        <w:spacing w:line="360" w:lineRule="auto"/>
        <w:ind w:firstLineChars="200" w:firstLine="640"/>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2~4</w:t>
      </w:r>
      <w:r>
        <w:rPr>
          <w:rFonts w:eastAsia="仿宋_GB2312" w:hint="eastAsia"/>
          <w:sz w:val="32"/>
          <w:szCs w:val="32"/>
        </w:rPr>
        <w:t>月，就防脱发化妆品审评相关建议的函件中若干问题与国家药监局多次讨论，并于</w:t>
      </w:r>
      <w:r>
        <w:rPr>
          <w:rFonts w:eastAsia="仿宋_GB2312"/>
          <w:sz w:val="32"/>
          <w:szCs w:val="32"/>
        </w:rPr>
        <w:t>4</w:t>
      </w:r>
      <w:r>
        <w:rPr>
          <w:rFonts w:eastAsia="仿宋_GB2312" w:hint="eastAsia"/>
          <w:sz w:val="32"/>
          <w:szCs w:val="32"/>
        </w:rPr>
        <w:t>月正式报送函件。</w:t>
      </w:r>
      <w:bookmarkEnd w:id="21"/>
      <w:bookmarkEnd w:id="22"/>
    </w:p>
    <w:p w14:paraId="7AF474C3" w14:textId="77777777" w:rsidR="00064106" w:rsidRDefault="00702A28">
      <w:pPr>
        <w:pStyle w:val="1"/>
        <w:snapToGrid w:val="0"/>
        <w:spacing w:line="360" w:lineRule="auto"/>
        <w:ind w:firstLine="640"/>
        <w:rPr>
          <w:rFonts w:ascii="Times New Roman" w:eastAsia="楷体" w:hAnsi="Times New Roman"/>
          <w:bCs/>
          <w:sz w:val="32"/>
          <w:szCs w:val="32"/>
        </w:rPr>
      </w:pPr>
      <w:r>
        <w:rPr>
          <w:rFonts w:ascii="Times New Roman" w:eastAsia="楷体" w:hAnsi="Times New Roman" w:hint="eastAsia"/>
          <w:bCs/>
          <w:sz w:val="32"/>
          <w:szCs w:val="32"/>
        </w:rPr>
        <w:t>（十）</w:t>
      </w:r>
      <w:bookmarkStart w:id="23" w:name="OLE_LINK25"/>
      <w:bookmarkStart w:id="24" w:name="OLE_LINK26"/>
      <w:r>
        <w:rPr>
          <w:rFonts w:ascii="Times New Roman" w:eastAsia="楷体" w:hAnsi="Times New Roman"/>
          <w:bCs/>
          <w:sz w:val="32"/>
          <w:szCs w:val="32"/>
        </w:rPr>
        <w:t>第二次行业座谈</w:t>
      </w:r>
    </w:p>
    <w:p w14:paraId="3950A61C" w14:textId="397FE56F" w:rsidR="00064106" w:rsidRDefault="00702A28">
      <w:pPr>
        <w:snapToGrid w:val="0"/>
        <w:spacing w:line="360" w:lineRule="auto"/>
        <w:ind w:firstLineChars="200" w:firstLine="640"/>
        <w:rPr>
          <w:rFonts w:eastAsia="仿宋_GB2312"/>
          <w:sz w:val="32"/>
          <w:szCs w:val="32"/>
        </w:rPr>
      </w:pPr>
      <w:r>
        <w:rPr>
          <w:rFonts w:eastAsia="仿宋_GB2312"/>
          <w:sz w:val="32"/>
          <w:szCs w:val="32"/>
        </w:rPr>
        <w:t>在报送函件的基础上反复修改完善文本，</w:t>
      </w:r>
      <w:r>
        <w:rPr>
          <w:rFonts w:eastAsia="仿宋_GB2312"/>
          <w:sz w:val="32"/>
          <w:szCs w:val="32"/>
        </w:rPr>
        <w:t>2025</w:t>
      </w:r>
      <w:r>
        <w:rPr>
          <w:rFonts w:eastAsia="仿宋_GB2312"/>
          <w:sz w:val="32"/>
          <w:szCs w:val="32"/>
        </w:rPr>
        <w:t>年</w:t>
      </w:r>
      <w:r>
        <w:rPr>
          <w:rFonts w:eastAsia="仿宋_GB2312"/>
          <w:sz w:val="32"/>
          <w:szCs w:val="32"/>
        </w:rPr>
        <w:t>7</w:t>
      </w:r>
      <w:r>
        <w:rPr>
          <w:rFonts w:eastAsia="仿宋_GB2312"/>
          <w:sz w:val="32"/>
          <w:szCs w:val="32"/>
        </w:rPr>
        <w:t>月，再次邀请行业协会、防脱发化妆品企业代表和化妆品审评咨询专家参会，对文本进行讨论。</w:t>
      </w:r>
      <w:bookmarkEnd w:id="23"/>
      <w:bookmarkEnd w:id="24"/>
    </w:p>
    <w:p w14:paraId="384E74B6" w14:textId="77777777" w:rsidR="00064106" w:rsidRDefault="00702A28">
      <w:pPr>
        <w:pStyle w:val="1"/>
        <w:snapToGrid w:val="0"/>
        <w:spacing w:line="360" w:lineRule="auto"/>
        <w:ind w:firstLine="640"/>
        <w:rPr>
          <w:rFonts w:eastAsia="楷体"/>
          <w:bCs/>
          <w:sz w:val="32"/>
          <w:szCs w:val="32"/>
        </w:rPr>
      </w:pPr>
      <w:bookmarkStart w:id="25" w:name="OLE_LINK27"/>
      <w:bookmarkStart w:id="26" w:name="OLE_LINK28"/>
      <w:r>
        <w:rPr>
          <w:rFonts w:eastAsia="楷体" w:hint="eastAsia"/>
          <w:bCs/>
          <w:sz w:val="32"/>
          <w:szCs w:val="32"/>
        </w:rPr>
        <w:t>（十一）征求意见</w:t>
      </w:r>
    </w:p>
    <w:p w14:paraId="7997B01B" w14:textId="1A4242A3" w:rsidR="00064106" w:rsidRDefault="00702A28">
      <w:pPr>
        <w:snapToGrid w:val="0"/>
        <w:spacing w:line="360" w:lineRule="auto"/>
        <w:ind w:firstLineChars="200" w:firstLine="640"/>
        <w:rPr>
          <w:rFonts w:ascii="仿宋" w:eastAsia="楷体" w:hAnsi="仿宋"/>
          <w:bCs/>
          <w:sz w:val="32"/>
          <w:szCs w:val="32"/>
        </w:rPr>
      </w:pPr>
      <w:r>
        <w:rPr>
          <w:rFonts w:eastAsia="仿宋_GB2312"/>
          <w:sz w:val="32"/>
          <w:szCs w:val="32"/>
        </w:rPr>
        <w:t>2025</w:t>
      </w:r>
      <w:r>
        <w:rPr>
          <w:rFonts w:eastAsia="仿宋_GB2312" w:hint="eastAsia"/>
          <w:sz w:val="32"/>
          <w:szCs w:val="32"/>
        </w:rPr>
        <w:t>年</w:t>
      </w:r>
      <w:r>
        <w:rPr>
          <w:rFonts w:eastAsia="仿宋_GB2312" w:hint="eastAsia"/>
          <w:sz w:val="32"/>
          <w:szCs w:val="32"/>
        </w:rPr>
        <w:t>8</w:t>
      </w:r>
      <w:r w:rsidR="004800D5">
        <w:rPr>
          <w:rFonts w:eastAsia="仿宋_GB2312"/>
          <w:sz w:val="32"/>
          <w:szCs w:val="32"/>
        </w:rPr>
        <w:t>~9</w:t>
      </w:r>
      <w:r w:rsidR="004800D5">
        <w:rPr>
          <w:rFonts w:eastAsia="仿宋_GB2312" w:hint="eastAsia"/>
          <w:sz w:val="32"/>
          <w:szCs w:val="32"/>
        </w:rPr>
        <w:t>月</w:t>
      </w:r>
      <w:r>
        <w:rPr>
          <w:rFonts w:eastAsia="仿宋_GB2312" w:hint="eastAsia"/>
          <w:sz w:val="32"/>
          <w:szCs w:val="32"/>
        </w:rPr>
        <w:t>，形成</w:t>
      </w:r>
      <w:r>
        <w:rPr>
          <w:rFonts w:eastAsia="仿宋_GB2312"/>
          <w:sz w:val="32"/>
          <w:szCs w:val="32"/>
        </w:rPr>
        <w:t>征求意见</w:t>
      </w:r>
      <w:r>
        <w:rPr>
          <w:rFonts w:eastAsia="仿宋_GB2312" w:hint="eastAsia"/>
          <w:sz w:val="32"/>
          <w:szCs w:val="32"/>
        </w:rPr>
        <w:t>稿，对外征求意见</w:t>
      </w:r>
      <w:r>
        <w:rPr>
          <w:rFonts w:eastAsia="仿宋_GB2312"/>
          <w:sz w:val="32"/>
          <w:szCs w:val="32"/>
        </w:rPr>
        <w:t>。</w:t>
      </w:r>
      <w:bookmarkEnd w:id="25"/>
      <w:bookmarkEnd w:id="26"/>
    </w:p>
    <w:p w14:paraId="51C9D16C" w14:textId="77777777" w:rsidR="00064106" w:rsidRDefault="00702A28">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四、主要内容</w:t>
      </w:r>
    </w:p>
    <w:p w14:paraId="4D92B693" w14:textId="67D650FA" w:rsidR="00064106" w:rsidRDefault="00702A28">
      <w:pPr>
        <w:widowControl/>
        <w:snapToGrid w:val="0"/>
        <w:spacing w:line="360" w:lineRule="auto"/>
        <w:ind w:firstLineChars="200" w:firstLine="640"/>
        <w:rPr>
          <w:rFonts w:eastAsia="仿宋_GB2312"/>
          <w:sz w:val="32"/>
          <w:szCs w:val="32"/>
        </w:rPr>
      </w:pPr>
      <w:r>
        <w:rPr>
          <w:rFonts w:eastAsia="仿宋_GB2312" w:hint="eastAsia"/>
          <w:sz w:val="32"/>
          <w:szCs w:val="32"/>
        </w:rPr>
        <w:t>《指导原则》正文共包括四个部分：第一部分为前言；第二部分为适用范围；第三部分为一般原则，主要为防脱发化妆品研究的基本要求；第四部分为主要内容，分别从质量可控性、安全性、产品功效评价和标签宣称四个方面对防脱发</w:t>
      </w:r>
      <w:r w:rsidR="003A1DFA">
        <w:rPr>
          <w:rFonts w:eastAsia="仿宋_GB2312" w:hint="eastAsia"/>
          <w:sz w:val="32"/>
          <w:szCs w:val="32"/>
        </w:rPr>
        <w:t>化妆品</w:t>
      </w:r>
      <w:r>
        <w:rPr>
          <w:rFonts w:eastAsia="仿宋_GB2312" w:hint="eastAsia"/>
          <w:sz w:val="32"/>
          <w:szCs w:val="32"/>
        </w:rPr>
        <w:t>研究提供指引。</w:t>
      </w:r>
    </w:p>
    <w:p w14:paraId="7D29EF02" w14:textId="77777777" w:rsidR="00064106" w:rsidRDefault="00702A28">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五、需要说明的问题</w:t>
      </w:r>
    </w:p>
    <w:p w14:paraId="50DFF4DD" w14:textId="77777777"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（一）关于指导原则定位</w:t>
      </w:r>
    </w:p>
    <w:p w14:paraId="0D01C3EE" w14:textId="77777777" w:rsidR="00064106" w:rsidRDefault="00702A28">
      <w:pPr>
        <w:widowControl/>
        <w:snapToGrid w:val="0"/>
        <w:spacing w:line="360" w:lineRule="auto"/>
        <w:ind w:firstLineChars="200" w:firstLine="640"/>
        <w:rPr>
          <w:rFonts w:eastAsia="仿宋_GB2312"/>
          <w:sz w:val="32"/>
          <w:szCs w:val="32"/>
        </w:rPr>
      </w:pPr>
      <w:bookmarkStart w:id="27" w:name="OLE_LINK29"/>
      <w:r>
        <w:rPr>
          <w:rFonts w:eastAsia="仿宋_GB2312" w:hint="eastAsia"/>
          <w:sz w:val="32"/>
          <w:szCs w:val="32"/>
        </w:rPr>
        <w:lastRenderedPageBreak/>
        <w:t>该指导原则主要为化妆品注册人开展防脱发化妆品研究提供技术指导。</w:t>
      </w:r>
    </w:p>
    <w:bookmarkEnd w:id="27"/>
    <w:p w14:paraId="21878406" w14:textId="77777777" w:rsidR="00064106" w:rsidRDefault="00702A28">
      <w:pPr>
        <w:widowControl/>
        <w:snapToGrid w:val="0"/>
        <w:spacing w:line="360" w:lineRule="auto"/>
        <w:ind w:firstLineChars="200" w:firstLine="640"/>
        <w:rPr>
          <w:rFonts w:eastAsia="楷体"/>
          <w:bCs/>
          <w:sz w:val="32"/>
          <w:szCs w:val="32"/>
        </w:rPr>
      </w:pPr>
      <w:r>
        <w:rPr>
          <w:rFonts w:eastAsia="楷体" w:hint="eastAsia"/>
          <w:bCs/>
          <w:sz w:val="32"/>
          <w:szCs w:val="32"/>
        </w:rPr>
        <w:t>（二）关于适用范围</w:t>
      </w:r>
    </w:p>
    <w:p w14:paraId="7ED4EE63" w14:textId="77777777" w:rsidR="00064106" w:rsidRDefault="00702A28">
      <w:pPr>
        <w:widowControl/>
        <w:snapToGrid w:val="0"/>
        <w:spacing w:line="360" w:lineRule="auto"/>
        <w:ind w:firstLineChars="200" w:firstLine="640"/>
        <w:rPr>
          <w:rFonts w:eastAsia="仿宋_GB2312"/>
          <w:sz w:val="32"/>
          <w:szCs w:val="32"/>
        </w:rPr>
      </w:pPr>
      <w:r>
        <w:rPr>
          <w:rFonts w:eastAsia="仿宋_GB2312" w:hint="eastAsia"/>
          <w:sz w:val="32"/>
          <w:szCs w:val="32"/>
        </w:rPr>
        <w:t>该指导原则适用于防脱发化妆品，</w:t>
      </w:r>
      <w:r>
        <w:rPr>
          <w:rFonts w:eastAsia="仿宋_GB2312"/>
          <w:sz w:val="32"/>
          <w:szCs w:val="32"/>
        </w:rPr>
        <w:t>产品应</w:t>
      </w:r>
      <w:r>
        <w:rPr>
          <w:rFonts w:eastAsia="仿宋_GB2312" w:hint="eastAsia"/>
          <w:sz w:val="32"/>
          <w:szCs w:val="32"/>
        </w:rPr>
        <w:t>符合</w:t>
      </w:r>
      <w:r>
        <w:rPr>
          <w:rFonts w:eastAsia="仿宋_GB2312"/>
          <w:sz w:val="32"/>
          <w:szCs w:val="32"/>
        </w:rPr>
        <w:t>防脱发化妆品的</w:t>
      </w:r>
      <w:r>
        <w:rPr>
          <w:rFonts w:eastAsia="仿宋_GB2312" w:hint="eastAsia"/>
          <w:sz w:val="32"/>
          <w:szCs w:val="32"/>
        </w:rPr>
        <w:t>释义说明和宣称指引，注意与普通化妆品和超出化妆品范畴的产品进行</w:t>
      </w:r>
      <w:r>
        <w:rPr>
          <w:rFonts w:eastAsia="仿宋_GB2312"/>
          <w:sz w:val="32"/>
          <w:szCs w:val="32"/>
        </w:rPr>
        <w:t>区分</w:t>
      </w:r>
      <w:r>
        <w:rPr>
          <w:rFonts w:eastAsia="仿宋_GB2312" w:hint="eastAsia"/>
          <w:sz w:val="32"/>
          <w:szCs w:val="32"/>
        </w:rPr>
        <w:t>。</w:t>
      </w:r>
    </w:p>
    <w:p w14:paraId="1EC6B014" w14:textId="71A7C31A" w:rsidR="00064106" w:rsidRDefault="00702A28">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（三）与其他指导原则的关系</w:t>
      </w:r>
    </w:p>
    <w:p w14:paraId="3B4BA865" w14:textId="6D5F40A3" w:rsidR="00064106" w:rsidRDefault="00702A28">
      <w:pPr>
        <w:widowControl/>
        <w:snapToGrid w:val="0"/>
        <w:spacing w:line="360" w:lineRule="auto"/>
        <w:ind w:firstLineChars="200" w:firstLine="640"/>
        <w:rPr>
          <w:rFonts w:eastAsia="仿宋_GB2312"/>
          <w:sz w:val="32"/>
          <w:szCs w:val="32"/>
        </w:rPr>
      </w:pPr>
      <w:r>
        <w:rPr>
          <w:rFonts w:eastAsia="仿宋_GB2312" w:hint="eastAsia"/>
          <w:sz w:val="32"/>
          <w:szCs w:val="32"/>
        </w:rPr>
        <w:t>该指导原则从质量可控性、安全性、产品功效评价和标签宣称方面，对防脱发化妆品相关</w:t>
      </w:r>
      <w:r w:rsidR="003331EE">
        <w:rPr>
          <w:rFonts w:eastAsia="仿宋_GB2312" w:hint="eastAsia"/>
          <w:sz w:val="32"/>
          <w:szCs w:val="32"/>
        </w:rPr>
        <w:t>研究</w:t>
      </w:r>
      <w:r>
        <w:rPr>
          <w:rFonts w:eastAsia="仿宋_GB2312" w:hint="eastAsia"/>
          <w:sz w:val="32"/>
          <w:szCs w:val="32"/>
        </w:rPr>
        <w:t>要点进行总结，是防脱发化妆品研究的总体原则。对于行业普遍关注的防脱发功效相关原料的</w:t>
      </w:r>
      <w:r w:rsidR="003331EE">
        <w:rPr>
          <w:rFonts w:eastAsia="仿宋_GB2312" w:hint="eastAsia"/>
          <w:sz w:val="32"/>
          <w:szCs w:val="32"/>
        </w:rPr>
        <w:t>研究</w:t>
      </w:r>
      <w:r>
        <w:rPr>
          <w:rFonts w:eastAsia="仿宋_GB2312" w:hint="eastAsia"/>
          <w:sz w:val="32"/>
          <w:szCs w:val="32"/>
        </w:rPr>
        <w:t>，还起草了《防脱发化妆品功效相关原料研究技术指导原则》，对有关问题作进一步明确和指导。</w:t>
      </w:r>
    </w:p>
    <w:sectPr w:rsidR="00064106">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138EB" w14:textId="77777777" w:rsidR="00417852" w:rsidRDefault="00417852">
      <w:r>
        <w:separator/>
      </w:r>
    </w:p>
  </w:endnote>
  <w:endnote w:type="continuationSeparator" w:id="0">
    <w:p w14:paraId="0279C3B0" w14:textId="77777777" w:rsidR="00417852" w:rsidRDefault="0041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9B94" w14:textId="1706E3A6" w:rsidR="00064106" w:rsidRDefault="00702A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0DF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0DF0">
      <w:rPr>
        <w:b/>
        <w:bCs/>
        <w:noProof/>
      </w:rPr>
      <w:t>5</w:t>
    </w:r>
    <w:r>
      <w:rPr>
        <w:b/>
        <w:bCs/>
        <w:sz w:val="24"/>
        <w:szCs w:val="24"/>
      </w:rPr>
      <w:fldChar w:fldCharType="end"/>
    </w:r>
  </w:p>
  <w:p w14:paraId="750E8094" w14:textId="77777777" w:rsidR="00064106" w:rsidRDefault="000641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3C78F" w14:textId="77777777" w:rsidR="00417852" w:rsidRDefault="00417852">
      <w:r>
        <w:separator/>
      </w:r>
    </w:p>
  </w:footnote>
  <w:footnote w:type="continuationSeparator" w:id="0">
    <w:p w14:paraId="652F6BA8" w14:textId="77777777" w:rsidR="00417852" w:rsidRDefault="00417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jNWRhZjIzNjZlMWQ4ODQ3M2FhZDhjYzQ0NDM1YjMifQ=="/>
  </w:docVars>
  <w:rsids>
    <w:rsidRoot w:val="001565B0"/>
    <w:rsid w:val="0000572E"/>
    <w:rsid w:val="00006B88"/>
    <w:rsid w:val="00017BDD"/>
    <w:rsid w:val="0002359C"/>
    <w:rsid w:val="0002688B"/>
    <w:rsid w:val="00037EE4"/>
    <w:rsid w:val="00056D02"/>
    <w:rsid w:val="0006078F"/>
    <w:rsid w:val="00063FB1"/>
    <w:rsid w:val="00064106"/>
    <w:rsid w:val="00081873"/>
    <w:rsid w:val="000831CF"/>
    <w:rsid w:val="00093ECA"/>
    <w:rsid w:val="000B3C83"/>
    <w:rsid w:val="000C3460"/>
    <w:rsid w:val="000C3584"/>
    <w:rsid w:val="000C478B"/>
    <w:rsid w:val="000D7177"/>
    <w:rsid w:val="000E51BE"/>
    <w:rsid w:val="000F234B"/>
    <w:rsid w:val="0010283F"/>
    <w:rsid w:val="00105264"/>
    <w:rsid w:val="00105CFA"/>
    <w:rsid w:val="00110BDE"/>
    <w:rsid w:val="00116DBE"/>
    <w:rsid w:val="00127F89"/>
    <w:rsid w:val="00131A1C"/>
    <w:rsid w:val="001401CB"/>
    <w:rsid w:val="001408D6"/>
    <w:rsid w:val="001516F8"/>
    <w:rsid w:val="0015370B"/>
    <w:rsid w:val="001565B0"/>
    <w:rsid w:val="00161E15"/>
    <w:rsid w:val="001676F0"/>
    <w:rsid w:val="00181033"/>
    <w:rsid w:val="0018215A"/>
    <w:rsid w:val="0018289D"/>
    <w:rsid w:val="00191467"/>
    <w:rsid w:val="001952A7"/>
    <w:rsid w:val="00196818"/>
    <w:rsid w:val="001A01DD"/>
    <w:rsid w:val="001A68EF"/>
    <w:rsid w:val="001A6A6E"/>
    <w:rsid w:val="001B0E21"/>
    <w:rsid w:val="001B1EE7"/>
    <w:rsid w:val="001B2473"/>
    <w:rsid w:val="001B44DB"/>
    <w:rsid w:val="001C0395"/>
    <w:rsid w:val="001C239A"/>
    <w:rsid w:val="001D6278"/>
    <w:rsid w:val="001E377D"/>
    <w:rsid w:val="001E5D8E"/>
    <w:rsid w:val="001E6661"/>
    <w:rsid w:val="00205495"/>
    <w:rsid w:val="002112FC"/>
    <w:rsid w:val="00212433"/>
    <w:rsid w:val="00214EF0"/>
    <w:rsid w:val="0021592D"/>
    <w:rsid w:val="00231DC7"/>
    <w:rsid w:val="00236D87"/>
    <w:rsid w:val="00240DF0"/>
    <w:rsid w:val="00241060"/>
    <w:rsid w:val="00246E8D"/>
    <w:rsid w:val="002536E6"/>
    <w:rsid w:val="002549E9"/>
    <w:rsid w:val="0026212F"/>
    <w:rsid w:val="00262846"/>
    <w:rsid w:val="002631D7"/>
    <w:rsid w:val="0026778E"/>
    <w:rsid w:val="002712D5"/>
    <w:rsid w:val="00273D2A"/>
    <w:rsid w:val="002752EF"/>
    <w:rsid w:val="0028150D"/>
    <w:rsid w:val="00290740"/>
    <w:rsid w:val="002915E6"/>
    <w:rsid w:val="00293B58"/>
    <w:rsid w:val="002A0295"/>
    <w:rsid w:val="002A4A45"/>
    <w:rsid w:val="002B0D4A"/>
    <w:rsid w:val="002B352F"/>
    <w:rsid w:val="002B40FB"/>
    <w:rsid w:val="002B4C06"/>
    <w:rsid w:val="002B5E07"/>
    <w:rsid w:val="002C0248"/>
    <w:rsid w:val="002F6A05"/>
    <w:rsid w:val="00300325"/>
    <w:rsid w:val="00317EE5"/>
    <w:rsid w:val="003253CB"/>
    <w:rsid w:val="00325E9B"/>
    <w:rsid w:val="003307BC"/>
    <w:rsid w:val="003331EE"/>
    <w:rsid w:val="0034184B"/>
    <w:rsid w:val="00347A41"/>
    <w:rsid w:val="003509B3"/>
    <w:rsid w:val="00350AC5"/>
    <w:rsid w:val="00350B8A"/>
    <w:rsid w:val="0035116B"/>
    <w:rsid w:val="00351E6F"/>
    <w:rsid w:val="00362342"/>
    <w:rsid w:val="0037283E"/>
    <w:rsid w:val="00377C24"/>
    <w:rsid w:val="003816DE"/>
    <w:rsid w:val="00391DA4"/>
    <w:rsid w:val="00392093"/>
    <w:rsid w:val="003A1DFA"/>
    <w:rsid w:val="003A70C9"/>
    <w:rsid w:val="003B40D5"/>
    <w:rsid w:val="003B7141"/>
    <w:rsid w:val="003B777D"/>
    <w:rsid w:val="003C00B6"/>
    <w:rsid w:val="003C1810"/>
    <w:rsid w:val="003C6E20"/>
    <w:rsid w:val="003D1F31"/>
    <w:rsid w:val="003D33BB"/>
    <w:rsid w:val="003D5350"/>
    <w:rsid w:val="003E5571"/>
    <w:rsid w:val="003E7DF8"/>
    <w:rsid w:val="003F70F6"/>
    <w:rsid w:val="003F7411"/>
    <w:rsid w:val="004010CD"/>
    <w:rsid w:val="00401365"/>
    <w:rsid w:val="0041296A"/>
    <w:rsid w:val="00417852"/>
    <w:rsid w:val="00420CEA"/>
    <w:rsid w:val="00422E2B"/>
    <w:rsid w:val="00424FE9"/>
    <w:rsid w:val="0042780D"/>
    <w:rsid w:val="004317E6"/>
    <w:rsid w:val="00435157"/>
    <w:rsid w:val="00441C4B"/>
    <w:rsid w:val="004511B7"/>
    <w:rsid w:val="004532E2"/>
    <w:rsid w:val="00460C84"/>
    <w:rsid w:val="00461565"/>
    <w:rsid w:val="00463726"/>
    <w:rsid w:val="0046569B"/>
    <w:rsid w:val="00476AF8"/>
    <w:rsid w:val="00476E41"/>
    <w:rsid w:val="004800D5"/>
    <w:rsid w:val="00480642"/>
    <w:rsid w:val="00482DA7"/>
    <w:rsid w:val="00486135"/>
    <w:rsid w:val="00491D45"/>
    <w:rsid w:val="00492C4B"/>
    <w:rsid w:val="004A247A"/>
    <w:rsid w:val="004A7F70"/>
    <w:rsid w:val="004C2BA0"/>
    <w:rsid w:val="004E03B3"/>
    <w:rsid w:val="004E6A63"/>
    <w:rsid w:val="004F06DB"/>
    <w:rsid w:val="004F0FA2"/>
    <w:rsid w:val="004F2634"/>
    <w:rsid w:val="004F3D19"/>
    <w:rsid w:val="0050615F"/>
    <w:rsid w:val="00525B85"/>
    <w:rsid w:val="00526C72"/>
    <w:rsid w:val="00526D7E"/>
    <w:rsid w:val="0052726E"/>
    <w:rsid w:val="00551F2D"/>
    <w:rsid w:val="00553CC6"/>
    <w:rsid w:val="00557338"/>
    <w:rsid w:val="00567F43"/>
    <w:rsid w:val="0057352A"/>
    <w:rsid w:val="005828E6"/>
    <w:rsid w:val="00583768"/>
    <w:rsid w:val="00586738"/>
    <w:rsid w:val="00595D7D"/>
    <w:rsid w:val="005B31D3"/>
    <w:rsid w:val="005B4848"/>
    <w:rsid w:val="005B6534"/>
    <w:rsid w:val="005C1033"/>
    <w:rsid w:val="005C2F8A"/>
    <w:rsid w:val="005C4365"/>
    <w:rsid w:val="005C4BFC"/>
    <w:rsid w:val="005C6B15"/>
    <w:rsid w:val="005C7765"/>
    <w:rsid w:val="005D2515"/>
    <w:rsid w:val="005D4B3C"/>
    <w:rsid w:val="005E1CDA"/>
    <w:rsid w:val="0060171B"/>
    <w:rsid w:val="006045F9"/>
    <w:rsid w:val="00613A78"/>
    <w:rsid w:val="006205DE"/>
    <w:rsid w:val="00624E42"/>
    <w:rsid w:val="006326D8"/>
    <w:rsid w:val="00633ACD"/>
    <w:rsid w:val="006350A7"/>
    <w:rsid w:val="006356D6"/>
    <w:rsid w:val="006501C2"/>
    <w:rsid w:val="00655408"/>
    <w:rsid w:val="006559B0"/>
    <w:rsid w:val="006615EC"/>
    <w:rsid w:val="00662B4B"/>
    <w:rsid w:val="00664761"/>
    <w:rsid w:val="00665B8B"/>
    <w:rsid w:val="00666F76"/>
    <w:rsid w:val="00675142"/>
    <w:rsid w:val="00680126"/>
    <w:rsid w:val="00684D6F"/>
    <w:rsid w:val="006911D2"/>
    <w:rsid w:val="00697129"/>
    <w:rsid w:val="006A0E11"/>
    <w:rsid w:val="006A5D66"/>
    <w:rsid w:val="006B0025"/>
    <w:rsid w:val="006B0138"/>
    <w:rsid w:val="006B12E6"/>
    <w:rsid w:val="006B2F50"/>
    <w:rsid w:val="006C068F"/>
    <w:rsid w:val="006C3B29"/>
    <w:rsid w:val="006C6969"/>
    <w:rsid w:val="006D0D9A"/>
    <w:rsid w:val="006E60D9"/>
    <w:rsid w:val="006E6813"/>
    <w:rsid w:val="006F6A5E"/>
    <w:rsid w:val="00702A28"/>
    <w:rsid w:val="00727F88"/>
    <w:rsid w:val="00734D9D"/>
    <w:rsid w:val="00741511"/>
    <w:rsid w:val="00746731"/>
    <w:rsid w:val="007502AF"/>
    <w:rsid w:val="007545AF"/>
    <w:rsid w:val="00754AE3"/>
    <w:rsid w:val="00756369"/>
    <w:rsid w:val="00770CB5"/>
    <w:rsid w:val="00773BC0"/>
    <w:rsid w:val="00774C1F"/>
    <w:rsid w:val="007772F6"/>
    <w:rsid w:val="00780EA9"/>
    <w:rsid w:val="00782E05"/>
    <w:rsid w:val="00783EA4"/>
    <w:rsid w:val="00786A9E"/>
    <w:rsid w:val="007A0BFB"/>
    <w:rsid w:val="007A7712"/>
    <w:rsid w:val="007A78B8"/>
    <w:rsid w:val="007B10ED"/>
    <w:rsid w:val="007B5686"/>
    <w:rsid w:val="007B6538"/>
    <w:rsid w:val="007C6319"/>
    <w:rsid w:val="007C68BF"/>
    <w:rsid w:val="007D5DEF"/>
    <w:rsid w:val="007F3938"/>
    <w:rsid w:val="0080278B"/>
    <w:rsid w:val="00804694"/>
    <w:rsid w:val="008057BB"/>
    <w:rsid w:val="00812C09"/>
    <w:rsid w:val="008151FD"/>
    <w:rsid w:val="0082106A"/>
    <w:rsid w:val="00822FC3"/>
    <w:rsid w:val="0082619F"/>
    <w:rsid w:val="00831279"/>
    <w:rsid w:val="00831BC9"/>
    <w:rsid w:val="00833225"/>
    <w:rsid w:val="008336B6"/>
    <w:rsid w:val="008403D2"/>
    <w:rsid w:val="00852860"/>
    <w:rsid w:val="00861EFA"/>
    <w:rsid w:val="00864AD9"/>
    <w:rsid w:val="00866FAF"/>
    <w:rsid w:val="0087210D"/>
    <w:rsid w:val="00873DA5"/>
    <w:rsid w:val="00877332"/>
    <w:rsid w:val="00882BBE"/>
    <w:rsid w:val="00884D8F"/>
    <w:rsid w:val="00885079"/>
    <w:rsid w:val="008910C8"/>
    <w:rsid w:val="0089358C"/>
    <w:rsid w:val="008A1970"/>
    <w:rsid w:val="008A7549"/>
    <w:rsid w:val="008C07E0"/>
    <w:rsid w:val="008C44BC"/>
    <w:rsid w:val="008C7017"/>
    <w:rsid w:val="008D0D0B"/>
    <w:rsid w:val="008D4209"/>
    <w:rsid w:val="008D7478"/>
    <w:rsid w:val="008D7BA6"/>
    <w:rsid w:val="008E3F0E"/>
    <w:rsid w:val="008E6B8C"/>
    <w:rsid w:val="008F6149"/>
    <w:rsid w:val="008F7F9A"/>
    <w:rsid w:val="00900EE3"/>
    <w:rsid w:val="00911440"/>
    <w:rsid w:val="009230A2"/>
    <w:rsid w:val="00923BD4"/>
    <w:rsid w:val="00930991"/>
    <w:rsid w:val="00930A37"/>
    <w:rsid w:val="00930A50"/>
    <w:rsid w:val="009310A4"/>
    <w:rsid w:val="009346AF"/>
    <w:rsid w:val="00934D1A"/>
    <w:rsid w:val="00936983"/>
    <w:rsid w:val="00942325"/>
    <w:rsid w:val="00945463"/>
    <w:rsid w:val="0095367F"/>
    <w:rsid w:val="00954ED9"/>
    <w:rsid w:val="00963A7D"/>
    <w:rsid w:val="00972F54"/>
    <w:rsid w:val="009732A3"/>
    <w:rsid w:val="009735A4"/>
    <w:rsid w:val="00973672"/>
    <w:rsid w:val="00974CEB"/>
    <w:rsid w:val="00982847"/>
    <w:rsid w:val="00986C64"/>
    <w:rsid w:val="00987184"/>
    <w:rsid w:val="00991D6D"/>
    <w:rsid w:val="009A1FDD"/>
    <w:rsid w:val="009A2FDD"/>
    <w:rsid w:val="009B3DB7"/>
    <w:rsid w:val="009B4364"/>
    <w:rsid w:val="009C4352"/>
    <w:rsid w:val="009C59DB"/>
    <w:rsid w:val="009D088D"/>
    <w:rsid w:val="009E3523"/>
    <w:rsid w:val="009F66FF"/>
    <w:rsid w:val="00A15E23"/>
    <w:rsid w:val="00A25796"/>
    <w:rsid w:val="00A2661D"/>
    <w:rsid w:val="00A306EA"/>
    <w:rsid w:val="00A30D8E"/>
    <w:rsid w:val="00A31493"/>
    <w:rsid w:val="00A34323"/>
    <w:rsid w:val="00A36875"/>
    <w:rsid w:val="00A37270"/>
    <w:rsid w:val="00A5452B"/>
    <w:rsid w:val="00A55D43"/>
    <w:rsid w:val="00A55D7C"/>
    <w:rsid w:val="00A560FD"/>
    <w:rsid w:val="00A61E68"/>
    <w:rsid w:val="00A6377B"/>
    <w:rsid w:val="00A9549D"/>
    <w:rsid w:val="00AA25CD"/>
    <w:rsid w:val="00AB551D"/>
    <w:rsid w:val="00AC050A"/>
    <w:rsid w:val="00AC2EEB"/>
    <w:rsid w:val="00AD3B9D"/>
    <w:rsid w:val="00AE6E27"/>
    <w:rsid w:val="00AF3228"/>
    <w:rsid w:val="00AF6D20"/>
    <w:rsid w:val="00AF72B3"/>
    <w:rsid w:val="00B126C0"/>
    <w:rsid w:val="00B13746"/>
    <w:rsid w:val="00B13FF2"/>
    <w:rsid w:val="00B14614"/>
    <w:rsid w:val="00B16382"/>
    <w:rsid w:val="00B25CF6"/>
    <w:rsid w:val="00B40246"/>
    <w:rsid w:val="00B475E8"/>
    <w:rsid w:val="00B505E9"/>
    <w:rsid w:val="00B63B54"/>
    <w:rsid w:val="00B8332B"/>
    <w:rsid w:val="00B84F53"/>
    <w:rsid w:val="00B876CD"/>
    <w:rsid w:val="00BA0111"/>
    <w:rsid w:val="00BA3531"/>
    <w:rsid w:val="00BA5C91"/>
    <w:rsid w:val="00BC7CF5"/>
    <w:rsid w:val="00BD03E8"/>
    <w:rsid w:val="00BE0BA4"/>
    <w:rsid w:val="00BE1610"/>
    <w:rsid w:val="00BF527C"/>
    <w:rsid w:val="00C017F7"/>
    <w:rsid w:val="00C04883"/>
    <w:rsid w:val="00C067FB"/>
    <w:rsid w:val="00C12DD4"/>
    <w:rsid w:val="00C1690B"/>
    <w:rsid w:val="00C16B89"/>
    <w:rsid w:val="00C37DB9"/>
    <w:rsid w:val="00C42E5F"/>
    <w:rsid w:val="00C43ED3"/>
    <w:rsid w:val="00C52E2F"/>
    <w:rsid w:val="00C550C0"/>
    <w:rsid w:val="00C576AF"/>
    <w:rsid w:val="00C60C22"/>
    <w:rsid w:val="00C62DB0"/>
    <w:rsid w:val="00C62FE8"/>
    <w:rsid w:val="00C6628D"/>
    <w:rsid w:val="00C71AE1"/>
    <w:rsid w:val="00C72848"/>
    <w:rsid w:val="00C74451"/>
    <w:rsid w:val="00C7641A"/>
    <w:rsid w:val="00C859A6"/>
    <w:rsid w:val="00C85C04"/>
    <w:rsid w:val="00C90F6E"/>
    <w:rsid w:val="00CA0590"/>
    <w:rsid w:val="00CA1C58"/>
    <w:rsid w:val="00CA354D"/>
    <w:rsid w:val="00CB32AC"/>
    <w:rsid w:val="00CB3BF4"/>
    <w:rsid w:val="00CB6C61"/>
    <w:rsid w:val="00CC049C"/>
    <w:rsid w:val="00CD3A0D"/>
    <w:rsid w:val="00CD6817"/>
    <w:rsid w:val="00CE00BA"/>
    <w:rsid w:val="00CE3F75"/>
    <w:rsid w:val="00CF177D"/>
    <w:rsid w:val="00D002B2"/>
    <w:rsid w:val="00D02D55"/>
    <w:rsid w:val="00D02F00"/>
    <w:rsid w:val="00D0603C"/>
    <w:rsid w:val="00D103D0"/>
    <w:rsid w:val="00D113B0"/>
    <w:rsid w:val="00D1213D"/>
    <w:rsid w:val="00D15C3A"/>
    <w:rsid w:val="00D23351"/>
    <w:rsid w:val="00D46328"/>
    <w:rsid w:val="00D4752F"/>
    <w:rsid w:val="00D523B8"/>
    <w:rsid w:val="00D752AB"/>
    <w:rsid w:val="00D75AF1"/>
    <w:rsid w:val="00D77C1F"/>
    <w:rsid w:val="00D80325"/>
    <w:rsid w:val="00D81D35"/>
    <w:rsid w:val="00D847D7"/>
    <w:rsid w:val="00D85B2A"/>
    <w:rsid w:val="00D868C1"/>
    <w:rsid w:val="00D87C57"/>
    <w:rsid w:val="00D976DC"/>
    <w:rsid w:val="00DA5040"/>
    <w:rsid w:val="00DA5F3A"/>
    <w:rsid w:val="00DA7B31"/>
    <w:rsid w:val="00DB3517"/>
    <w:rsid w:val="00DC655C"/>
    <w:rsid w:val="00DD08D4"/>
    <w:rsid w:val="00DE0D57"/>
    <w:rsid w:val="00DE1F8C"/>
    <w:rsid w:val="00DE3194"/>
    <w:rsid w:val="00DE483C"/>
    <w:rsid w:val="00DE7A78"/>
    <w:rsid w:val="00DF44C9"/>
    <w:rsid w:val="00E00D27"/>
    <w:rsid w:val="00E01AB9"/>
    <w:rsid w:val="00E04ED5"/>
    <w:rsid w:val="00E11E4A"/>
    <w:rsid w:val="00E144BF"/>
    <w:rsid w:val="00E151C7"/>
    <w:rsid w:val="00E15920"/>
    <w:rsid w:val="00E3648A"/>
    <w:rsid w:val="00E37492"/>
    <w:rsid w:val="00E402BB"/>
    <w:rsid w:val="00E4681A"/>
    <w:rsid w:val="00E57308"/>
    <w:rsid w:val="00E60F72"/>
    <w:rsid w:val="00E63A64"/>
    <w:rsid w:val="00E66731"/>
    <w:rsid w:val="00E8159D"/>
    <w:rsid w:val="00E9181C"/>
    <w:rsid w:val="00EA03CB"/>
    <w:rsid w:val="00EA3918"/>
    <w:rsid w:val="00EB04C8"/>
    <w:rsid w:val="00EB287D"/>
    <w:rsid w:val="00EC2CB2"/>
    <w:rsid w:val="00EC50A0"/>
    <w:rsid w:val="00ED01B3"/>
    <w:rsid w:val="00ED65BC"/>
    <w:rsid w:val="00ED6ECC"/>
    <w:rsid w:val="00EE11F0"/>
    <w:rsid w:val="00EE51F9"/>
    <w:rsid w:val="00EF2A02"/>
    <w:rsid w:val="00EF33B7"/>
    <w:rsid w:val="00EF4424"/>
    <w:rsid w:val="00EF4D81"/>
    <w:rsid w:val="00EF57DF"/>
    <w:rsid w:val="00F03313"/>
    <w:rsid w:val="00F0566E"/>
    <w:rsid w:val="00F12538"/>
    <w:rsid w:val="00F2518A"/>
    <w:rsid w:val="00F2662E"/>
    <w:rsid w:val="00F3482E"/>
    <w:rsid w:val="00F4111C"/>
    <w:rsid w:val="00F4138C"/>
    <w:rsid w:val="00F42BC4"/>
    <w:rsid w:val="00F66DDD"/>
    <w:rsid w:val="00F704A7"/>
    <w:rsid w:val="00F768E9"/>
    <w:rsid w:val="00F84787"/>
    <w:rsid w:val="00FB2328"/>
    <w:rsid w:val="00FC4D69"/>
    <w:rsid w:val="00FD0C2D"/>
    <w:rsid w:val="00FD413B"/>
    <w:rsid w:val="00FE0D0B"/>
    <w:rsid w:val="00FE1BFE"/>
    <w:rsid w:val="00FF3A57"/>
    <w:rsid w:val="013E01EB"/>
    <w:rsid w:val="01413E5F"/>
    <w:rsid w:val="018D72CC"/>
    <w:rsid w:val="01A81F5B"/>
    <w:rsid w:val="029F7154"/>
    <w:rsid w:val="02AD3E20"/>
    <w:rsid w:val="02C46B44"/>
    <w:rsid w:val="0306659A"/>
    <w:rsid w:val="033B78B3"/>
    <w:rsid w:val="038A1948"/>
    <w:rsid w:val="03CF41F6"/>
    <w:rsid w:val="03E2554B"/>
    <w:rsid w:val="04490D5F"/>
    <w:rsid w:val="05696008"/>
    <w:rsid w:val="05B762BC"/>
    <w:rsid w:val="05B93485"/>
    <w:rsid w:val="06960C8B"/>
    <w:rsid w:val="081301CE"/>
    <w:rsid w:val="08271457"/>
    <w:rsid w:val="0842480A"/>
    <w:rsid w:val="084F0A5C"/>
    <w:rsid w:val="091F34DF"/>
    <w:rsid w:val="09A60DC8"/>
    <w:rsid w:val="0ABA7C52"/>
    <w:rsid w:val="0AE1644F"/>
    <w:rsid w:val="0AF142C5"/>
    <w:rsid w:val="0B2B4994"/>
    <w:rsid w:val="0BDB33BE"/>
    <w:rsid w:val="0C0E61B1"/>
    <w:rsid w:val="0CD67C16"/>
    <w:rsid w:val="0F542271"/>
    <w:rsid w:val="0F8D6B37"/>
    <w:rsid w:val="106223E3"/>
    <w:rsid w:val="106623CA"/>
    <w:rsid w:val="121A0D4B"/>
    <w:rsid w:val="12467C52"/>
    <w:rsid w:val="125E728B"/>
    <w:rsid w:val="13C93F21"/>
    <w:rsid w:val="142C636E"/>
    <w:rsid w:val="1537713F"/>
    <w:rsid w:val="156A5A43"/>
    <w:rsid w:val="15A768F6"/>
    <w:rsid w:val="15AA1C40"/>
    <w:rsid w:val="15BD5B3B"/>
    <w:rsid w:val="15D614F6"/>
    <w:rsid w:val="16215455"/>
    <w:rsid w:val="16470173"/>
    <w:rsid w:val="17117BEB"/>
    <w:rsid w:val="17344377"/>
    <w:rsid w:val="17963E1F"/>
    <w:rsid w:val="179742AE"/>
    <w:rsid w:val="18663E03"/>
    <w:rsid w:val="188C7801"/>
    <w:rsid w:val="192F0DDA"/>
    <w:rsid w:val="194B6319"/>
    <w:rsid w:val="195C5AEC"/>
    <w:rsid w:val="1A1828E4"/>
    <w:rsid w:val="1A2619DC"/>
    <w:rsid w:val="1B537AC3"/>
    <w:rsid w:val="1B5865B3"/>
    <w:rsid w:val="1B715D22"/>
    <w:rsid w:val="1B8144EF"/>
    <w:rsid w:val="1BEC3267"/>
    <w:rsid w:val="1CCC4063"/>
    <w:rsid w:val="1D831FDA"/>
    <w:rsid w:val="1DA82520"/>
    <w:rsid w:val="1DF24184"/>
    <w:rsid w:val="1E5F3B8E"/>
    <w:rsid w:val="1EEE4AA5"/>
    <w:rsid w:val="1F525822"/>
    <w:rsid w:val="1F5345DF"/>
    <w:rsid w:val="1F65396A"/>
    <w:rsid w:val="1F7A6206"/>
    <w:rsid w:val="1F9A4E2D"/>
    <w:rsid w:val="202B1BD0"/>
    <w:rsid w:val="225F69C5"/>
    <w:rsid w:val="22C070AD"/>
    <w:rsid w:val="237E2C29"/>
    <w:rsid w:val="23926242"/>
    <w:rsid w:val="2497229B"/>
    <w:rsid w:val="25495F50"/>
    <w:rsid w:val="25C32FD6"/>
    <w:rsid w:val="268A7862"/>
    <w:rsid w:val="275D5B49"/>
    <w:rsid w:val="280A0330"/>
    <w:rsid w:val="28425755"/>
    <w:rsid w:val="2936586D"/>
    <w:rsid w:val="29373393"/>
    <w:rsid w:val="2A053617"/>
    <w:rsid w:val="2AFF7763"/>
    <w:rsid w:val="2B1F337E"/>
    <w:rsid w:val="2BCA7AFE"/>
    <w:rsid w:val="2C2E3173"/>
    <w:rsid w:val="2C581F9E"/>
    <w:rsid w:val="2CDA6E57"/>
    <w:rsid w:val="2DC312AE"/>
    <w:rsid w:val="2E13541A"/>
    <w:rsid w:val="2EF4224A"/>
    <w:rsid w:val="2F391C13"/>
    <w:rsid w:val="2F4608F5"/>
    <w:rsid w:val="2F911EBE"/>
    <w:rsid w:val="2FAE74B3"/>
    <w:rsid w:val="2FEB3A53"/>
    <w:rsid w:val="308C154A"/>
    <w:rsid w:val="30B06208"/>
    <w:rsid w:val="30BD45A0"/>
    <w:rsid w:val="3102241B"/>
    <w:rsid w:val="310E5FC1"/>
    <w:rsid w:val="31254329"/>
    <w:rsid w:val="313D4197"/>
    <w:rsid w:val="313F3340"/>
    <w:rsid w:val="31D12B73"/>
    <w:rsid w:val="32390A32"/>
    <w:rsid w:val="32901F78"/>
    <w:rsid w:val="333D5A4A"/>
    <w:rsid w:val="341449FD"/>
    <w:rsid w:val="35635FE6"/>
    <w:rsid w:val="365F4ADB"/>
    <w:rsid w:val="3704175D"/>
    <w:rsid w:val="37054AD1"/>
    <w:rsid w:val="377E4FAF"/>
    <w:rsid w:val="378E5399"/>
    <w:rsid w:val="37CC1F8F"/>
    <w:rsid w:val="384C6E5B"/>
    <w:rsid w:val="39023408"/>
    <w:rsid w:val="390509BB"/>
    <w:rsid w:val="39D71B1E"/>
    <w:rsid w:val="3A241DD5"/>
    <w:rsid w:val="3BD641DA"/>
    <w:rsid w:val="3CAB1E2E"/>
    <w:rsid w:val="3D5642D8"/>
    <w:rsid w:val="3E943553"/>
    <w:rsid w:val="3F2945F3"/>
    <w:rsid w:val="40492A4A"/>
    <w:rsid w:val="40787EAB"/>
    <w:rsid w:val="40F47828"/>
    <w:rsid w:val="421E7BDA"/>
    <w:rsid w:val="4251128C"/>
    <w:rsid w:val="4263320F"/>
    <w:rsid w:val="42666D6B"/>
    <w:rsid w:val="427D7667"/>
    <w:rsid w:val="429656F7"/>
    <w:rsid w:val="42AA319B"/>
    <w:rsid w:val="43534B2D"/>
    <w:rsid w:val="436C336A"/>
    <w:rsid w:val="43A04D63"/>
    <w:rsid w:val="4412168D"/>
    <w:rsid w:val="44390965"/>
    <w:rsid w:val="447F00CA"/>
    <w:rsid w:val="44E74A1A"/>
    <w:rsid w:val="45692A85"/>
    <w:rsid w:val="45717A64"/>
    <w:rsid w:val="46276812"/>
    <w:rsid w:val="46E62CDB"/>
    <w:rsid w:val="4706073E"/>
    <w:rsid w:val="47C14A44"/>
    <w:rsid w:val="47D72A0D"/>
    <w:rsid w:val="488C5052"/>
    <w:rsid w:val="48961A2D"/>
    <w:rsid w:val="49535C85"/>
    <w:rsid w:val="4B88334E"/>
    <w:rsid w:val="4BE125EC"/>
    <w:rsid w:val="4CB44B77"/>
    <w:rsid w:val="4D6D377D"/>
    <w:rsid w:val="4D8B7E4D"/>
    <w:rsid w:val="4D9F3E43"/>
    <w:rsid w:val="4E3008AC"/>
    <w:rsid w:val="4F652159"/>
    <w:rsid w:val="514205CA"/>
    <w:rsid w:val="51645C82"/>
    <w:rsid w:val="518970DE"/>
    <w:rsid w:val="520D3786"/>
    <w:rsid w:val="52BA4CC2"/>
    <w:rsid w:val="536E25E0"/>
    <w:rsid w:val="53780350"/>
    <w:rsid w:val="5398661A"/>
    <w:rsid w:val="53A4585E"/>
    <w:rsid w:val="53EB5437"/>
    <w:rsid w:val="54166E28"/>
    <w:rsid w:val="542D1942"/>
    <w:rsid w:val="544D6886"/>
    <w:rsid w:val="550A7A2A"/>
    <w:rsid w:val="55583378"/>
    <w:rsid w:val="557F623A"/>
    <w:rsid w:val="56403F6F"/>
    <w:rsid w:val="566D1011"/>
    <w:rsid w:val="56A904D4"/>
    <w:rsid w:val="56BC190A"/>
    <w:rsid w:val="56E2634F"/>
    <w:rsid w:val="575670FB"/>
    <w:rsid w:val="57C8013D"/>
    <w:rsid w:val="57ED6DC6"/>
    <w:rsid w:val="58064E81"/>
    <w:rsid w:val="583917D9"/>
    <w:rsid w:val="585119A0"/>
    <w:rsid w:val="585C225A"/>
    <w:rsid w:val="5896749A"/>
    <w:rsid w:val="5A830AFB"/>
    <w:rsid w:val="5BC8123B"/>
    <w:rsid w:val="5C8956D8"/>
    <w:rsid w:val="5C8C4E0B"/>
    <w:rsid w:val="5CF86591"/>
    <w:rsid w:val="5D263C24"/>
    <w:rsid w:val="5D3835CC"/>
    <w:rsid w:val="5D5A7E39"/>
    <w:rsid w:val="5D7C705D"/>
    <w:rsid w:val="5D906330"/>
    <w:rsid w:val="5DDF16D3"/>
    <w:rsid w:val="5E3B1C05"/>
    <w:rsid w:val="5F877CC0"/>
    <w:rsid w:val="60327E35"/>
    <w:rsid w:val="60A121D8"/>
    <w:rsid w:val="60CC028A"/>
    <w:rsid w:val="60E7015E"/>
    <w:rsid w:val="61B94FDB"/>
    <w:rsid w:val="61BF0E4D"/>
    <w:rsid w:val="623C31ED"/>
    <w:rsid w:val="62841EA6"/>
    <w:rsid w:val="631F6BD4"/>
    <w:rsid w:val="63633AA7"/>
    <w:rsid w:val="63F1728F"/>
    <w:rsid w:val="64671A02"/>
    <w:rsid w:val="64CA68EA"/>
    <w:rsid w:val="65750352"/>
    <w:rsid w:val="65A00B16"/>
    <w:rsid w:val="65A74978"/>
    <w:rsid w:val="665F74AA"/>
    <w:rsid w:val="668005C9"/>
    <w:rsid w:val="67731659"/>
    <w:rsid w:val="67BA70A6"/>
    <w:rsid w:val="67EE6D37"/>
    <w:rsid w:val="680C4CB4"/>
    <w:rsid w:val="6815178B"/>
    <w:rsid w:val="68413EEA"/>
    <w:rsid w:val="68EA3793"/>
    <w:rsid w:val="68EF1E86"/>
    <w:rsid w:val="690D07F0"/>
    <w:rsid w:val="69A81B1E"/>
    <w:rsid w:val="69ED5C66"/>
    <w:rsid w:val="6B0C1C92"/>
    <w:rsid w:val="6B364C7D"/>
    <w:rsid w:val="6B8A008F"/>
    <w:rsid w:val="6C0134DD"/>
    <w:rsid w:val="6C5C23DF"/>
    <w:rsid w:val="6C982DAE"/>
    <w:rsid w:val="6D415D18"/>
    <w:rsid w:val="6D964261"/>
    <w:rsid w:val="6DA06BCC"/>
    <w:rsid w:val="6DE22867"/>
    <w:rsid w:val="6E5A0509"/>
    <w:rsid w:val="6F16785B"/>
    <w:rsid w:val="6F6049BF"/>
    <w:rsid w:val="70523676"/>
    <w:rsid w:val="70563546"/>
    <w:rsid w:val="708B4BA5"/>
    <w:rsid w:val="709A7B3B"/>
    <w:rsid w:val="70C15A45"/>
    <w:rsid w:val="71C034F3"/>
    <w:rsid w:val="71C32FE3"/>
    <w:rsid w:val="71CD20B4"/>
    <w:rsid w:val="71EC4334"/>
    <w:rsid w:val="71F612F9"/>
    <w:rsid w:val="720602A4"/>
    <w:rsid w:val="72D0051E"/>
    <w:rsid w:val="736D085E"/>
    <w:rsid w:val="739B4217"/>
    <w:rsid w:val="75480A32"/>
    <w:rsid w:val="75C32A24"/>
    <w:rsid w:val="75EA6326"/>
    <w:rsid w:val="76264037"/>
    <w:rsid w:val="772521F7"/>
    <w:rsid w:val="776F2419"/>
    <w:rsid w:val="78250553"/>
    <w:rsid w:val="784328C1"/>
    <w:rsid w:val="78EF3DF1"/>
    <w:rsid w:val="79083A3B"/>
    <w:rsid w:val="790D4644"/>
    <w:rsid w:val="794F75C9"/>
    <w:rsid w:val="79690625"/>
    <w:rsid w:val="79FB1583"/>
    <w:rsid w:val="7AB35BC5"/>
    <w:rsid w:val="7B2F5820"/>
    <w:rsid w:val="7B872A40"/>
    <w:rsid w:val="7D6C0D39"/>
    <w:rsid w:val="7DAB283D"/>
    <w:rsid w:val="7E013118"/>
    <w:rsid w:val="7EEC0669"/>
    <w:rsid w:val="7F59582E"/>
    <w:rsid w:val="7FCF0A6D"/>
    <w:rsid w:val="7FD8148D"/>
    <w:rsid w:val="7FDE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73E8B"/>
  <w15:docId w15:val="{1DF6219C-D1B8-4AA1-8B34-E7A3D63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semiHidden/>
    <w:unhideWhenUsed/>
    <w:rPr>
      <w:sz w:val="21"/>
      <w:szCs w:val="21"/>
    </w:rPr>
  </w:style>
  <w:style w:type="character" w:customStyle="1" w:styleId="a5">
    <w:name w:val="批注框文本 字符"/>
    <w:link w:val="a4"/>
    <w:uiPriority w:val="99"/>
    <w:semiHidden/>
    <w:qFormat/>
    <w:rPr>
      <w:sz w:val="18"/>
      <w:szCs w:val="18"/>
    </w:rPr>
  </w:style>
  <w:style w:type="character" w:customStyle="1" w:styleId="a7">
    <w:name w:val="页脚 字符"/>
    <w:link w:val="a6"/>
    <w:uiPriority w:val="99"/>
    <w:rPr>
      <w:sz w:val="18"/>
      <w:szCs w:val="18"/>
    </w:rPr>
  </w:style>
  <w:style w:type="character" w:customStyle="1" w:styleId="a9">
    <w:name w:val="页眉 字符"/>
    <w:link w:val="a8"/>
    <w:uiPriority w:val="99"/>
    <w:qFormat/>
    <w:rPr>
      <w:sz w:val="18"/>
      <w:szCs w:val="18"/>
    </w:rPr>
  </w:style>
  <w:style w:type="paragraph" w:customStyle="1" w:styleId="1">
    <w:name w:val="样式1"/>
    <w:basedOn w:val="a"/>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945</Characters>
  <Application>Microsoft Office Word</Application>
  <DocSecurity>0</DocSecurity>
  <Lines>32</Lines>
  <Paragraphs>13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niu zhengrui</cp:lastModifiedBy>
  <cp:revision>2</cp:revision>
  <cp:lastPrinted>2024-07-15T12:15:00Z</cp:lastPrinted>
  <dcterms:created xsi:type="dcterms:W3CDTF">2025-09-04T08:08:00Z</dcterms:created>
  <dcterms:modified xsi:type="dcterms:W3CDTF">2025-09-04T08:08:00Z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121D3504A58747D18B1FA5523F923980_13</vt:lpwstr>
  </property>
  <property fmtid="{D5CDD505-2E9C-101B-9397-08002B2CF9AE}" pid="4" name="KSOTemplateDocerSaveRecord">
    <vt:lpwstr>eyJoZGlkIjoiMTBiNmJhZTI5ZTBmMjFkN2ZmM2Y5MzI1OTZjOTUxMzMiLCJ1c2VySWQiOiI2OTY3NjU1NzUifQ==</vt:lpwstr>
  </property>
</Properties>
</file>