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44" w:rsidRDefault="00934844" w:rsidP="00AB1A45">
      <w:pPr>
        <w:wordWrap/>
        <w:spacing w:afterLines="50" w:after="120" w:line="240" w:lineRule="auto"/>
        <w:jc w:val="center"/>
        <w:rPr>
          <w:b/>
        </w:rPr>
      </w:pPr>
      <w:bookmarkStart w:id="1" w:name="_GoBack"/>
      <w:bookmarkEnd w:id="1"/>
      <w:r>
        <w:rPr>
          <w:noProof/>
        </w:rPr>
        <w:drawing>
          <wp:inline distT="0" distB="0" distL="0" distR="0" wp14:anchorId="6E8CB0AF" wp14:editId="2663261B">
            <wp:extent cx="1132052" cy="116688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260" cy="116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5AF" w:rsidRDefault="00F62EE2" w:rsidP="00AB1A45">
      <w:pPr>
        <w:wordWrap/>
        <w:spacing w:afterLines="50" w:after="120" w:line="240" w:lineRule="auto"/>
        <w:jc w:val="center"/>
        <w:rPr>
          <w:b/>
        </w:rPr>
      </w:pPr>
      <w:r w:rsidRPr="002E7DE6">
        <w:rPr>
          <w:rFonts w:hint="eastAsia"/>
          <w:b/>
        </w:rPr>
        <w:t>식품의약품안전</w:t>
      </w:r>
      <w:r>
        <w:rPr>
          <w:rFonts w:hint="eastAsia"/>
          <w:b/>
        </w:rPr>
        <w:t>청</w:t>
      </w:r>
      <w:r>
        <w:rPr>
          <w:b/>
        </w:rPr>
        <w:t xml:space="preserve"> </w:t>
      </w:r>
      <w:r w:rsidR="00DD0F90">
        <w:rPr>
          <w:rFonts w:hint="eastAsia"/>
          <w:b/>
        </w:rPr>
        <w:t>공고</w:t>
      </w:r>
    </w:p>
    <w:p w:rsidR="00C65945" w:rsidRPr="00AB1A45" w:rsidRDefault="00567472" w:rsidP="008E0E88">
      <w:pPr>
        <w:wordWrap/>
        <w:spacing w:afterLines="50" w:after="120" w:line="240" w:lineRule="auto"/>
        <w:jc w:val="center"/>
      </w:pPr>
      <w:r w:rsidRPr="00567472">
        <w:rPr>
          <w:rFonts w:hint="eastAsia"/>
          <w:b/>
        </w:rPr>
        <w:t>화장품</w:t>
      </w:r>
      <w:r w:rsidRPr="00567472">
        <w:rPr>
          <w:b/>
        </w:rPr>
        <w:t xml:space="preserve"> </w:t>
      </w:r>
      <w:r w:rsidR="00F62EE2">
        <w:rPr>
          <w:rFonts w:hint="eastAsia"/>
          <w:b/>
        </w:rPr>
        <w:t>허</w:t>
      </w:r>
      <w:r w:rsidR="00691AF0">
        <w:rPr>
          <w:rFonts w:hint="eastAsia"/>
          <w:b/>
        </w:rPr>
        <w:t>가</w:t>
      </w:r>
      <w:r w:rsidRPr="00567472">
        <w:rPr>
          <w:b/>
        </w:rPr>
        <w:t xml:space="preserve"> 절차</w:t>
      </w:r>
      <w:r w:rsidR="00F62EE2">
        <w:rPr>
          <w:rFonts w:hint="eastAsia"/>
          <w:b/>
        </w:rPr>
        <w:t>의</w:t>
      </w:r>
      <w:r w:rsidRPr="00567472">
        <w:rPr>
          <w:b/>
        </w:rPr>
        <w:t xml:space="preserve"> 전문가로 등록된 개인, 단체, 기관의 </w:t>
      </w:r>
      <w:proofErr w:type="spellStart"/>
      <w:r w:rsidRPr="00567472">
        <w:rPr>
          <w:b/>
        </w:rPr>
        <w:t>보</w:t>
      </w:r>
      <w:r w:rsidR="00411CC2">
        <w:rPr>
          <w:rFonts w:hint="eastAsia"/>
          <w:b/>
        </w:rPr>
        <w:t>수율</w:t>
      </w:r>
      <w:proofErr w:type="spellEnd"/>
      <w:r w:rsidRPr="00567472">
        <w:rPr>
          <w:b/>
        </w:rPr>
        <w:t xml:space="preserve"> 결정에 관</w:t>
      </w:r>
      <w:r w:rsidR="00F62EE2">
        <w:rPr>
          <w:rFonts w:hint="eastAsia"/>
          <w:b/>
        </w:rPr>
        <w:t>하여</w:t>
      </w:r>
    </w:p>
    <w:p w:rsidR="00C65945" w:rsidRPr="00C65945" w:rsidRDefault="00D66C64" w:rsidP="007C45AB">
      <w:pPr>
        <w:wordWrap/>
        <w:spacing w:afterLines="50" w:after="120" w:line="240" w:lineRule="auto"/>
        <w:jc w:val="center"/>
      </w:pPr>
      <w:bookmarkStart w:id="2" w:name="_Hlk184119004"/>
      <w:r w:rsidRPr="00931C9D">
        <w:rPr>
          <w:rFonts w:hint="eastAsia"/>
          <w:kern w:val="0"/>
        </w:rPr>
        <w:t xml:space="preserve">불기 </w:t>
      </w:r>
      <w:r w:rsidR="00524033">
        <w:rPr>
          <w:kern w:val="0"/>
        </w:rPr>
        <w:t>2564</w:t>
      </w:r>
      <w:r w:rsidRPr="00931C9D">
        <w:rPr>
          <w:rFonts w:hint="eastAsia"/>
          <w:kern w:val="0"/>
        </w:rPr>
        <w:t>년(서기</w:t>
      </w:r>
      <w:r w:rsidR="000B3A8D">
        <w:rPr>
          <w:rFonts w:hint="eastAsia"/>
          <w:kern w:val="0"/>
        </w:rPr>
        <w:t xml:space="preserve"> </w:t>
      </w:r>
      <w:r w:rsidR="008E0E88">
        <w:rPr>
          <w:rFonts w:hint="eastAsia"/>
          <w:kern w:val="0"/>
        </w:rPr>
        <w:t>20</w:t>
      </w:r>
      <w:r w:rsidR="00524033">
        <w:rPr>
          <w:kern w:val="0"/>
        </w:rPr>
        <w:t>21</w:t>
      </w:r>
      <w:r w:rsidRPr="00931C9D">
        <w:rPr>
          <w:rFonts w:hint="eastAsia"/>
          <w:kern w:val="0"/>
        </w:rPr>
        <w:t>년)</w:t>
      </w:r>
      <w:bookmarkEnd w:id="2"/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E461A1" w:rsidRPr="00B37992" w:rsidRDefault="00691AF0" w:rsidP="007C45AB">
      <w:pPr>
        <w:wordWrap/>
        <w:spacing w:afterLines="50" w:after="120" w:line="240" w:lineRule="auto"/>
        <w:ind w:firstLineChars="213" w:firstLine="426"/>
      </w:pPr>
      <w:r w:rsidRPr="00411CC2">
        <w:rPr>
          <w:rFonts w:hint="eastAsia"/>
        </w:rPr>
        <w:t xml:space="preserve">불기 </w:t>
      </w:r>
      <w:r w:rsidRPr="00411CC2">
        <w:t>2559</w:t>
      </w:r>
      <w:r w:rsidRPr="00411CC2">
        <w:rPr>
          <w:rFonts w:hint="eastAsia"/>
        </w:rPr>
        <w:t xml:space="preserve">년(서기 </w:t>
      </w:r>
      <w:r w:rsidRPr="00411CC2">
        <w:t>2016년</w:t>
      </w:r>
      <w:r w:rsidRPr="00411CC2">
        <w:rPr>
          <w:rFonts w:hint="eastAsia"/>
        </w:rPr>
        <w:t>)</w:t>
      </w:r>
      <w:r w:rsidRPr="00411CC2">
        <w:t xml:space="preserve"> 12</w:t>
      </w:r>
      <w:r w:rsidRPr="00411CC2">
        <w:rPr>
          <w:rFonts w:hint="eastAsia"/>
        </w:rPr>
        <w:t xml:space="preserve">월 </w:t>
      </w:r>
      <w:r w:rsidRPr="00411CC2">
        <w:t>27</w:t>
      </w:r>
      <w:r w:rsidRPr="00411CC2">
        <w:rPr>
          <w:rFonts w:hint="eastAsia"/>
        </w:rPr>
        <w:t xml:space="preserve">일자의 </w:t>
      </w:r>
      <w:r w:rsidRPr="00411CC2">
        <w:t>건강제품</w:t>
      </w:r>
      <w:r w:rsidRPr="00411CC2">
        <w:rPr>
          <w:rFonts w:hint="eastAsia"/>
        </w:rPr>
        <w:t xml:space="preserve"> </w:t>
      </w:r>
      <w:r w:rsidRPr="00411CC2">
        <w:t>승인</w:t>
      </w:r>
      <w:r w:rsidRPr="00411CC2">
        <w:rPr>
          <w:rFonts w:hint="eastAsia"/>
        </w:rPr>
        <w:t xml:space="preserve"> </w:t>
      </w:r>
      <w:r w:rsidRPr="00411CC2">
        <w:t xml:space="preserve">절차의 효율성 증대에 관한 국가평화질서 </w:t>
      </w:r>
      <w:r w:rsidRPr="00411CC2">
        <w:rPr>
          <w:rFonts w:hint="eastAsia"/>
        </w:rPr>
        <w:t>위원</w:t>
      </w:r>
      <w:r w:rsidRPr="00411CC2">
        <w:t>회 위원장</w:t>
      </w:r>
      <w:r w:rsidRPr="00411CC2">
        <w:rPr>
          <w:rFonts w:hint="eastAsia"/>
        </w:rPr>
        <w:t>의</w:t>
      </w:r>
      <w:r w:rsidRPr="00411CC2">
        <w:t xml:space="preserve"> 명령 </w:t>
      </w:r>
      <w:r w:rsidRPr="00411CC2">
        <w:rPr>
          <w:rFonts w:hint="eastAsia"/>
        </w:rPr>
        <w:t>제</w:t>
      </w:r>
      <w:r w:rsidRPr="00411CC2">
        <w:t>77/2559</w:t>
      </w:r>
      <w:r w:rsidRPr="00411CC2">
        <w:rPr>
          <w:rFonts w:hint="eastAsia"/>
        </w:rPr>
        <w:t>호</w:t>
      </w:r>
      <w:r w:rsidRPr="00411CC2">
        <w:t xml:space="preserve">의 </w:t>
      </w:r>
      <w:r w:rsidR="00411CC2" w:rsidRPr="00411CC2">
        <w:rPr>
          <w:rFonts w:hint="eastAsia"/>
        </w:rPr>
        <w:t>제</w:t>
      </w:r>
      <w:r w:rsidRPr="00411CC2">
        <w:t>6(1)</w:t>
      </w:r>
      <w:r w:rsidR="00411CC2" w:rsidRPr="00411CC2">
        <w:rPr>
          <w:rFonts w:hint="eastAsia"/>
        </w:rPr>
        <w:t>조</w:t>
      </w:r>
      <w:r w:rsidRPr="00411CC2">
        <w:rPr>
          <w:rFonts w:hint="eastAsia"/>
        </w:rPr>
        <w:t>에 따른 지급의 목적을 준수하기 위하여,</w:t>
      </w:r>
      <w:r w:rsidRPr="00411CC2">
        <w:t xml:space="preserve"> </w:t>
      </w:r>
      <w:r w:rsidR="00B63C2D" w:rsidRPr="00411CC2">
        <w:rPr>
          <w:rFonts w:hint="eastAsia"/>
        </w:rPr>
        <w:t>또한</w:t>
      </w:r>
      <w:r w:rsidR="00B63C2D" w:rsidRPr="00411CC2">
        <w:t xml:space="preserve"> 재무부의 </w:t>
      </w:r>
      <w:r w:rsidR="00B63C2D" w:rsidRPr="00411CC2">
        <w:rPr>
          <w:rFonts w:hint="eastAsia"/>
        </w:rPr>
        <w:t xml:space="preserve">전문가 보수 지급에 관한 불기 </w:t>
      </w:r>
      <w:r w:rsidR="00B63C2D" w:rsidRPr="00411CC2">
        <w:t>2559</w:t>
      </w:r>
      <w:r w:rsidR="00B63C2D" w:rsidRPr="00411CC2">
        <w:rPr>
          <w:rFonts w:hint="eastAsia"/>
        </w:rPr>
        <w:t xml:space="preserve">년(서기 </w:t>
      </w:r>
      <w:r w:rsidR="00B63C2D" w:rsidRPr="00411CC2">
        <w:t>201</w:t>
      </w:r>
      <w:r w:rsidR="00411CC2" w:rsidRPr="00411CC2">
        <w:t>6</w:t>
      </w:r>
      <w:r w:rsidR="00B63C2D" w:rsidRPr="00411CC2">
        <w:t>년</w:t>
      </w:r>
      <w:r w:rsidR="00B63C2D" w:rsidRPr="00411CC2">
        <w:rPr>
          <w:rFonts w:hint="eastAsia"/>
        </w:rPr>
        <w:t>)</w:t>
      </w:r>
      <w:r w:rsidR="00B63C2D" w:rsidRPr="00411CC2">
        <w:t xml:space="preserve"> 1</w:t>
      </w:r>
      <w:r w:rsidR="00B63C2D" w:rsidRPr="00411CC2">
        <w:rPr>
          <w:rFonts w:hint="eastAsia"/>
        </w:rPr>
        <w:t xml:space="preserve">월 </w:t>
      </w:r>
      <w:r w:rsidR="00B63C2D" w:rsidRPr="00411CC2">
        <w:t>30</w:t>
      </w:r>
      <w:r w:rsidR="00B63C2D" w:rsidRPr="00411CC2">
        <w:rPr>
          <w:rFonts w:hint="eastAsia"/>
        </w:rPr>
        <w:t>일자</w:t>
      </w:r>
      <w:r w:rsidR="00B63C2D" w:rsidRPr="00411CC2">
        <w:t xml:space="preserve"> 긴급 서한 </w:t>
      </w:r>
      <w:r w:rsidR="00B63C2D" w:rsidRPr="00411CC2">
        <w:rPr>
          <w:rFonts w:hint="eastAsia"/>
        </w:rPr>
        <w:t>제</w:t>
      </w:r>
      <w:r w:rsidR="00B63C2D" w:rsidRPr="00411CC2">
        <w:t>0402.3/1602</w:t>
      </w:r>
      <w:r w:rsidR="00B63C2D" w:rsidRPr="00411CC2">
        <w:rPr>
          <w:rFonts w:hint="eastAsia"/>
        </w:rPr>
        <w:t>호에 따른 재무부와의</w:t>
      </w:r>
      <w:r w:rsidR="00B63C2D" w:rsidRPr="00411CC2">
        <w:t xml:space="preserve"> 합의에 </w:t>
      </w:r>
      <w:r w:rsidR="00B63C2D" w:rsidRPr="00411CC2">
        <w:rPr>
          <w:rFonts w:hint="eastAsia"/>
        </w:rPr>
        <w:t>의하여</w:t>
      </w:r>
      <w:r w:rsidR="00B63C2D" w:rsidRPr="00411CC2">
        <w:t xml:space="preserve"> </w:t>
      </w:r>
      <w:r w:rsidR="00B63C2D" w:rsidRPr="00411CC2">
        <w:rPr>
          <w:rFonts w:hint="eastAsia"/>
        </w:rPr>
        <w:t xml:space="preserve">불기 </w:t>
      </w:r>
      <w:r w:rsidR="00B63C2D" w:rsidRPr="00411CC2">
        <w:t>2560</w:t>
      </w:r>
      <w:r w:rsidR="00B63C2D" w:rsidRPr="00411CC2">
        <w:rPr>
          <w:rFonts w:hint="eastAsia"/>
        </w:rPr>
        <w:t xml:space="preserve">년(서기 </w:t>
      </w:r>
      <w:r w:rsidR="00B63C2D" w:rsidRPr="00411CC2">
        <w:t>2017</w:t>
      </w:r>
      <w:r w:rsidR="00B63C2D" w:rsidRPr="00411CC2">
        <w:rPr>
          <w:rFonts w:hint="eastAsia"/>
        </w:rPr>
        <w:t>년)</w:t>
      </w:r>
      <w:r w:rsidR="00411CC2" w:rsidRPr="00411CC2">
        <w:t xml:space="preserve"> 건강 제품 승인 절차에서 징수된 </w:t>
      </w:r>
      <w:r w:rsidR="00411CC2" w:rsidRPr="00411CC2">
        <w:rPr>
          <w:rFonts w:hint="eastAsia"/>
        </w:rPr>
        <w:t>수수료</w:t>
      </w:r>
      <w:r w:rsidR="00411CC2" w:rsidRPr="00411CC2">
        <w:t xml:space="preserve">의 수령 및 지불 기준, 방법 및 조건에 관한 </w:t>
      </w:r>
      <w:r w:rsidR="00B63C2D" w:rsidRPr="00411CC2">
        <w:rPr>
          <w:rFonts w:hint="eastAsia"/>
        </w:rPr>
        <w:t>공중</w:t>
      </w:r>
      <w:r w:rsidR="00B63C2D" w:rsidRPr="00411CC2">
        <w:t xml:space="preserve">보건부 </w:t>
      </w:r>
      <w:r w:rsidR="000213A8">
        <w:rPr>
          <w:rFonts w:hint="eastAsia"/>
        </w:rPr>
        <w:t>공고</w:t>
      </w:r>
      <w:r w:rsidR="00B63C2D" w:rsidRPr="00411CC2">
        <w:t xml:space="preserve"> 제6조(1)항</w:t>
      </w:r>
      <w:r w:rsidR="00411CC2" w:rsidRPr="00411CC2">
        <w:rPr>
          <w:rFonts w:hint="eastAsia"/>
        </w:rPr>
        <w:t>에 따라,</w:t>
      </w:r>
      <w:r w:rsidR="00411CC2" w:rsidRPr="00411CC2">
        <w:t xml:space="preserve"> </w:t>
      </w:r>
      <w:r w:rsidRPr="00411CC2">
        <w:t xml:space="preserve">화장품 </w:t>
      </w:r>
      <w:r w:rsidRPr="00411CC2">
        <w:rPr>
          <w:rFonts w:hint="eastAsia"/>
        </w:rPr>
        <w:t>허가</w:t>
      </w:r>
      <w:r w:rsidRPr="00411CC2">
        <w:t xml:space="preserve"> 절차에서 </w:t>
      </w:r>
      <w:r w:rsidRPr="00411CC2">
        <w:rPr>
          <w:rFonts w:hint="eastAsia"/>
        </w:rPr>
        <w:t>전문가,</w:t>
      </w:r>
      <w:r w:rsidRPr="00411CC2">
        <w:t xml:space="preserve"> </w:t>
      </w:r>
      <w:r w:rsidRPr="00411CC2">
        <w:rPr>
          <w:rFonts w:hint="eastAsia"/>
        </w:rPr>
        <w:t>전문기관,</w:t>
      </w:r>
      <w:r w:rsidRPr="00411CC2">
        <w:t xml:space="preserve"> </w:t>
      </w:r>
      <w:r w:rsidRPr="00411CC2">
        <w:rPr>
          <w:rFonts w:hint="eastAsia"/>
        </w:rPr>
        <w:t>정부기관 및,</w:t>
      </w:r>
      <w:r w:rsidRPr="00411CC2">
        <w:t xml:space="preserve"> </w:t>
      </w:r>
      <w:r w:rsidRPr="00411CC2">
        <w:rPr>
          <w:rFonts w:hint="eastAsia"/>
        </w:rPr>
        <w:t>국내</w:t>
      </w:r>
      <w:r w:rsidR="00411CC2" w:rsidRPr="00411CC2">
        <w:rPr>
          <w:rFonts w:hint="eastAsia"/>
        </w:rPr>
        <w:t xml:space="preserve"> 및 해</w:t>
      </w:r>
      <w:r w:rsidRPr="00411CC2">
        <w:rPr>
          <w:rFonts w:hint="eastAsia"/>
        </w:rPr>
        <w:t xml:space="preserve">외의 민간 기관으로 등록된 개인, 단체 및 기관에 대한 </w:t>
      </w:r>
      <w:proofErr w:type="spellStart"/>
      <w:r w:rsidRPr="00411CC2">
        <w:t>보수율을</w:t>
      </w:r>
      <w:proofErr w:type="spellEnd"/>
      <w:r w:rsidRPr="00411CC2">
        <w:t xml:space="preserve"> 조정하는 것이 </w:t>
      </w:r>
      <w:r w:rsidR="00411CC2" w:rsidRPr="00411CC2">
        <w:rPr>
          <w:rFonts w:hint="eastAsia"/>
        </w:rPr>
        <w:t>타당</w:t>
      </w:r>
      <w:r w:rsidRPr="00411CC2">
        <w:t>하</w:t>
      </w:r>
      <w:r w:rsidR="00411CC2" w:rsidRPr="00411CC2">
        <w:rPr>
          <w:rFonts w:hint="eastAsia"/>
        </w:rPr>
        <w:t>므로,</w:t>
      </w:r>
      <w:r w:rsidR="00524033" w:rsidRPr="00411CC2">
        <w:t xml:space="preserve"> </w:t>
      </w:r>
      <w:r w:rsidR="00524033" w:rsidRPr="00B37992">
        <w:t>식품의약</w:t>
      </w:r>
      <w:r w:rsidR="00411CC2" w:rsidRPr="00B37992">
        <w:rPr>
          <w:rFonts w:hint="eastAsia"/>
        </w:rPr>
        <w:t>품안전청장은</w:t>
      </w:r>
      <w:r w:rsidR="00524033" w:rsidRPr="00B37992">
        <w:t xml:space="preserve"> 다음과 같이 공고</w:t>
      </w:r>
      <w:r w:rsidR="00617A12" w:rsidRPr="00B37992">
        <w:rPr>
          <w:rFonts w:hint="eastAsia"/>
        </w:rPr>
        <w:t>한다</w:t>
      </w:r>
      <w:r w:rsidR="00411CC2" w:rsidRPr="00B37992">
        <w:t>:</w:t>
      </w:r>
    </w:p>
    <w:p w:rsidR="00A56849" w:rsidRPr="00DD0F90" w:rsidRDefault="00A56849" w:rsidP="00A56849">
      <w:pPr>
        <w:wordWrap/>
        <w:spacing w:afterLines="50" w:after="120" w:line="240" w:lineRule="auto"/>
        <w:ind w:firstLineChars="213" w:firstLine="426"/>
      </w:pPr>
      <w:r w:rsidRPr="00B37992">
        <w:rPr>
          <w:rFonts w:hint="eastAsia"/>
        </w:rPr>
        <w:t>제</w:t>
      </w:r>
      <w:r w:rsidRPr="00B37992">
        <w:t>1</w:t>
      </w:r>
      <w:r w:rsidRPr="00B37992">
        <w:rPr>
          <w:rFonts w:hint="eastAsia"/>
        </w:rPr>
        <w:t>조</w:t>
      </w:r>
      <w:r w:rsidRPr="00B37992">
        <w:t xml:space="preserve"> </w:t>
      </w:r>
      <w:r w:rsidR="00B37992" w:rsidRPr="00B37992">
        <w:rPr>
          <w:rFonts w:hint="eastAsia"/>
        </w:rPr>
        <w:t>화장품 허가</w:t>
      </w:r>
      <w:r w:rsidR="00B37992">
        <w:rPr>
          <w:rFonts w:hint="eastAsia"/>
        </w:rPr>
        <w:t xml:space="preserve"> </w:t>
      </w:r>
      <w:r w:rsidR="00B37992" w:rsidRPr="00B37992">
        <w:rPr>
          <w:rFonts w:hint="eastAsia"/>
        </w:rPr>
        <w:t xml:space="preserve">절차에서 전문가로 등록된 </w:t>
      </w:r>
      <w:r w:rsidR="00B37992" w:rsidRPr="00B37992">
        <w:t xml:space="preserve">개인, </w:t>
      </w:r>
      <w:r w:rsidR="00B37992" w:rsidRPr="00B37992">
        <w:rPr>
          <w:rFonts w:hint="eastAsia"/>
        </w:rPr>
        <w:t xml:space="preserve">단체 및 </w:t>
      </w:r>
      <w:r w:rsidR="00B37992" w:rsidRPr="00B37992">
        <w:t xml:space="preserve">기관에 대한 </w:t>
      </w:r>
      <w:proofErr w:type="spellStart"/>
      <w:r w:rsidR="00B37992" w:rsidRPr="00B37992">
        <w:t>보</w:t>
      </w:r>
      <w:r w:rsidR="00B37992" w:rsidRPr="00B37992">
        <w:rPr>
          <w:rFonts w:hint="eastAsia"/>
        </w:rPr>
        <w:t>수율</w:t>
      </w:r>
      <w:proofErr w:type="spellEnd"/>
      <w:r w:rsidR="00B37992" w:rsidRPr="00B37992">
        <w:t xml:space="preserve"> 결정에 관한 </w:t>
      </w:r>
      <w:r w:rsidRPr="00B37992">
        <w:t>식품의약품안전청</w:t>
      </w:r>
      <w:r w:rsidR="00B37992" w:rsidRPr="00B37992">
        <w:rPr>
          <w:rFonts w:hint="eastAsia"/>
        </w:rPr>
        <w:t>의</w:t>
      </w:r>
      <w:r w:rsidRPr="00B37992">
        <w:t xml:space="preserve"> </w:t>
      </w:r>
      <w:r w:rsidR="00A866C1" w:rsidRPr="00B37992">
        <w:rPr>
          <w:rFonts w:hint="eastAsia"/>
        </w:rPr>
        <w:t>불기</w:t>
      </w:r>
      <w:r w:rsidR="00A866C1" w:rsidRPr="00B37992">
        <w:t>2561</w:t>
      </w:r>
      <w:r w:rsidR="00A866C1" w:rsidRPr="00B37992">
        <w:rPr>
          <w:rFonts w:hint="eastAsia"/>
        </w:rPr>
        <w:t>년</w:t>
      </w:r>
      <w:r w:rsidR="00A866C1" w:rsidRPr="00B37992">
        <w:t>(</w:t>
      </w:r>
      <w:r w:rsidR="00A866C1" w:rsidRPr="00B37992">
        <w:rPr>
          <w:rFonts w:hint="eastAsia"/>
        </w:rPr>
        <w:t xml:space="preserve">서기 </w:t>
      </w:r>
      <w:r w:rsidR="00A866C1" w:rsidRPr="00B37992">
        <w:t>2018</w:t>
      </w:r>
      <w:r w:rsidRPr="00B37992">
        <w:t>년</w:t>
      </w:r>
      <w:r w:rsidR="00A866C1" w:rsidRPr="00B37992">
        <w:rPr>
          <w:rFonts w:hint="eastAsia"/>
        </w:rPr>
        <w:t>)</w:t>
      </w:r>
      <w:r w:rsidRPr="00B37992">
        <w:t xml:space="preserve"> 2</w:t>
      </w:r>
      <w:r w:rsidRPr="00DD0F90">
        <w:t>월 7일자</w:t>
      </w:r>
      <w:r w:rsidR="00B37992" w:rsidRPr="00DD0F90">
        <w:rPr>
          <w:rFonts w:hint="eastAsia"/>
        </w:rPr>
        <w:t xml:space="preserve"> </w:t>
      </w:r>
      <w:r w:rsidRPr="00DD0F90">
        <w:t>공고</w:t>
      </w:r>
      <w:r w:rsidR="00B37992" w:rsidRPr="00DD0F90">
        <w:rPr>
          <w:rFonts w:hint="eastAsia"/>
        </w:rPr>
        <w:t>는</w:t>
      </w:r>
      <w:r w:rsidRPr="00DD0F90">
        <w:t xml:space="preserve"> 폐지</w:t>
      </w:r>
      <w:r w:rsidR="00B37992" w:rsidRPr="00DD0F90">
        <w:rPr>
          <w:rFonts w:hint="eastAsia"/>
        </w:rPr>
        <w:t>한</w:t>
      </w:r>
      <w:r w:rsidR="00617A12" w:rsidRPr="00DD0F90">
        <w:rPr>
          <w:rFonts w:hint="eastAsia"/>
        </w:rPr>
        <w:t>다</w:t>
      </w:r>
      <w:r w:rsidRPr="00DD0F90">
        <w:t>.</w:t>
      </w:r>
    </w:p>
    <w:p w:rsidR="00A56849" w:rsidRPr="00DD0F90" w:rsidRDefault="00A56849" w:rsidP="00A56849">
      <w:pPr>
        <w:wordWrap/>
        <w:spacing w:afterLines="50" w:after="120" w:line="240" w:lineRule="auto"/>
        <w:ind w:firstLineChars="213" w:firstLine="426"/>
      </w:pPr>
      <w:r w:rsidRPr="00DD0F90">
        <w:rPr>
          <w:rFonts w:hint="eastAsia"/>
        </w:rPr>
        <w:t>제</w:t>
      </w:r>
      <w:r w:rsidRPr="00DD0F90">
        <w:t>2</w:t>
      </w:r>
      <w:r w:rsidRPr="00DD0F90">
        <w:rPr>
          <w:rFonts w:hint="eastAsia"/>
        </w:rPr>
        <w:t>조</w:t>
      </w:r>
      <w:r w:rsidRPr="00DD0F90">
        <w:t xml:space="preserve"> </w:t>
      </w:r>
      <w:r w:rsidR="004571E0" w:rsidRPr="00DD0F90">
        <w:rPr>
          <w:rFonts w:hint="eastAsia"/>
        </w:rPr>
        <w:t>화장품</w:t>
      </w:r>
      <w:r w:rsidR="004571E0" w:rsidRPr="00DD0F90">
        <w:t xml:space="preserve"> 허가</w:t>
      </w:r>
      <w:r w:rsidR="00273C90" w:rsidRPr="00DD0F90">
        <w:rPr>
          <w:rFonts w:hint="eastAsia"/>
        </w:rPr>
        <w:t xml:space="preserve"> 절차에서 </w:t>
      </w:r>
      <w:r w:rsidR="004571E0" w:rsidRPr="00DD0F90">
        <w:t xml:space="preserve">전문가로 등록된 개인, 단체 및 기관의 </w:t>
      </w:r>
      <w:proofErr w:type="spellStart"/>
      <w:r w:rsidR="004571E0" w:rsidRPr="00DD0F90">
        <w:t>보수</w:t>
      </w:r>
      <w:r w:rsidR="00273C90" w:rsidRPr="00DD0F90">
        <w:rPr>
          <w:rFonts w:hint="eastAsia"/>
        </w:rPr>
        <w:t>율</w:t>
      </w:r>
      <w:r w:rsidR="004571E0" w:rsidRPr="00DD0F90">
        <w:t>은</w:t>
      </w:r>
      <w:proofErr w:type="spellEnd"/>
      <w:r w:rsidR="004571E0" w:rsidRPr="00DD0F90">
        <w:t xml:space="preserve"> 이 고시에 첨부한 </w:t>
      </w:r>
      <w:r w:rsidR="00273C90" w:rsidRPr="00DD0F90">
        <w:rPr>
          <w:rFonts w:hint="eastAsia"/>
        </w:rPr>
        <w:t>목록</w:t>
      </w:r>
      <w:r w:rsidR="004571E0" w:rsidRPr="00DD0F90">
        <w:t>에 따라 학술</w:t>
      </w:r>
      <w:r w:rsidR="00273C90" w:rsidRPr="00DD0F90">
        <w:rPr>
          <w:rFonts w:hint="eastAsia"/>
        </w:rPr>
        <w:t xml:space="preserve"> </w:t>
      </w:r>
      <w:r w:rsidR="004571E0" w:rsidRPr="00DD0F90">
        <w:t>문헌</w:t>
      </w:r>
      <w:r w:rsidR="00273C90" w:rsidRPr="00DD0F90">
        <w:rPr>
          <w:rFonts w:hint="eastAsia"/>
        </w:rPr>
        <w:t>의</w:t>
      </w:r>
      <w:r w:rsidR="004571E0" w:rsidRPr="00DD0F90">
        <w:t xml:space="preserve"> 평가, 분석, </w:t>
      </w:r>
      <w:r w:rsidR="00273C90" w:rsidRPr="00DD0F90">
        <w:rPr>
          <w:rFonts w:hint="eastAsia"/>
        </w:rPr>
        <w:t xml:space="preserve">검사 및 </w:t>
      </w:r>
      <w:r w:rsidR="00DD0F90" w:rsidRPr="00DD0F90">
        <w:rPr>
          <w:rFonts w:hint="eastAsia"/>
        </w:rPr>
        <w:t>시설</w:t>
      </w:r>
      <w:r w:rsidR="00273C90" w:rsidRPr="00DD0F90">
        <w:rPr>
          <w:rFonts w:hint="eastAsia"/>
        </w:rPr>
        <w:t>에 대한 검사</w:t>
      </w:r>
      <w:r w:rsidR="00DD0F90" w:rsidRPr="00DD0F90">
        <w:rPr>
          <w:rFonts w:hint="eastAsia"/>
        </w:rPr>
        <w:t xml:space="preserve"> </w:t>
      </w:r>
      <w:r w:rsidR="004571E0" w:rsidRPr="00DD0F90">
        <w:t>업무 수행에 대한 보수</w:t>
      </w:r>
      <w:r w:rsidR="00DD0F90" w:rsidRPr="00DD0F90">
        <w:rPr>
          <w:rFonts w:hint="eastAsia"/>
        </w:rPr>
        <w:t>로 정한</w:t>
      </w:r>
      <w:r w:rsidR="004571E0" w:rsidRPr="00DD0F90">
        <w:t>다.</w:t>
      </w:r>
    </w:p>
    <w:p w:rsidR="00A56849" w:rsidRPr="00DD0F90" w:rsidRDefault="00A56849" w:rsidP="00A56849">
      <w:pPr>
        <w:wordWrap/>
        <w:spacing w:afterLines="50" w:after="120" w:line="240" w:lineRule="auto"/>
        <w:ind w:firstLineChars="213" w:firstLine="426"/>
      </w:pPr>
      <w:r w:rsidRPr="00DD0F90">
        <w:rPr>
          <w:rFonts w:hint="eastAsia"/>
        </w:rPr>
        <w:t>제</w:t>
      </w:r>
      <w:r w:rsidRPr="00DD0F90">
        <w:t>3</w:t>
      </w:r>
      <w:r w:rsidRPr="00DD0F90">
        <w:rPr>
          <w:rFonts w:hint="eastAsia"/>
        </w:rPr>
        <w:t>조</w:t>
      </w:r>
      <w:r w:rsidRPr="00DD0F90">
        <w:t xml:space="preserve"> 제2</w:t>
      </w:r>
      <w:r w:rsidR="00DD0F90" w:rsidRPr="00DD0F90">
        <w:rPr>
          <w:rFonts w:hint="eastAsia"/>
        </w:rPr>
        <w:t>조</w:t>
      </w:r>
      <w:r w:rsidRPr="00DD0F90">
        <w:t>에 따른 보</w:t>
      </w:r>
      <w:r w:rsidR="00DD0F90" w:rsidRPr="00DD0F90">
        <w:rPr>
          <w:rFonts w:hint="eastAsia"/>
        </w:rPr>
        <w:t>수는</w:t>
      </w:r>
      <w:r w:rsidRPr="00DD0F90">
        <w:t xml:space="preserve"> 학술 문서 평가, 분석, </w:t>
      </w:r>
      <w:r w:rsidR="00DD0F90" w:rsidRPr="00DD0F90">
        <w:rPr>
          <w:rFonts w:hint="eastAsia"/>
        </w:rPr>
        <w:t xml:space="preserve">검사 및 </w:t>
      </w:r>
      <w:r w:rsidRPr="00DD0F90">
        <w:t>시설</w:t>
      </w:r>
      <w:r w:rsidR="00DD0F90" w:rsidRPr="00DD0F90">
        <w:rPr>
          <w:rFonts w:hint="eastAsia"/>
        </w:rPr>
        <w:t>에 대한 검사의 최종 결과를 접수한 후에 지급한다.</w:t>
      </w:r>
      <w:r w:rsidR="00DD0F90" w:rsidRPr="00DD0F90">
        <w:t xml:space="preserve"> </w:t>
      </w:r>
      <w:r w:rsidR="00DD0F90" w:rsidRPr="00DD0F90">
        <w:rPr>
          <w:rFonts w:hint="eastAsia"/>
        </w:rPr>
        <w:t xml:space="preserve">보수에 대한 증빙은 신청인으로부터 접수한 영수증 및 기타 </w:t>
      </w:r>
      <w:proofErr w:type="spellStart"/>
      <w:r w:rsidR="00DD0F90" w:rsidRPr="00DD0F90">
        <w:rPr>
          <w:rFonts w:hint="eastAsia"/>
        </w:rPr>
        <w:t>지급금</w:t>
      </w:r>
      <w:proofErr w:type="spellEnd"/>
      <w:r w:rsidR="00DD0F90" w:rsidRPr="00DD0F90">
        <w:rPr>
          <w:rFonts w:hint="eastAsia"/>
        </w:rPr>
        <w:t xml:space="preserve"> 증빙의 사본이 필요하다.</w:t>
      </w:r>
    </w:p>
    <w:p w:rsidR="00E74C36" w:rsidRPr="00DD0F90" w:rsidRDefault="00A56849" w:rsidP="00A56849">
      <w:pPr>
        <w:wordWrap/>
        <w:spacing w:afterLines="50" w:after="120" w:line="240" w:lineRule="auto"/>
        <w:ind w:firstLineChars="213" w:firstLine="426"/>
      </w:pPr>
      <w:r w:rsidRPr="00DD0F90">
        <w:rPr>
          <w:rFonts w:hint="eastAsia"/>
        </w:rPr>
        <w:t>제</w:t>
      </w:r>
      <w:r w:rsidRPr="00DD0F90">
        <w:t>4</w:t>
      </w:r>
      <w:r w:rsidRPr="00DD0F90">
        <w:rPr>
          <w:rFonts w:hint="eastAsia"/>
        </w:rPr>
        <w:t>조</w:t>
      </w:r>
      <w:r w:rsidRPr="00DD0F90">
        <w:t xml:space="preserve"> </w:t>
      </w:r>
      <w:r w:rsidR="007E0B40">
        <w:t>본 공고</w:t>
      </w:r>
      <w:r w:rsidR="00DD0F90" w:rsidRPr="00DD0F90">
        <w:rPr>
          <w:rFonts w:hint="eastAsia"/>
        </w:rPr>
        <w:t xml:space="preserve">의 </w:t>
      </w:r>
      <w:r w:rsidR="00DD0F90">
        <w:rPr>
          <w:rFonts w:hint="eastAsia"/>
        </w:rPr>
        <w:t xml:space="preserve">시행에 </w:t>
      </w:r>
      <w:r w:rsidRPr="00DD0F90">
        <w:t xml:space="preserve">문제가 </w:t>
      </w:r>
      <w:r w:rsidR="00DD0F90">
        <w:rPr>
          <w:rFonts w:hint="eastAsia"/>
        </w:rPr>
        <w:t>발생하</w:t>
      </w:r>
      <w:r w:rsidRPr="00DD0F90">
        <w:t>는 경우</w:t>
      </w:r>
      <w:r w:rsidR="00DD0F90" w:rsidRPr="00DD0F90">
        <w:rPr>
          <w:rFonts w:hint="eastAsia"/>
        </w:rPr>
        <w:t>,</w:t>
      </w:r>
      <w:r w:rsidRPr="00DD0F90">
        <w:t xml:space="preserve"> 식품의약품안전청장이 최종 결정</w:t>
      </w:r>
      <w:r w:rsidR="00DD0F90" w:rsidRPr="00DD0F90">
        <w:rPr>
          <w:rFonts w:hint="eastAsia"/>
        </w:rPr>
        <w:t>을 내린</w:t>
      </w:r>
      <w:r w:rsidR="00617A12" w:rsidRPr="00DD0F90">
        <w:rPr>
          <w:rFonts w:hint="eastAsia"/>
        </w:rPr>
        <w:t>다</w:t>
      </w:r>
      <w:r w:rsidRPr="00DD0F90">
        <w:t>.</w:t>
      </w:r>
    </w:p>
    <w:p w:rsidR="00DD0F90" w:rsidRPr="004E28F2" w:rsidRDefault="00DD0F90" w:rsidP="00A56849">
      <w:pPr>
        <w:wordWrap/>
        <w:spacing w:afterLines="50" w:after="120" w:line="240" w:lineRule="auto"/>
        <w:ind w:firstLineChars="213" w:firstLine="426"/>
      </w:pPr>
    </w:p>
    <w:p w:rsidR="00A56849" w:rsidRPr="00DD0F90" w:rsidRDefault="00DD0F90" w:rsidP="00A56849">
      <w:pPr>
        <w:wordWrap/>
        <w:spacing w:afterLines="50" w:after="120" w:line="240" w:lineRule="auto"/>
        <w:ind w:firstLineChars="213" w:firstLine="426"/>
      </w:pPr>
      <w:r w:rsidRPr="00DD0F90">
        <w:rPr>
          <w:rFonts w:hint="eastAsia"/>
        </w:rPr>
        <w:t>이에 다음과 같이 공고한다.</w:t>
      </w:r>
    </w:p>
    <w:p w:rsidR="00A56849" w:rsidRPr="00DD0F90" w:rsidRDefault="00A56849" w:rsidP="00A56849">
      <w:pPr>
        <w:wordWrap/>
        <w:spacing w:afterLines="50" w:after="120" w:line="240" w:lineRule="auto"/>
        <w:jc w:val="center"/>
      </w:pPr>
      <w:r w:rsidRPr="00DD0F90">
        <w:rPr>
          <w:rFonts w:hint="eastAsia"/>
        </w:rPr>
        <w:t>불기</w:t>
      </w:r>
      <w:r w:rsidRPr="00DD0F90">
        <w:t xml:space="preserve"> 256</w:t>
      </w:r>
      <w:r w:rsidR="008A22C9" w:rsidRPr="00DD0F90">
        <w:t>4</w:t>
      </w:r>
      <w:r w:rsidRPr="00DD0F90">
        <w:t>년(서기</w:t>
      </w:r>
      <w:r w:rsidR="000B3A8D" w:rsidRPr="00DD0F90">
        <w:rPr>
          <w:rFonts w:hint="eastAsia"/>
        </w:rPr>
        <w:t xml:space="preserve"> </w:t>
      </w:r>
      <w:r w:rsidRPr="00DD0F90">
        <w:t xml:space="preserve">2021년) </w:t>
      </w:r>
      <w:r w:rsidR="008A22C9" w:rsidRPr="00DD0F90">
        <w:t>2</w:t>
      </w:r>
      <w:r w:rsidRPr="00DD0F90">
        <w:t xml:space="preserve">월 </w:t>
      </w:r>
      <w:r w:rsidR="008A22C9" w:rsidRPr="00DD0F90">
        <w:t>4</w:t>
      </w:r>
      <w:r w:rsidRPr="00DD0F90">
        <w:t xml:space="preserve">일 </w:t>
      </w:r>
      <w:r w:rsidR="00361221" w:rsidRPr="00DD0F90">
        <w:rPr>
          <w:rFonts w:hint="eastAsia"/>
        </w:rPr>
        <w:t>공고</w:t>
      </w:r>
    </w:p>
    <w:p w:rsidR="00A56849" w:rsidRPr="00DD0F90" w:rsidRDefault="008A22C9" w:rsidP="00A56849">
      <w:pPr>
        <w:wordWrap/>
        <w:spacing w:afterLines="50" w:after="120" w:line="240" w:lineRule="auto"/>
        <w:jc w:val="center"/>
      </w:pPr>
      <w:r w:rsidRPr="00DD0F90">
        <w:rPr>
          <w:noProof/>
        </w:rPr>
        <w:drawing>
          <wp:inline distT="0" distB="0" distL="0" distR="0" wp14:anchorId="5798A21D" wp14:editId="2E931E65">
            <wp:extent cx="1304925" cy="92392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849" w:rsidRPr="00DD0F90" w:rsidRDefault="00A56849" w:rsidP="00A56849">
      <w:pPr>
        <w:wordWrap/>
        <w:spacing w:afterLines="50" w:after="120" w:line="240" w:lineRule="auto"/>
        <w:jc w:val="center"/>
      </w:pPr>
      <w:r w:rsidRPr="00DD0F90">
        <w:t>(</w:t>
      </w:r>
      <w:proofErr w:type="spellStart"/>
      <w:r w:rsidR="004571E0" w:rsidRPr="00DD0F90">
        <w:rPr>
          <w:rFonts w:hint="eastAsia"/>
        </w:rPr>
        <w:t>파이산</w:t>
      </w:r>
      <w:proofErr w:type="spellEnd"/>
      <w:r w:rsidR="004571E0" w:rsidRPr="00DD0F90">
        <w:t xml:space="preserve"> </w:t>
      </w:r>
      <w:proofErr w:type="spellStart"/>
      <w:r w:rsidR="00DD0F90" w:rsidRPr="00DD0F90">
        <w:rPr>
          <w:rFonts w:hint="eastAsia"/>
        </w:rPr>
        <w:t>당</w:t>
      </w:r>
      <w:r w:rsidR="004571E0" w:rsidRPr="00DD0F90">
        <w:t>쿰</w:t>
      </w:r>
      <w:proofErr w:type="spellEnd"/>
      <w:r w:rsidRPr="00DD0F90">
        <w:t>)</w:t>
      </w:r>
    </w:p>
    <w:p w:rsidR="00E74C36" w:rsidRDefault="00A56849" w:rsidP="00A56849">
      <w:pPr>
        <w:wordWrap/>
        <w:spacing w:afterLines="50" w:after="120" w:line="240" w:lineRule="auto"/>
        <w:jc w:val="center"/>
      </w:pPr>
      <w:r w:rsidRPr="00DD0F90">
        <w:rPr>
          <w:rFonts w:hint="eastAsia"/>
        </w:rPr>
        <w:t>식품의약품안전청</w:t>
      </w:r>
      <w:r w:rsidR="00361221" w:rsidRPr="00DD0F90">
        <w:rPr>
          <w:rFonts w:hint="eastAsia"/>
        </w:rPr>
        <w:t>장</w:t>
      </w:r>
    </w:p>
    <w:p w:rsidR="008A22C9" w:rsidRDefault="008A22C9">
      <w:pPr>
        <w:widowControl/>
        <w:wordWrap/>
        <w:autoSpaceDE/>
        <w:autoSpaceDN/>
      </w:pPr>
      <w:r>
        <w:br w:type="page"/>
      </w:r>
    </w:p>
    <w:p w:rsidR="005E0C93" w:rsidRPr="00337B1C" w:rsidRDefault="005E0C93" w:rsidP="00567472">
      <w:pPr>
        <w:wordWrap/>
        <w:spacing w:afterLines="50" w:after="120" w:line="240" w:lineRule="auto"/>
        <w:jc w:val="center"/>
        <w:rPr>
          <w:b/>
        </w:rPr>
      </w:pPr>
      <w:r w:rsidRPr="00567472">
        <w:rPr>
          <w:rFonts w:hint="eastAsia"/>
          <w:b/>
        </w:rPr>
        <w:lastRenderedPageBreak/>
        <w:t>화장품</w:t>
      </w:r>
      <w:r w:rsidRPr="00567472">
        <w:rPr>
          <w:b/>
        </w:rPr>
        <w:t xml:space="preserve"> </w:t>
      </w:r>
      <w:r>
        <w:rPr>
          <w:rFonts w:hint="eastAsia"/>
          <w:b/>
        </w:rPr>
        <w:t>허가</w:t>
      </w:r>
      <w:r w:rsidRPr="00567472">
        <w:rPr>
          <w:b/>
        </w:rPr>
        <w:t xml:space="preserve"> 절차</w:t>
      </w:r>
      <w:r>
        <w:rPr>
          <w:rFonts w:hint="eastAsia"/>
          <w:b/>
        </w:rPr>
        <w:t>의</w:t>
      </w:r>
      <w:r w:rsidRPr="00567472">
        <w:rPr>
          <w:b/>
        </w:rPr>
        <w:t xml:space="preserve"> </w:t>
      </w:r>
      <w:r w:rsidRPr="00337B1C">
        <w:rPr>
          <w:b/>
        </w:rPr>
        <w:t xml:space="preserve">전문가로 등록된 개인, 단체, 기관의 </w:t>
      </w:r>
      <w:proofErr w:type="spellStart"/>
      <w:r w:rsidRPr="00337B1C">
        <w:rPr>
          <w:b/>
        </w:rPr>
        <w:t>보</w:t>
      </w:r>
      <w:r w:rsidRPr="00337B1C">
        <w:rPr>
          <w:rFonts w:hint="eastAsia"/>
          <w:b/>
        </w:rPr>
        <w:t>수율</w:t>
      </w:r>
      <w:proofErr w:type="spellEnd"/>
      <w:r w:rsidRPr="00337B1C">
        <w:rPr>
          <w:b/>
        </w:rPr>
        <w:t xml:space="preserve"> 결정에 관</w:t>
      </w:r>
      <w:r w:rsidRPr="00337B1C">
        <w:rPr>
          <w:rFonts w:hint="eastAsia"/>
          <w:b/>
        </w:rPr>
        <w:t xml:space="preserve">한 </w:t>
      </w:r>
    </w:p>
    <w:p w:rsidR="00E74C36" w:rsidRPr="00567472" w:rsidRDefault="00567472" w:rsidP="00567472">
      <w:pPr>
        <w:wordWrap/>
        <w:spacing w:afterLines="50" w:after="120" w:line="240" w:lineRule="auto"/>
        <w:jc w:val="center"/>
        <w:rPr>
          <w:b/>
        </w:rPr>
      </w:pPr>
      <w:r w:rsidRPr="00337B1C">
        <w:rPr>
          <w:rFonts w:hint="eastAsia"/>
          <w:b/>
        </w:rPr>
        <w:t>불기</w:t>
      </w:r>
      <w:r w:rsidRPr="00337B1C">
        <w:rPr>
          <w:b/>
        </w:rPr>
        <w:t xml:space="preserve"> 2564</w:t>
      </w:r>
      <w:r w:rsidR="005F2680" w:rsidRPr="00337B1C">
        <w:rPr>
          <w:rFonts w:hint="eastAsia"/>
          <w:b/>
        </w:rPr>
        <w:t>년</w:t>
      </w:r>
      <w:r w:rsidRPr="00337B1C">
        <w:rPr>
          <w:b/>
        </w:rPr>
        <w:t>(</w:t>
      </w:r>
      <w:r w:rsidR="000B3A8D" w:rsidRPr="00337B1C">
        <w:rPr>
          <w:rFonts w:hint="eastAsia"/>
          <w:b/>
        </w:rPr>
        <w:t xml:space="preserve">서기 </w:t>
      </w:r>
      <w:r w:rsidR="000B3A8D" w:rsidRPr="00337B1C">
        <w:rPr>
          <w:b/>
        </w:rPr>
        <w:t>2021</w:t>
      </w:r>
      <w:r w:rsidRPr="00337B1C">
        <w:rPr>
          <w:b/>
        </w:rPr>
        <w:t>년)</w:t>
      </w:r>
      <w:r w:rsidR="00337B1C" w:rsidRPr="00337B1C">
        <w:rPr>
          <w:b/>
        </w:rPr>
        <w:t xml:space="preserve"> 2</w:t>
      </w:r>
      <w:r w:rsidR="00337B1C" w:rsidRPr="00337B1C">
        <w:rPr>
          <w:rFonts w:hint="eastAsia"/>
          <w:b/>
        </w:rPr>
        <w:t xml:space="preserve">월 </w:t>
      </w:r>
      <w:r w:rsidR="00337B1C" w:rsidRPr="00337B1C">
        <w:rPr>
          <w:b/>
        </w:rPr>
        <w:t>식품의약</w:t>
      </w:r>
      <w:r w:rsidR="00337B1C" w:rsidRPr="00337B1C">
        <w:rPr>
          <w:rFonts w:hint="eastAsia"/>
          <w:b/>
        </w:rPr>
        <w:t xml:space="preserve">품안전청 </w:t>
      </w:r>
      <w:r w:rsidR="005E0C93" w:rsidRPr="00337B1C">
        <w:rPr>
          <w:rFonts w:hint="eastAsia"/>
          <w:b/>
        </w:rPr>
        <w:t>공고</w:t>
      </w:r>
      <w:r w:rsidR="00337B1C" w:rsidRPr="00337B1C">
        <w:rPr>
          <w:rFonts w:hint="eastAsia"/>
          <w:b/>
        </w:rPr>
        <w:t>의</w:t>
      </w:r>
      <w:r w:rsidRPr="00337B1C">
        <w:rPr>
          <w:b/>
        </w:rPr>
        <w:t xml:space="preserve"> 첨부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54"/>
        <w:gridCol w:w="2060"/>
        <w:gridCol w:w="760"/>
        <w:gridCol w:w="2324"/>
        <w:gridCol w:w="1038"/>
      </w:tblGrid>
      <w:tr w:rsidR="00ED145B" w:rsidRPr="004C2B75" w:rsidTr="00337B1C">
        <w:tc>
          <w:tcPr>
            <w:tcW w:w="3554" w:type="dxa"/>
            <w:vMerge w:val="restart"/>
          </w:tcPr>
          <w:p w:rsidR="00ED145B" w:rsidRPr="004C2B75" w:rsidRDefault="00337B1C" w:rsidP="00ED145B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항목</w:t>
            </w:r>
          </w:p>
        </w:tc>
        <w:tc>
          <w:tcPr>
            <w:tcW w:w="2060" w:type="dxa"/>
            <w:vMerge w:val="restart"/>
          </w:tcPr>
          <w:p w:rsidR="00337B1C" w:rsidRDefault="00ED145B" w:rsidP="00337B1C">
            <w:pPr>
              <w:wordWrap/>
              <w:ind w:leftChars="-50" w:left="-100" w:rightChars="-50" w:right="-100"/>
              <w:jc w:val="center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>재무부</w:t>
            </w:r>
            <w:r w:rsidR="00337B1C">
              <w:rPr>
                <w:rFonts w:hint="eastAsia"/>
                <w:sz w:val="18"/>
              </w:rPr>
              <w:t xml:space="preserve"> </w:t>
            </w:r>
            <w:r w:rsidRPr="004C2B75">
              <w:rPr>
                <w:rFonts w:hint="eastAsia"/>
                <w:sz w:val="18"/>
              </w:rPr>
              <w:t>승인</w:t>
            </w:r>
            <w:r w:rsidR="00337B1C">
              <w:rPr>
                <w:rFonts w:hint="eastAsia"/>
                <w:sz w:val="18"/>
              </w:rPr>
              <w:t xml:space="preserve"> </w:t>
            </w:r>
          </w:p>
          <w:p w:rsidR="00ED145B" w:rsidRPr="004C2B75" w:rsidRDefault="00ED145B" w:rsidP="00337B1C">
            <w:pPr>
              <w:wordWrap/>
              <w:ind w:leftChars="-50" w:left="-100" w:rightChars="-50" w:right="-100"/>
              <w:jc w:val="center"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 xml:space="preserve">(바트/요청 또는 </w:t>
            </w:r>
            <w:r w:rsidR="004640BB" w:rsidRPr="004640BB">
              <w:rPr>
                <w:rFonts w:hint="eastAsia"/>
                <w:sz w:val="18"/>
              </w:rPr>
              <w:t>분야</w:t>
            </w:r>
            <w:r w:rsidRPr="004640BB">
              <w:rPr>
                <w:rFonts w:hint="eastAsia"/>
                <w:sz w:val="18"/>
              </w:rPr>
              <w:t>)</w:t>
            </w:r>
          </w:p>
        </w:tc>
        <w:tc>
          <w:tcPr>
            <w:tcW w:w="760" w:type="dxa"/>
            <w:vMerge w:val="restart"/>
          </w:tcPr>
          <w:p w:rsidR="00337B1C" w:rsidRDefault="00ED145B" w:rsidP="00ED145B">
            <w:pPr>
              <w:wordWrap/>
              <w:jc w:val="center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>계산</w:t>
            </w:r>
          </w:p>
          <w:p w:rsidR="00ED145B" w:rsidRPr="004C2B75" w:rsidRDefault="00ED145B" w:rsidP="00ED145B">
            <w:pPr>
              <w:wordWrap/>
              <w:jc w:val="center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>단위</w:t>
            </w:r>
          </w:p>
        </w:tc>
        <w:tc>
          <w:tcPr>
            <w:tcW w:w="3362" w:type="dxa"/>
            <w:gridSpan w:val="2"/>
          </w:tcPr>
          <w:p w:rsidR="00ED145B" w:rsidRPr="004C2B75" w:rsidRDefault="00ED145B" w:rsidP="00ED145B">
            <w:pPr>
              <w:wordWrap/>
              <w:jc w:val="center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>보</w:t>
            </w:r>
            <w:r w:rsidR="00337B1C">
              <w:rPr>
                <w:rFonts w:hint="eastAsia"/>
                <w:sz w:val="18"/>
              </w:rPr>
              <w:t>수</w:t>
            </w:r>
          </w:p>
        </w:tc>
      </w:tr>
      <w:tr w:rsidR="00ED145B" w:rsidRPr="004C2B75" w:rsidTr="00337B1C">
        <w:tc>
          <w:tcPr>
            <w:tcW w:w="3554" w:type="dxa"/>
            <w:vMerge/>
          </w:tcPr>
          <w:p w:rsidR="00ED145B" w:rsidRPr="004C2B75" w:rsidRDefault="00ED145B" w:rsidP="00567472">
            <w:pPr>
              <w:wordWrap/>
              <w:rPr>
                <w:sz w:val="18"/>
              </w:rPr>
            </w:pPr>
          </w:p>
        </w:tc>
        <w:tc>
          <w:tcPr>
            <w:tcW w:w="2060" w:type="dxa"/>
            <w:vMerge/>
          </w:tcPr>
          <w:p w:rsidR="00ED145B" w:rsidRPr="004C2B75" w:rsidRDefault="00ED145B" w:rsidP="00567472">
            <w:pPr>
              <w:wordWrap/>
              <w:rPr>
                <w:sz w:val="18"/>
              </w:rPr>
            </w:pPr>
          </w:p>
        </w:tc>
        <w:tc>
          <w:tcPr>
            <w:tcW w:w="760" w:type="dxa"/>
            <w:vMerge/>
          </w:tcPr>
          <w:p w:rsidR="00ED145B" w:rsidRPr="004C2B75" w:rsidRDefault="00ED145B" w:rsidP="00567472">
            <w:pPr>
              <w:wordWrap/>
              <w:rPr>
                <w:sz w:val="18"/>
              </w:rPr>
            </w:pPr>
          </w:p>
        </w:tc>
        <w:tc>
          <w:tcPr>
            <w:tcW w:w="2324" w:type="dxa"/>
          </w:tcPr>
          <w:p w:rsidR="00337B1C" w:rsidRDefault="00337B1C" w:rsidP="00337B1C">
            <w:pPr>
              <w:wordWrap/>
              <w:ind w:leftChars="-50" w:left="-100" w:rightChars="-50" w:right="-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개인/단체/</w:t>
            </w:r>
            <w:r w:rsidR="00ED145B" w:rsidRPr="004C2B75">
              <w:rPr>
                <w:rFonts w:hint="eastAsia"/>
                <w:sz w:val="18"/>
              </w:rPr>
              <w:t>기관</w:t>
            </w:r>
          </w:p>
          <w:p w:rsidR="00337B1C" w:rsidRDefault="00337B1C" w:rsidP="00337B1C">
            <w:pPr>
              <w:wordWrap/>
              <w:ind w:leftChars="-50" w:left="-100" w:rightChars="-50" w:right="-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전문가에게 지급하는 보수</w:t>
            </w:r>
          </w:p>
          <w:p w:rsidR="00ED145B" w:rsidRPr="004C2B75" w:rsidRDefault="00337B1C" w:rsidP="00337B1C">
            <w:pPr>
              <w:wordWrap/>
              <w:ind w:leftChars="-50" w:left="-100" w:rightChars="-50" w:right="-100"/>
              <w:jc w:val="center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 xml:space="preserve"> </w:t>
            </w:r>
            <w:r w:rsidR="00ED145B" w:rsidRPr="004C2B75">
              <w:rPr>
                <w:rFonts w:hint="eastAsia"/>
                <w:sz w:val="18"/>
              </w:rPr>
              <w:t>(바트)</w:t>
            </w:r>
          </w:p>
        </w:tc>
        <w:tc>
          <w:tcPr>
            <w:tcW w:w="0" w:type="auto"/>
          </w:tcPr>
          <w:p w:rsidR="00337B1C" w:rsidRDefault="00337B1C" w:rsidP="00337B1C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최대 합계</w:t>
            </w:r>
          </w:p>
          <w:p w:rsidR="00ED145B" w:rsidRPr="004C2B75" w:rsidRDefault="00ED145B" w:rsidP="00337B1C">
            <w:pPr>
              <w:wordWrap/>
              <w:jc w:val="center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>(바트)</w:t>
            </w:r>
          </w:p>
        </w:tc>
      </w:tr>
      <w:tr w:rsidR="00ED145B" w:rsidRPr="004C2B75" w:rsidTr="001F53A7">
        <w:tc>
          <w:tcPr>
            <w:tcW w:w="0" w:type="auto"/>
            <w:gridSpan w:val="5"/>
          </w:tcPr>
          <w:p w:rsidR="00ED145B" w:rsidRPr="004C2B75" w:rsidRDefault="001F53A7" w:rsidP="00567472">
            <w:pPr>
              <w:wordWrap/>
              <w:rPr>
                <w:sz w:val="18"/>
              </w:rPr>
            </w:pPr>
            <w:r w:rsidRPr="004C2B75">
              <w:rPr>
                <w:sz w:val="18"/>
              </w:rPr>
              <w:t>1. 학</w:t>
            </w:r>
            <w:r w:rsidR="00337B1C">
              <w:rPr>
                <w:rFonts w:hint="eastAsia"/>
                <w:sz w:val="18"/>
              </w:rPr>
              <w:t xml:space="preserve">술 </w:t>
            </w:r>
            <w:r w:rsidRPr="004C2B75">
              <w:rPr>
                <w:sz w:val="18"/>
              </w:rPr>
              <w:t>문서 평가</w:t>
            </w:r>
          </w:p>
        </w:tc>
      </w:tr>
      <w:tr w:rsidR="00567472" w:rsidRPr="004C2B75" w:rsidTr="00337B1C">
        <w:tc>
          <w:tcPr>
            <w:tcW w:w="3554" w:type="dxa"/>
          </w:tcPr>
          <w:p w:rsidR="00567472" w:rsidRPr="004640BB" w:rsidRDefault="001F53A7" w:rsidP="00B77A42">
            <w:pPr>
              <w:wordWrap/>
              <w:rPr>
                <w:sz w:val="18"/>
              </w:rPr>
            </w:pPr>
            <w:r w:rsidRPr="004640BB">
              <w:rPr>
                <w:sz w:val="18"/>
              </w:rPr>
              <w:t>1.1 화장품에 기존에 사용된 적이 없는 성분, 물질, 물질의 기능, 기술이 포함되어 있</w:t>
            </w:r>
            <w:r w:rsidR="00B77A42" w:rsidRPr="004640BB">
              <w:rPr>
                <w:rFonts w:hint="eastAsia"/>
                <w:sz w:val="18"/>
              </w:rPr>
              <w:t>어,</w:t>
            </w:r>
            <w:r w:rsidR="00B77A42" w:rsidRPr="004640BB">
              <w:rPr>
                <w:sz w:val="18"/>
              </w:rPr>
              <w:t xml:space="preserve"> </w:t>
            </w:r>
            <w:r w:rsidRPr="004640BB">
              <w:rPr>
                <w:sz w:val="18"/>
              </w:rPr>
              <w:t>전문가에게 의견을 요청하여 검토를 받</w:t>
            </w:r>
            <w:r w:rsidR="00B77A42" w:rsidRPr="004640BB">
              <w:rPr>
                <w:rFonts w:hint="eastAsia"/>
                <w:sz w:val="18"/>
              </w:rPr>
              <w:t>아야 하는 경우,</w:t>
            </w:r>
            <w:r w:rsidR="00B77A42" w:rsidRPr="004640BB">
              <w:rPr>
                <w:sz w:val="18"/>
              </w:rPr>
              <w:t xml:space="preserve"> </w:t>
            </w:r>
            <w:r w:rsidR="00B77A42" w:rsidRPr="004640BB">
              <w:rPr>
                <w:rFonts w:hint="eastAsia"/>
                <w:sz w:val="18"/>
              </w:rPr>
              <w:t>신청의 심사</w:t>
            </w:r>
          </w:p>
        </w:tc>
        <w:tc>
          <w:tcPr>
            <w:tcW w:w="2060" w:type="dxa"/>
          </w:tcPr>
          <w:p w:rsidR="00B77A42" w:rsidRPr="004640BB" w:rsidRDefault="00ED03B9" w:rsidP="00567472">
            <w:pPr>
              <w:wordWrap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 xml:space="preserve">모든 </w:t>
            </w:r>
            <w:r w:rsidR="00B77A42" w:rsidRPr="004640BB">
              <w:rPr>
                <w:rFonts w:hint="eastAsia"/>
                <w:sz w:val="18"/>
              </w:rPr>
              <w:t>분야의 합계</w:t>
            </w:r>
            <w:r w:rsidRPr="004640BB">
              <w:rPr>
                <w:rFonts w:hint="eastAsia"/>
                <w:sz w:val="18"/>
              </w:rPr>
              <w:t>*</w:t>
            </w:r>
          </w:p>
          <w:p w:rsidR="00567472" w:rsidRPr="004640BB" w:rsidRDefault="00ED03B9" w:rsidP="00567472">
            <w:pPr>
              <w:wordWrap/>
              <w:rPr>
                <w:sz w:val="18"/>
              </w:rPr>
            </w:pPr>
            <w:r w:rsidRPr="004640BB">
              <w:rPr>
                <w:sz w:val="18"/>
              </w:rPr>
              <w:t>24,000</w:t>
            </w:r>
            <w:r w:rsidRPr="004640BB">
              <w:rPr>
                <w:rFonts w:hint="eastAsia"/>
                <w:sz w:val="18"/>
              </w:rPr>
              <w:t>바트 이하</w:t>
            </w:r>
          </w:p>
        </w:tc>
        <w:tc>
          <w:tcPr>
            <w:tcW w:w="760" w:type="dxa"/>
          </w:tcPr>
          <w:p w:rsidR="00567472" w:rsidRPr="004640BB" w:rsidRDefault="00ED03B9" w:rsidP="00350E6D">
            <w:pPr>
              <w:wordWrap/>
              <w:jc w:val="center"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>사람</w:t>
            </w:r>
          </w:p>
        </w:tc>
        <w:tc>
          <w:tcPr>
            <w:tcW w:w="2324" w:type="dxa"/>
          </w:tcPr>
          <w:p w:rsidR="00567472" w:rsidRPr="004640BB" w:rsidRDefault="00ED03B9" w:rsidP="00350E6D">
            <w:pPr>
              <w:wordWrap/>
              <w:jc w:val="center"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>8</w:t>
            </w:r>
            <w:r w:rsidRPr="004640BB">
              <w:rPr>
                <w:sz w:val="18"/>
              </w:rPr>
              <w:t>,000</w:t>
            </w:r>
          </w:p>
        </w:tc>
        <w:tc>
          <w:tcPr>
            <w:tcW w:w="0" w:type="auto"/>
          </w:tcPr>
          <w:p w:rsidR="00567472" w:rsidRPr="004640BB" w:rsidRDefault="00ED03B9" w:rsidP="00350E6D">
            <w:pPr>
              <w:wordWrap/>
              <w:jc w:val="center"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>2</w:t>
            </w:r>
            <w:r w:rsidRPr="004640BB">
              <w:rPr>
                <w:sz w:val="18"/>
              </w:rPr>
              <w:t>4,000</w:t>
            </w:r>
          </w:p>
        </w:tc>
      </w:tr>
      <w:tr w:rsidR="00567472" w:rsidRPr="004C2B75" w:rsidTr="00337B1C">
        <w:tc>
          <w:tcPr>
            <w:tcW w:w="3554" w:type="dxa"/>
          </w:tcPr>
          <w:p w:rsidR="00567472" w:rsidRPr="004640BB" w:rsidRDefault="00ED03B9" w:rsidP="00ED03B9">
            <w:pPr>
              <w:wordWrap/>
              <w:ind w:firstLineChars="158" w:firstLine="284"/>
              <w:rPr>
                <w:sz w:val="18"/>
              </w:rPr>
            </w:pPr>
            <w:r w:rsidRPr="004640BB">
              <w:rPr>
                <w:sz w:val="18"/>
              </w:rPr>
              <w:t xml:space="preserve">(a) </w:t>
            </w:r>
            <w:r w:rsidR="004640BB" w:rsidRPr="004640BB">
              <w:rPr>
                <w:rFonts w:hint="eastAsia"/>
                <w:sz w:val="18"/>
              </w:rPr>
              <w:t xml:space="preserve">이전에는 </w:t>
            </w:r>
            <w:r w:rsidRPr="004640BB">
              <w:rPr>
                <w:sz w:val="18"/>
              </w:rPr>
              <w:t>화장품에 사용된 적이 없는 새로운 화학물질을 함유한 새로운</w:t>
            </w:r>
            <w:r w:rsidR="004640BB" w:rsidRPr="004640BB">
              <w:rPr>
                <w:rFonts w:hint="eastAsia"/>
                <w:sz w:val="18"/>
              </w:rPr>
              <w:t xml:space="preserve"> 성분을 가진</w:t>
            </w:r>
            <w:r w:rsidRPr="004640BB">
              <w:rPr>
                <w:sz w:val="18"/>
              </w:rPr>
              <w:t xml:space="preserve"> 화장품의 신고 신청.</w:t>
            </w:r>
          </w:p>
        </w:tc>
        <w:tc>
          <w:tcPr>
            <w:tcW w:w="2060" w:type="dxa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  <w:tc>
          <w:tcPr>
            <w:tcW w:w="760" w:type="dxa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  <w:tc>
          <w:tcPr>
            <w:tcW w:w="2324" w:type="dxa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  <w:tc>
          <w:tcPr>
            <w:tcW w:w="0" w:type="auto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</w:tr>
      <w:tr w:rsidR="00567472" w:rsidRPr="004C2B75" w:rsidTr="00337B1C">
        <w:tc>
          <w:tcPr>
            <w:tcW w:w="3554" w:type="dxa"/>
          </w:tcPr>
          <w:p w:rsidR="00567472" w:rsidRPr="004640BB" w:rsidRDefault="00ED03B9" w:rsidP="00ED03B9">
            <w:pPr>
              <w:wordWrap/>
              <w:ind w:firstLineChars="158" w:firstLine="284"/>
              <w:rPr>
                <w:sz w:val="18"/>
              </w:rPr>
            </w:pPr>
            <w:r w:rsidRPr="004640BB">
              <w:rPr>
                <w:sz w:val="18"/>
              </w:rPr>
              <w:t xml:space="preserve">(b) </w:t>
            </w:r>
            <w:r w:rsidR="004640BB" w:rsidRPr="004640BB">
              <w:rPr>
                <w:rFonts w:hint="eastAsia"/>
                <w:sz w:val="18"/>
              </w:rPr>
              <w:t xml:space="preserve">이전에는 </w:t>
            </w:r>
            <w:r w:rsidRPr="004640BB">
              <w:rPr>
                <w:sz w:val="18"/>
              </w:rPr>
              <w:t xml:space="preserve">화장품에 사용된 적이 없는 기술을 함유한 새로운 화장품의 신고 </w:t>
            </w:r>
            <w:r w:rsidR="004640BB" w:rsidRPr="004640BB">
              <w:rPr>
                <w:rFonts w:hint="eastAsia"/>
                <w:sz w:val="18"/>
              </w:rPr>
              <w:t>신</w:t>
            </w:r>
            <w:r w:rsidRPr="004640BB">
              <w:rPr>
                <w:sz w:val="18"/>
              </w:rPr>
              <w:t>청</w:t>
            </w:r>
          </w:p>
        </w:tc>
        <w:tc>
          <w:tcPr>
            <w:tcW w:w="2060" w:type="dxa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  <w:tc>
          <w:tcPr>
            <w:tcW w:w="760" w:type="dxa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  <w:tc>
          <w:tcPr>
            <w:tcW w:w="2324" w:type="dxa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  <w:tc>
          <w:tcPr>
            <w:tcW w:w="0" w:type="auto"/>
          </w:tcPr>
          <w:p w:rsidR="00567472" w:rsidRPr="004640BB" w:rsidRDefault="00567472" w:rsidP="00567472">
            <w:pPr>
              <w:wordWrap/>
              <w:rPr>
                <w:sz w:val="18"/>
              </w:rPr>
            </w:pPr>
          </w:p>
        </w:tc>
      </w:tr>
      <w:tr w:rsidR="00567472" w:rsidRPr="004C2B75" w:rsidTr="00337B1C">
        <w:tc>
          <w:tcPr>
            <w:tcW w:w="3554" w:type="dxa"/>
            <w:tcBorders>
              <w:bottom w:val="single" w:sz="4" w:space="0" w:color="auto"/>
            </w:tcBorders>
          </w:tcPr>
          <w:p w:rsidR="00567472" w:rsidRPr="00B77A42" w:rsidRDefault="00ED03B9" w:rsidP="004640BB">
            <w:pPr>
              <w:wordWrap/>
              <w:rPr>
                <w:sz w:val="18"/>
                <w:highlight w:val="green"/>
              </w:rPr>
            </w:pPr>
            <w:r w:rsidRPr="004640BB">
              <w:rPr>
                <w:sz w:val="18"/>
              </w:rPr>
              <w:t xml:space="preserve">1.2 </w:t>
            </w:r>
            <w:r w:rsidR="004640BB" w:rsidRPr="004640BB">
              <w:rPr>
                <w:rFonts w:hint="eastAsia"/>
                <w:sz w:val="18"/>
              </w:rPr>
              <w:t>업체</w:t>
            </w:r>
            <w:r w:rsidRPr="004640BB">
              <w:rPr>
                <w:sz w:val="18"/>
              </w:rPr>
              <w:t>가 요청한 화장품의 안전성 평가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4640BB" w:rsidRPr="004640BB" w:rsidRDefault="004640BB" w:rsidP="004640BB">
            <w:pPr>
              <w:wordWrap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>모든 분야의 합계*</w:t>
            </w:r>
          </w:p>
          <w:p w:rsidR="00567472" w:rsidRPr="004640BB" w:rsidRDefault="004640BB" w:rsidP="004640BB">
            <w:pPr>
              <w:wordWrap/>
              <w:rPr>
                <w:sz w:val="18"/>
              </w:rPr>
            </w:pPr>
            <w:r w:rsidRPr="004640BB">
              <w:rPr>
                <w:sz w:val="18"/>
              </w:rPr>
              <w:t>8,000</w:t>
            </w:r>
            <w:r w:rsidRPr="004640BB">
              <w:rPr>
                <w:rFonts w:hint="eastAsia"/>
                <w:sz w:val="18"/>
              </w:rPr>
              <w:t>바트 이하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567472" w:rsidRPr="004640BB" w:rsidRDefault="0026259D" w:rsidP="00350E6D">
            <w:pPr>
              <w:wordWrap/>
              <w:jc w:val="center"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>사람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567472" w:rsidRPr="004640BB" w:rsidRDefault="004640BB" w:rsidP="00350E6D">
            <w:pPr>
              <w:wordWrap/>
              <w:jc w:val="center"/>
              <w:rPr>
                <w:sz w:val="18"/>
              </w:rPr>
            </w:pPr>
            <w:r w:rsidRPr="004640BB">
              <w:rPr>
                <w:sz w:val="18"/>
              </w:rPr>
              <w:t>2</w:t>
            </w:r>
            <w:r w:rsidR="0026259D" w:rsidRPr="004640BB">
              <w:rPr>
                <w:sz w:val="18"/>
              </w:rPr>
              <w:t>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7472" w:rsidRPr="004640BB" w:rsidRDefault="0026259D" w:rsidP="00350E6D">
            <w:pPr>
              <w:wordWrap/>
              <w:jc w:val="center"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>8</w:t>
            </w:r>
            <w:r w:rsidRPr="004640BB">
              <w:rPr>
                <w:sz w:val="18"/>
              </w:rPr>
              <w:t>,000</w:t>
            </w:r>
          </w:p>
        </w:tc>
      </w:tr>
      <w:tr w:rsidR="000E4EB6" w:rsidRPr="004C2B75" w:rsidTr="00DF0A7B">
        <w:tc>
          <w:tcPr>
            <w:tcW w:w="9736" w:type="dxa"/>
            <w:gridSpan w:val="5"/>
            <w:tcBorders>
              <w:left w:val="nil"/>
              <w:bottom w:val="nil"/>
              <w:right w:val="nil"/>
            </w:tcBorders>
          </w:tcPr>
          <w:p w:rsidR="000E4EB6" w:rsidRPr="004C2B75" w:rsidRDefault="000E4EB6" w:rsidP="000E4EB6">
            <w:pPr>
              <w:wordWrap/>
              <w:spacing w:afterLines="50" w:after="120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 xml:space="preserve">참고 </w:t>
            </w:r>
            <w:r w:rsidRPr="004C2B75">
              <w:rPr>
                <w:sz w:val="18"/>
              </w:rPr>
              <w:t>* (1) 피부 및 모발.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(2) 산부인과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(3) 소아과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(4) 치과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(5) 약국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(6) 제약 분야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(7) 약리학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(8) 화학</w:t>
            </w:r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 xml:space="preserve">(9) </w:t>
            </w:r>
            <w:proofErr w:type="spellStart"/>
            <w:r w:rsidRPr="004C2B75">
              <w:rPr>
                <w:sz w:val="18"/>
              </w:rPr>
              <w:t>독성학</w:t>
            </w:r>
            <w:proofErr w:type="spellEnd"/>
          </w:p>
          <w:p w:rsidR="000E4EB6" w:rsidRPr="004C2B75" w:rsidRDefault="000E4EB6" w:rsidP="004571E0">
            <w:pPr>
              <w:wordWrap/>
              <w:spacing w:afterLines="50" w:after="120"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>(10) 성형외과</w:t>
            </w:r>
          </w:p>
          <w:p w:rsidR="000E4EB6" w:rsidRPr="004C2B75" w:rsidRDefault="000E4EB6" w:rsidP="004640BB">
            <w:pPr>
              <w:wordWrap/>
              <w:ind w:firstLineChars="298" w:firstLine="536"/>
              <w:rPr>
                <w:sz w:val="18"/>
              </w:rPr>
            </w:pPr>
            <w:r w:rsidRPr="004C2B75">
              <w:rPr>
                <w:sz w:val="18"/>
              </w:rPr>
              <w:t xml:space="preserve">(11) </w:t>
            </w:r>
            <w:proofErr w:type="spellStart"/>
            <w:r w:rsidR="004640BB">
              <w:rPr>
                <w:rFonts w:hint="eastAsia"/>
                <w:sz w:val="18"/>
              </w:rPr>
              <w:t>화장품</w:t>
            </w:r>
            <w:r w:rsidRPr="004C2B75">
              <w:rPr>
                <w:sz w:val="18"/>
              </w:rPr>
              <w:t>학</w:t>
            </w:r>
            <w:proofErr w:type="spellEnd"/>
          </w:p>
        </w:tc>
      </w:tr>
    </w:tbl>
    <w:p w:rsidR="004571E0" w:rsidRDefault="004571E0" w:rsidP="000E4EB6">
      <w:pPr>
        <w:wordWrap/>
        <w:spacing w:afterLines="50" w:after="120" w:line="240" w:lineRule="auto"/>
        <w:sectPr w:rsidR="004571E0" w:rsidSect="003A35C3"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1018"/>
        <w:gridCol w:w="258"/>
        <w:gridCol w:w="1134"/>
        <w:gridCol w:w="1661"/>
      </w:tblGrid>
      <w:tr w:rsidR="004640BB" w:rsidRPr="004C2B75" w:rsidTr="00C1522E">
        <w:tc>
          <w:tcPr>
            <w:tcW w:w="2689" w:type="dxa"/>
            <w:vMerge w:val="restart"/>
          </w:tcPr>
          <w:p w:rsidR="004640BB" w:rsidRPr="004C2B75" w:rsidRDefault="004640BB" w:rsidP="004640BB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항목</w:t>
            </w:r>
          </w:p>
        </w:tc>
        <w:tc>
          <w:tcPr>
            <w:tcW w:w="1842" w:type="dxa"/>
            <w:vMerge w:val="restart"/>
          </w:tcPr>
          <w:p w:rsidR="004640BB" w:rsidRDefault="004640BB" w:rsidP="004640BB">
            <w:pPr>
              <w:wordWrap/>
              <w:ind w:leftChars="-50" w:left="-100" w:rightChars="-50" w:right="-100"/>
              <w:jc w:val="center"/>
              <w:rPr>
                <w:sz w:val="18"/>
              </w:rPr>
            </w:pPr>
            <w:r w:rsidRPr="004C2B75">
              <w:rPr>
                <w:rFonts w:hint="eastAsia"/>
                <w:sz w:val="18"/>
              </w:rPr>
              <w:t>재무부</w:t>
            </w:r>
            <w:r>
              <w:rPr>
                <w:rFonts w:hint="eastAsia"/>
                <w:sz w:val="18"/>
              </w:rPr>
              <w:t xml:space="preserve"> </w:t>
            </w:r>
            <w:r w:rsidRPr="004C2B75">
              <w:rPr>
                <w:rFonts w:hint="eastAsia"/>
                <w:sz w:val="18"/>
              </w:rPr>
              <w:t>승인</w:t>
            </w:r>
            <w:r>
              <w:rPr>
                <w:rFonts w:hint="eastAsia"/>
                <w:sz w:val="18"/>
              </w:rPr>
              <w:t xml:space="preserve"> </w:t>
            </w:r>
          </w:p>
          <w:p w:rsidR="004640BB" w:rsidRPr="004C2B75" w:rsidRDefault="004640BB" w:rsidP="004640BB">
            <w:pPr>
              <w:wordWrap/>
              <w:ind w:leftChars="-50" w:left="-100" w:rightChars="-50" w:right="-100"/>
              <w:jc w:val="center"/>
              <w:rPr>
                <w:sz w:val="18"/>
              </w:rPr>
            </w:pPr>
            <w:r w:rsidRPr="004640BB">
              <w:rPr>
                <w:rFonts w:hint="eastAsia"/>
                <w:sz w:val="18"/>
              </w:rPr>
              <w:t>(바트/요청 또는 분야)</w:t>
            </w:r>
          </w:p>
        </w:tc>
        <w:tc>
          <w:tcPr>
            <w:tcW w:w="1134" w:type="dxa"/>
            <w:vMerge w:val="restart"/>
          </w:tcPr>
          <w:p w:rsidR="004640BB" w:rsidRPr="004C2B75" w:rsidRDefault="004640BB" w:rsidP="004640BB">
            <w:pPr>
              <w:wordWrap/>
              <w:jc w:val="center"/>
              <w:rPr>
                <w:sz w:val="18"/>
                <w:szCs w:val="18"/>
              </w:rPr>
            </w:pPr>
            <w:r w:rsidRPr="004C2B75">
              <w:rPr>
                <w:rFonts w:hint="eastAsia"/>
                <w:sz w:val="18"/>
                <w:szCs w:val="18"/>
              </w:rPr>
              <w:t>계산</w:t>
            </w:r>
            <w:r w:rsidR="002A6F51">
              <w:rPr>
                <w:rFonts w:hint="eastAsia"/>
                <w:sz w:val="18"/>
                <w:szCs w:val="18"/>
              </w:rPr>
              <w:t xml:space="preserve"> </w:t>
            </w:r>
            <w:r w:rsidRPr="004C2B75">
              <w:rPr>
                <w:rFonts w:hint="eastAsia"/>
                <w:sz w:val="18"/>
                <w:szCs w:val="18"/>
              </w:rPr>
              <w:t>단위</w:t>
            </w:r>
          </w:p>
        </w:tc>
        <w:tc>
          <w:tcPr>
            <w:tcW w:w="2410" w:type="dxa"/>
            <w:gridSpan w:val="3"/>
          </w:tcPr>
          <w:p w:rsidR="004640BB" w:rsidRPr="004C2B75" w:rsidRDefault="00977B76" w:rsidP="004640B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보수(바트)</w:t>
            </w:r>
          </w:p>
        </w:tc>
        <w:tc>
          <w:tcPr>
            <w:tcW w:w="1661" w:type="dxa"/>
            <w:vMerge w:val="restart"/>
          </w:tcPr>
          <w:p w:rsidR="00977B76" w:rsidRDefault="00977B76" w:rsidP="00977B76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최대 합계</w:t>
            </w:r>
          </w:p>
          <w:p w:rsidR="004640BB" w:rsidRPr="004C2B75" w:rsidRDefault="00977B76" w:rsidP="00977B76">
            <w:pPr>
              <w:wordWrap/>
              <w:jc w:val="center"/>
              <w:rPr>
                <w:sz w:val="18"/>
                <w:szCs w:val="18"/>
              </w:rPr>
            </w:pPr>
            <w:r w:rsidRPr="004C2B75">
              <w:rPr>
                <w:rFonts w:hint="eastAsia"/>
                <w:sz w:val="18"/>
              </w:rPr>
              <w:t>(바트)</w:t>
            </w:r>
          </w:p>
        </w:tc>
      </w:tr>
      <w:tr w:rsidR="00EA3564" w:rsidRPr="004C2B75" w:rsidTr="00C1522E">
        <w:tc>
          <w:tcPr>
            <w:tcW w:w="2689" w:type="dxa"/>
            <w:vMerge/>
          </w:tcPr>
          <w:p w:rsidR="00EA3564" w:rsidRPr="004C2B75" w:rsidRDefault="00EA3564" w:rsidP="00EA3564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A3564" w:rsidRPr="004C2B75" w:rsidRDefault="00EA3564" w:rsidP="00EA3564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564" w:rsidRPr="004C2B75" w:rsidRDefault="00EA3564" w:rsidP="00EA3564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A3564" w:rsidRPr="004C2B75" w:rsidRDefault="00EA3564" w:rsidP="00EA3564">
            <w:pPr>
              <w:wordWrap/>
              <w:jc w:val="center"/>
              <w:rPr>
                <w:sz w:val="18"/>
                <w:szCs w:val="18"/>
              </w:rPr>
            </w:pPr>
            <w:r w:rsidRPr="004C2B75">
              <w:rPr>
                <w:rFonts w:hint="eastAsia"/>
                <w:sz w:val="18"/>
                <w:szCs w:val="18"/>
              </w:rPr>
              <w:t>전문가</w:t>
            </w:r>
          </w:p>
        </w:tc>
        <w:tc>
          <w:tcPr>
            <w:tcW w:w="1134" w:type="dxa"/>
          </w:tcPr>
          <w:p w:rsidR="00EA3564" w:rsidRPr="004C2B75" w:rsidRDefault="00EA3564" w:rsidP="00EA3564">
            <w:pPr>
              <w:wordWrap/>
              <w:jc w:val="center"/>
              <w:rPr>
                <w:sz w:val="18"/>
                <w:szCs w:val="18"/>
              </w:rPr>
            </w:pPr>
            <w:r w:rsidRPr="004C2B75">
              <w:rPr>
                <w:rFonts w:hint="eastAsia"/>
                <w:sz w:val="18"/>
                <w:szCs w:val="18"/>
              </w:rPr>
              <w:t>단체 또는 전문기관</w:t>
            </w:r>
          </w:p>
        </w:tc>
        <w:tc>
          <w:tcPr>
            <w:tcW w:w="1661" w:type="dxa"/>
            <w:vMerge/>
          </w:tcPr>
          <w:p w:rsidR="00EA3564" w:rsidRPr="004C2B75" w:rsidRDefault="00EA3564" w:rsidP="00EA3564">
            <w:pPr>
              <w:wordWrap/>
              <w:jc w:val="center"/>
              <w:rPr>
                <w:sz w:val="18"/>
                <w:szCs w:val="18"/>
              </w:rPr>
            </w:pPr>
          </w:p>
        </w:tc>
      </w:tr>
      <w:tr w:rsidR="00EA3564" w:rsidRPr="004C2B75" w:rsidTr="00C03F30">
        <w:tc>
          <w:tcPr>
            <w:tcW w:w="9736" w:type="dxa"/>
            <w:gridSpan w:val="7"/>
          </w:tcPr>
          <w:p w:rsidR="00EA3564" w:rsidRPr="004C2B75" w:rsidRDefault="00C03F30" w:rsidP="00977B76">
            <w:pPr>
              <w:wordWrap/>
              <w:ind w:left="180" w:hangingChars="100" w:hanging="180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 xml:space="preserve">2. </w:t>
            </w:r>
            <w:r w:rsidR="00A866C1" w:rsidRPr="004C2B75">
              <w:rPr>
                <w:rFonts w:hint="eastAsia"/>
                <w:sz w:val="18"/>
                <w:szCs w:val="18"/>
              </w:rPr>
              <w:t xml:space="preserve">불기 </w:t>
            </w:r>
            <w:r w:rsidR="00A866C1" w:rsidRPr="004C2B75">
              <w:rPr>
                <w:sz w:val="18"/>
                <w:szCs w:val="18"/>
              </w:rPr>
              <w:t>2558</w:t>
            </w:r>
            <w:r w:rsidR="00A866C1" w:rsidRPr="004C2B75">
              <w:rPr>
                <w:rFonts w:hint="eastAsia"/>
                <w:sz w:val="18"/>
                <w:szCs w:val="18"/>
              </w:rPr>
              <w:t xml:space="preserve">년(서기 </w:t>
            </w:r>
            <w:r w:rsidR="00A866C1" w:rsidRPr="004C2B75">
              <w:rPr>
                <w:sz w:val="18"/>
                <w:szCs w:val="18"/>
              </w:rPr>
              <w:t>2015년</w:t>
            </w:r>
            <w:r w:rsidR="00A866C1" w:rsidRPr="004C2B75">
              <w:rPr>
                <w:rFonts w:hint="eastAsia"/>
                <w:sz w:val="18"/>
                <w:szCs w:val="18"/>
              </w:rPr>
              <w:t>)</w:t>
            </w:r>
            <w:r w:rsidR="00A866C1" w:rsidRPr="004C2B75">
              <w:rPr>
                <w:sz w:val="18"/>
                <w:szCs w:val="18"/>
              </w:rPr>
              <w:t xml:space="preserve"> 화장품법</w:t>
            </w:r>
            <w:r w:rsidRPr="004C2B75">
              <w:rPr>
                <w:sz w:val="18"/>
                <w:szCs w:val="18"/>
              </w:rPr>
              <w:t xml:space="preserve">에 따라 화장품 </w:t>
            </w:r>
            <w:r w:rsidR="00977B76">
              <w:rPr>
                <w:rFonts w:hint="eastAsia"/>
                <w:sz w:val="18"/>
                <w:szCs w:val="18"/>
              </w:rPr>
              <w:t>제조</w:t>
            </w:r>
            <w:r w:rsidRPr="004C2B75">
              <w:rPr>
                <w:sz w:val="18"/>
                <w:szCs w:val="18"/>
              </w:rPr>
              <w:t xml:space="preserve">, 수입 또는 </w:t>
            </w:r>
            <w:r w:rsidR="00977B76">
              <w:rPr>
                <w:rFonts w:hint="eastAsia"/>
                <w:sz w:val="18"/>
                <w:szCs w:val="18"/>
              </w:rPr>
              <w:t>위탁</w:t>
            </w:r>
            <w:r w:rsidR="00476E74">
              <w:rPr>
                <w:rFonts w:hint="eastAsia"/>
                <w:sz w:val="18"/>
                <w:szCs w:val="18"/>
              </w:rPr>
              <w:t xml:space="preserve"> </w:t>
            </w:r>
            <w:r w:rsidRPr="004C2B75">
              <w:rPr>
                <w:sz w:val="18"/>
                <w:szCs w:val="18"/>
              </w:rPr>
              <w:t xml:space="preserve">제조 인증서를 발급하기 위한 </w:t>
            </w:r>
            <w:r w:rsidR="00977B76">
              <w:rPr>
                <w:sz w:val="18"/>
                <w:szCs w:val="18"/>
              </w:rPr>
              <w:t xml:space="preserve">  </w:t>
            </w:r>
            <w:r w:rsidRPr="004C2B75">
              <w:rPr>
                <w:sz w:val="18"/>
                <w:szCs w:val="18"/>
              </w:rPr>
              <w:t>시설</w:t>
            </w:r>
            <w:r w:rsidR="00977B76">
              <w:rPr>
                <w:rFonts w:hint="eastAsia"/>
                <w:sz w:val="18"/>
                <w:szCs w:val="18"/>
              </w:rPr>
              <w:t>의</w:t>
            </w:r>
            <w:r w:rsidRPr="004C2B75">
              <w:rPr>
                <w:sz w:val="18"/>
                <w:szCs w:val="18"/>
              </w:rPr>
              <w:t xml:space="preserve"> 검사</w:t>
            </w:r>
          </w:p>
        </w:tc>
      </w:tr>
      <w:tr w:rsidR="00EA3564" w:rsidRPr="004C2B75" w:rsidTr="00C03F30">
        <w:tc>
          <w:tcPr>
            <w:tcW w:w="9736" w:type="dxa"/>
            <w:gridSpan w:val="7"/>
          </w:tcPr>
          <w:p w:rsidR="00EA3564" w:rsidRPr="004C2B75" w:rsidRDefault="00C03F30" w:rsidP="00EA3564">
            <w:pPr>
              <w:wordWrap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2.1 화장품 제조, 수입 또는 계약 제조 장소 인증서를 발급하거나 갱신하기 위한 사업장 검사. 여기에는 화장품 제조, 수입, 계약 제조 또는 보관 장소를 이전하는 경우 사업장 검사가 포함</w:t>
            </w:r>
            <w:r w:rsidR="009139A6" w:rsidRPr="004C2B75">
              <w:rPr>
                <w:rFonts w:hint="eastAsia"/>
                <w:sz w:val="18"/>
                <w:szCs w:val="18"/>
              </w:rPr>
              <w:t>된</w:t>
            </w:r>
            <w:r w:rsidRPr="004C2B75">
              <w:rPr>
                <w:sz w:val="18"/>
                <w:szCs w:val="18"/>
              </w:rPr>
              <w:t>다.</w:t>
            </w:r>
          </w:p>
        </w:tc>
      </w:tr>
      <w:tr w:rsidR="00EA3564" w:rsidRPr="004C2B75" w:rsidTr="00C1522E">
        <w:tc>
          <w:tcPr>
            <w:tcW w:w="2689" w:type="dxa"/>
          </w:tcPr>
          <w:p w:rsidR="00EA3564" w:rsidRPr="005100B7" w:rsidRDefault="00C03F30" w:rsidP="005100B7">
            <w:pPr>
              <w:wordWrap/>
              <w:rPr>
                <w:sz w:val="18"/>
                <w:szCs w:val="18"/>
              </w:rPr>
            </w:pPr>
            <w:r w:rsidRPr="005100B7">
              <w:rPr>
                <w:sz w:val="18"/>
                <w:szCs w:val="18"/>
              </w:rPr>
              <w:t>(1) 전문가, 전문가 단체, 전문 기관</w:t>
            </w:r>
            <w:r w:rsidR="005100B7" w:rsidRPr="005100B7">
              <w:rPr>
                <w:rFonts w:hint="eastAsia"/>
                <w:sz w:val="18"/>
                <w:szCs w:val="18"/>
              </w:rPr>
              <w:t>에 의한</w:t>
            </w:r>
            <w:r w:rsidRPr="005100B7">
              <w:rPr>
                <w:sz w:val="18"/>
                <w:szCs w:val="18"/>
              </w:rPr>
              <w:t xml:space="preserve"> 평가의 경우</w:t>
            </w:r>
          </w:p>
        </w:tc>
        <w:tc>
          <w:tcPr>
            <w:tcW w:w="1842" w:type="dxa"/>
          </w:tcPr>
          <w:p w:rsidR="00EA3564" w:rsidRPr="005100B7" w:rsidRDefault="00C03F30" w:rsidP="005100B7">
            <w:pPr>
              <w:wordWrap/>
              <w:jc w:val="left"/>
              <w:rPr>
                <w:sz w:val="18"/>
                <w:szCs w:val="18"/>
              </w:rPr>
            </w:pPr>
            <w:r w:rsidRPr="005100B7">
              <w:rPr>
                <w:sz w:val="18"/>
                <w:szCs w:val="18"/>
              </w:rPr>
              <w:t>장소/</w:t>
            </w:r>
            <w:r w:rsidR="005100B7" w:rsidRPr="005100B7">
              <w:rPr>
                <w:rFonts w:hint="eastAsia"/>
                <w:sz w:val="18"/>
                <w:szCs w:val="18"/>
              </w:rPr>
              <w:t xml:space="preserve">회수 </w:t>
            </w:r>
            <w:proofErr w:type="gramStart"/>
            <w:r w:rsidR="005100B7" w:rsidRPr="005100B7">
              <w:rPr>
                <w:rFonts w:hint="eastAsia"/>
                <w:sz w:val="18"/>
                <w:szCs w:val="18"/>
              </w:rPr>
              <w:t xml:space="preserve">별 </w:t>
            </w:r>
            <w:r w:rsidRPr="005100B7">
              <w:rPr>
                <w:sz w:val="18"/>
                <w:szCs w:val="18"/>
              </w:rPr>
              <w:t xml:space="preserve"> </w:t>
            </w:r>
            <w:r w:rsidR="005100B7" w:rsidRPr="005100B7">
              <w:rPr>
                <w:sz w:val="18"/>
                <w:szCs w:val="18"/>
              </w:rPr>
              <w:t>17,000바트</w:t>
            </w:r>
            <w:proofErr w:type="gramEnd"/>
            <w:r w:rsidR="005100B7" w:rsidRPr="005100B7">
              <w:rPr>
                <w:sz w:val="18"/>
                <w:szCs w:val="18"/>
              </w:rPr>
              <w:t xml:space="preserve"> </w:t>
            </w:r>
            <w:r w:rsidRPr="005100B7">
              <w:rPr>
                <w:sz w:val="18"/>
                <w:szCs w:val="18"/>
              </w:rPr>
              <w:t>이하</w:t>
            </w:r>
          </w:p>
        </w:tc>
        <w:tc>
          <w:tcPr>
            <w:tcW w:w="1134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</w:tr>
      <w:tr w:rsidR="00EA3564" w:rsidRPr="004C2B75" w:rsidTr="007D06FE">
        <w:tc>
          <w:tcPr>
            <w:tcW w:w="2689" w:type="dxa"/>
          </w:tcPr>
          <w:p w:rsidR="00EA3564" w:rsidRPr="005100B7" w:rsidRDefault="00C03F30" w:rsidP="005100B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5100B7">
              <w:rPr>
                <w:sz w:val="18"/>
                <w:szCs w:val="18"/>
              </w:rPr>
              <w:t>(a) 1~5명의 근로자 또는 5마력</w:t>
            </w:r>
            <w:r w:rsidR="005100B7" w:rsidRPr="005100B7">
              <w:rPr>
                <w:rFonts w:hint="eastAsia"/>
                <w:sz w:val="18"/>
                <w:szCs w:val="18"/>
              </w:rPr>
              <w:t xml:space="preserve"> 이하</w:t>
            </w:r>
            <w:r w:rsidRPr="005100B7">
              <w:rPr>
                <w:sz w:val="18"/>
                <w:szCs w:val="18"/>
              </w:rPr>
              <w:t xml:space="preserve"> </w:t>
            </w:r>
            <w:r w:rsidR="005100B7" w:rsidRPr="005100B7">
              <w:rPr>
                <w:rFonts w:hint="eastAsia"/>
                <w:sz w:val="18"/>
                <w:szCs w:val="18"/>
              </w:rPr>
              <w:t xml:space="preserve">장치의 </w:t>
            </w:r>
            <w:r w:rsidRPr="005100B7">
              <w:rPr>
                <w:sz w:val="18"/>
                <w:szCs w:val="18"/>
              </w:rPr>
              <w:t>경우.</w:t>
            </w:r>
          </w:p>
        </w:tc>
        <w:tc>
          <w:tcPr>
            <w:tcW w:w="1842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3564" w:rsidRPr="005100B7" w:rsidRDefault="00C03F30" w:rsidP="00C03F30">
            <w:pPr>
              <w:wordWrap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장소</w:t>
            </w:r>
            <w:r w:rsidRPr="005100B7">
              <w:rPr>
                <w:sz w:val="18"/>
                <w:szCs w:val="18"/>
              </w:rPr>
              <w:t>/</w:t>
            </w:r>
            <w:r w:rsidR="005100B7" w:rsidRPr="005100B7">
              <w:rPr>
                <w:rFonts w:hint="eastAsia"/>
                <w:sz w:val="18"/>
                <w:szCs w:val="18"/>
              </w:rPr>
              <w:t>회수</w:t>
            </w:r>
          </w:p>
        </w:tc>
        <w:tc>
          <w:tcPr>
            <w:tcW w:w="1018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A3564" w:rsidRPr="005100B7" w:rsidRDefault="00DF0A7B" w:rsidP="007D06FE">
            <w:pPr>
              <w:wordWrap/>
              <w:jc w:val="center"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4</w:t>
            </w:r>
            <w:r w:rsidRPr="005100B7">
              <w:rPr>
                <w:sz w:val="18"/>
                <w:szCs w:val="18"/>
              </w:rPr>
              <w:t>,000</w:t>
            </w:r>
          </w:p>
        </w:tc>
        <w:tc>
          <w:tcPr>
            <w:tcW w:w="1661" w:type="dxa"/>
          </w:tcPr>
          <w:p w:rsidR="00EA3564" w:rsidRPr="005100B7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4</w:t>
            </w:r>
            <w:r w:rsidRPr="005100B7">
              <w:rPr>
                <w:sz w:val="18"/>
                <w:szCs w:val="18"/>
              </w:rPr>
              <w:t>,000</w:t>
            </w:r>
          </w:p>
        </w:tc>
      </w:tr>
      <w:tr w:rsidR="00EA3564" w:rsidRPr="004C2B75" w:rsidTr="007D06FE">
        <w:tc>
          <w:tcPr>
            <w:tcW w:w="2689" w:type="dxa"/>
          </w:tcPr>
          <w:p w:rsidR="00EA3564" w:rsidRPr="005100B7" w:rsidRDefault="00C03F30" w:rsidP="005100B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5100B7">
              <w:rPr>
                <w:sz w:val="18"/>
                <w:szCs w:val="18"/>
              </w:rPr>
              <w:t>(b) 7~50명의 근로자 또는</w:t>
            </w:r>
            <w:r w:rsidR="005100B7" w:rsidRPr="005100B7">
              <w:rPr>
                <w:sz w:val="18"/>
                <w:szCs w:val="18"/>
              </w:rPr>
              <w:t xml:space="preserve"> </w:t>
            </w:r>
            <w:r w:rsidRPr="005100B7">
              <w:rPr>
                <w:sz w:val="18"/>
                <w:szCs w:val="18"/>
              </w:rPr>
              <w:t xml:space="preserve">5~20마력 </w:t>
            </w:r>
            <w:r w:rsidR="005100B7" w:rsidRPr="005100B7">
              <w:rPr>
                <w:rFonts w:hint="eastAsia"/>
                <w:sz w:val="18"/>
                <w:szCs w:val="18"/>
              </w:rPr>
              <w:t xml:space="preserve">장치의 </w:t>
            </w:r>
            <w:r w:rsidRPr="005100B7">
              <w:rPr>
                <w:sz w:val="18"/>
                <w:szCs w:val="18"/>
              </w:rPr>
              <w:t>경우.</w:t>
            </w:r>
          </w:p>
        </w:tc>
        <w:tc>
          <w:tcPr>
            <w:tcW w:w="1842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3564" w:rsidRPr="005100B7" w:rsidRDefault="00C03F30" w:rsidP="00C03F30">
            <w:pPr>
              <w:wordWrap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장소</w:t>
            </w:r>
            <w:r w:rsidRPr="005100B7">
              <w:rPr>
                <w:sz w:val="18"/>
                <w:szCs w:val="18"/>
              </w:rPr>
              <w:t>/</w:t>
            </w:r>
            <w:r w:rsidR="00DD594D" w:rsidRPr="005100B7">
              <w:rPr>
                <w:rFonts w:hint="eastAsia"/>
                <w:sz w:val="18"/>
                <w:szCs w:val="18"/>
              </w:rPr>
              <w:t xml:space="preserve"> 회수</w:t>
            </w:r>
          </w:p>
        </w:tc>
        <w:tc>
          <w:tcPr>
            <w:tcW w:w="1018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A3564" w:rsidRPr="005100B7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7</w:t>
            </w:r>
            <w:r w:rsidRPr="005100B7">
              <w:rPr>
                <w:sz w:val="18"/>
                <w:szCs w:val="18"/>
              </w:rPr>
              <w:t>,000</w:t>
            </w:r>
          </w:p>
        </w:tc>
        <w:tc>
          <w:tcPr>
            <w:tcW w:w="1661" w:type="dxa"/>
          </w:tcPr>
          <w:p w:rsidR="00EA3564" w:rsidRPr="005100B7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7</w:t>
            </w:r>
            <w:r w:rsidRPr="005100B7">
              <w:rPr>
                <w:sz w:val="18"/>
                <w:szCs w:val="18"/>
              </w:rPr>
              <w:t>,000</w:t>
            </w:r>
          </w:p>
        </w:tc>
      </w:tr>
      <w:tr w:rsidR="00EA3564" w:rsidRPr="004C2B75" w:rsidTr="007D06FE">
        <w:tc>
          <w:tcPr>
            <w:tcW w:w="2689" w:type="dxa"/>
          </w:tcPr>
          <w:p w:rsidR="00EA3564" w:rsidRPr="005100B7" w:rsidRDefault="00C03F30" w:rsidP="005100B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5100B7">
              <w:rPr>
                <w:sz w:val="18"/>
                <w:szCs w:val="18"/>
              </w:rPr>
              <w:t>(c) 51명</w:t>
            </w:r>
            <w:r w:rsidR="005100B7" w:rsidRPr="005100B7">
              <w:rPr>
                <w:sz w:val="18"/>
                <w:szCs w:val="18"/>
              </w:rPr>
              <w:t>~</w:t>
            </w:r>
            <w:r w:rsidRPr="005100B7">
              <w:rPr>
                <w:sz w:val="18"/>
                <w:szCs w:val="18"/>
              </w:rPr>
              <w:t>200명의 근로자 또는 20</w:t>
            </w:r>
            <w:r w:rsidR="005100B7" w:rsidRPr="005100B7">
              <w:rPr>
                <w:sz w:val="18"/>
                <w:szCs w:val="18"/>
              </w:rPr>
              <w:t>~</w:t>
            </w:r>
            <w:r w:rsidRPr="005100B7">
              <w:rPr>
                <w:sz w:val="18"/>
                <w:szCs w:val="18"/>
              </w:rPr>
              <w:t xml:space="preserve">50마력 </w:t>
            </w:r>
            <w:r w:rsidR="005100B7" w:rsidRPr="005100B7">
              <w:rPr>
                <w:rFonts w:hint="eastAsia"/>
                <w:sz w:val="18"/>
                <w:szCs w:val="18"/>
              </w:rPr>
              <w:t>장치의 경우</w:t>
            </w:r>
          </w:p>
        </w:tc>
        <w:tc>
          <w:tcPr>
            <w:tcW w:w="1842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3564" w:rsidRPr="005100B7" w:rsidRDefault="00C03F30" w:rsidP="00C03F30">
            <w:pPr>
              <w:wordWrap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장소</w:t>
            </w:r>
            <w:r w:rsidRPr="005100B7">
              <w:rPr>
                <w:sz w:val="18"/>
                <w:szCs w:val="18"/>
              </w:rPr>
              <w:t>/</w:t>
            </w:r>
            <w:r w:rsidR="00DD594D" w:rsidRPr="005100B7">
              <w:rPr>
                <w:rFonts w:hint="eastAsia"/>
                <w:sz w:val="18"/>
                <w:szCs w:val="18"/>
              </w:rPr>
              <w:t xml:space="preserve"> 회수</w:t>
            </w:r>
          </w:p>
        </w:tc>
        <w:tc>
          <w:tcPr>
            <w:tcW w:w="1018" w:type="dxa"/>
          </w:tcPr>
          <w:p w:rsidR="00EA3564" w:rsidRPr="005100B7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A3564" w:rsidRPr="005100B7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1</w:t>
            </w:r>
            <w:r w:rsidRPr="005100B7">
              <w:rPr>
                <w:sz w:val="18"/>
                <w:szCs w:val="18"/>
              </w:rPr>
              <w:t>4,000</w:t>
            </w:r>
          </w:p>
        </w:tc>
        <w:tc>
          <w:tcPr>
            <w:tcW w:w="1661" w:type="dxa"/>
          </w:tcPr>
          <w:p w:rsidR="00EA3564" w:rsidRPr="005100B7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5100B7">
              <w:rPr>
                <w:rFonts w:hint="eastAsia"/>
                <w:sz w:val="18"/>
                <w:szCs w:val="18"/>
              </w:rPr>
              <w:t>1</w:t>
            </w:r>
            <w:r w:rsidRPr="005100B7">
              <w:rPr>
                <w:sz w:val="18"/>
                <w:szCs w:val="18"/>
              </w:rPr>
              <w:t>4,000</w:t>
            </w:r>
          </w:p>
        </w:tc>
      </w:tr>
      <w:tr w:rsidR="00EA3564" w:rsidRPr="004C2B75" w:rsidTr="00DD594D">
        <w:tc>
          <w:tcPr>
            <w:tcW w:w="2689" w:type="dxa"/>
          </w:tcPr>
          <w:p w:rsidR="00EA3564" w:rsidRPr="005100B7" w:rsidRDefault="00C03F30" w:rsidP="005100B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5100B7">
              <w:rPr>
                <w:sz w:val="18"/>
                <w:szCs w:val="18"/>
              </w:rPr>
              <w:t>(d) 200명 이상의 근로자 또는 50마력 이상</w:t>
            </w:r>
            <w:r w:rsidR="005100B7" w:rsidRPr="005100B7">
              <w:rPr>
                <w:rFonts w:hint="eastAsia"/>
                <w:sz w:val="18"/>
                <w:szCs w:val="18"/>
              </w:rPr>
              <w:t xml:space="preserve"> 장치</w:t>
            </w:r>
            <w:r w:rsidRPr="005100B7">
              <w:rPr>
                <w:sz w:val="18"/>
                <w:szCs w:val="18"/>
              </w:rPr>
              <w:t xml:space="preserve"> 경우.</w:t>
            </w:r>
          </w:p>
        </w:tc>
        <w:tc>
          <w:tcPr>
            <w:tcW w:w="1842" w:type="dxa"/>
            <w:shd w:val="clear" w:color="auto" w:fill="auto"/>
          </w:tcPr>
          <w:p w:rsidR="00EA3564" w:rsidRPr="00DD594D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3564" w:rsidRPr="00DD594D" w:rsidRDefault="00C03F30" w:rsidP="00C03F30">
            <w:pPr>
              <w:wordWrap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장소</w:t>
            </w:r>
            <w:r w:rsidRPr="00DD594D">
              <w:rPr>
                <w:sz w:val="18"/>
                <w:szCs w:val="18"/>
              </w:rPr>
              <w:t>/</w:t>
            </w:r>
            <w:r w:rsidR="00DD594D" w:rsidRPr="00DD594D">
              <w:rPr>
                <w:rFonts w:hint="eastAsia"/>
                <w:sz w:val="18"/>
                <w:szCs w:val="18"/>
              </w:rPr>
              <w:t xml:space="preserve"> 회수</w:t>
            </w:r>
          </w:p>
        </w:tc>
        <w:tc>
          <w:tcPr>
            <w:tcW w:w="1018" w:type="dxa"/>
          </w:tcPr>
          <w:p w:rsidR="00EA3564" w:rsidRPr="00DD594D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A3564" w:rsidRPr="00DD594D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1</w:t>
            </w:r>
            <w:r w:rsidRPr="00DD594D">
              <w:rPr>
                <w:sz w:val="18"/>
                <w:szCs w:val="18"/>
              </w:rPr>
              <w:t>5,000</w:t>
            </w:r>
          </w:p>
        </w:tc>
        <w:tc>
          <w:tcPr>
            <w:tcW w:w="1661" w:type="dxa"/>
          </w:tcPr>
          <w:p w:rsidR="00EA3564" w:rsidRPr="00DD594D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1</w:t>
            </w:r>
            <w:r w:rsidRPr="00DD594D">
              <w:rPr>
                <w:sz w:val="18"/>
                <w:szCs w:val="18"/>
              </w:rPr>
              <w:t>5,000</w:t>
            </w:r>
          </w:p>
        </w:tc>
      </w:tr>
      <w:tr w:rsidR="00EA3564" w:rsidRPr="004C2B75" w:rsidTr="00DD594D">
        <w:tc>
          <w:tcPr>
            <w:tcW w:w="2689" w:type="dxa"/>
          </w:tcPr>
          <w:p w:rsidR="00EA3564" w:rsidRPr="00977B76" w:rsidRDefault="001D0953" w:rsidP="00C03F30">
            <w:pPr>
              <w:wordWrap/>
              <w:rPr>
                <w:sz w:val="18"/>
                <w:szCs w:val="18"/>
                <w:highlight w:val="cyan"/>
              </w:rPr>
            </w:pPr>
            <w:r w:rsidRPr="00DD594D">
              <w:rPr>
                <w:sz w:val="18"/>
                <w:szCs w:val="18"/>
              </w:rPr>
              <w:t>(2) 완전한 자격을 갖추고 검사관으로 임명되어 검사 전반에 참여하는 전문가의 경우.</w:t>
            </w:r>
          </w:p>
        </w:tc>
        <w:tc>
          <w:tcPr>
            <w:tcW w:w="1842" w:type="dxa"/>
            <w:shd w:val="clear" w:color="auto" w:fill="auto"/>
          </w:tcPr>
          <w:p w:rsidR="00EA3564" w:rsidRPr="00DD594D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3564" w:rsidRPr="00DD594D" w:rsidRDefault="00C03F30" w:rsidP="00C03F30">
            <w:pPr>
              <w:wordWrap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사람</w:t>
            </w:r>
            <w:r w:rsidRPr="00DD594D">
              <w:rPr>
                <w:sz w:val="18"/>
                <w:szCs w:val="18"/>
              </w:rPr>
              <w:t>/</w:t>
            </w:r>
            <w:r w:rsidR="00DD594D" w:rsidRPr="00DD594D">
              <w:rPr>
                <w:rFonts w:hint="eastAsia"/>
                <w:sz w:val="18"/>
                <w:szCs w:val="18"/>
              </w:rPr>
              <w:t xml:space="preserve"> 회수</w:t>
            </w:r>
          </w:p>
        </w:tc>
        <w:tc>
          <w:tcPr>
            <w:tcW w:w="1018" w:type="dxa"/>
          </w:tcPr>
          <w:p w:rsidR="00EA3564" w:rsidRPr="00DD594D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1</w:t>
            </w:r>
            <w:r w:rsidRPr="00DD594D">
              <w:rPr>
                <w:sz w:val="18"/>
                <w:szCs w:val="18"/>
              </w:rPr>
              <w:t>,200</w:t>
            </w:r>
          </w:p>
        </w:tc>
        <w:tc>
          <w:tcPr>
            <w:tcW w:w="1392" w:type="dxa"/>
            <w:gridSpan w:val="2"/>
          </w:tcPr>
          <w:p w:rsidR="00EA3564" w:rsidRPr="00DD594D" w:rsidRDefault="00EA3564" w:rsidP="007D06F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EA3564" w:rsidRPr="00DD594D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1</w:t>
            </w:r>
            <w:r w:rsidRPr="00DD594D">
              <w:rPr>
                <w:sz w:val="18"/>
                <w:szCs w:val="18"/>
              </w:rPr>
              <w:t>,200</w:t>
            </w:r>
          </w:p>
        </w:tc>
      </w:tr>
      <w:tr w:rsidR="00EA3564" w:rsidRPr="004C2B75" w:rsidTr="00DD594D">
        <w:tc>
          <w:tcPr>
            <w:tcW w:w="2689" w:type="dxa"/>
          </w:tcPr>
          <w:p w:rsidR="00EA3564" w:rsidRPr="00977B76" w:rsidRDefault="001D0953" w:rsidP="00C03F30">
            <w:pPr>
              <w:wordWrap/>
              <w:rPr>
                <w:sz w:val="18"/>
                <w:szCs w:val="18"/>
                <w:highlight w:val="cyan"/>
              </w:rPr>
            </w:pPr>
            <w:r w:rsidRPr="00DD594D">
              <w:rPr>
                <w:sz w:val="18"/>
                <w:szCs w:val="18"/>
              </w:rPr>
              <w:t>(3) 전문 전문가로 임명되어 수석 검사관이 지정한 특정 검사에만 참여하는 전문가의 경우.</w:t>
            </w:r>
          </w:p>
        </w:tc>
        <w:tc>
          <w:tcPr>
            <w:tcW w:w="1842" w:type="dxa"/>
            <w:shd w:val="clear" w:color="auto" w:fill="auto"/>
          </w:tcPr>
          <w:p w:rsidR="00EA3564" w:rsidRPr="00DD594D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3564" w:rsidRPr="00DD594D" w:rsidRDefault="00C03F30" w:rsidP="00C03F30">
            <w:pPr>
              <w:wordWrap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사람</w:t>
            </w:r>
            <w:r w:rsidRPr="00DD594D">
              <w:rPr>
                <w:sz w:val="18"/>
                <w:szCs w:val="18"/>
              </w:rPr>
              <w:t>/</w:t>
            </w:r>
            <w:r w:rsidR="00DD594D" w:rsidRPr="00DD594D">
              <w:rPr>
                <w:rFonts w:hint="eastAsia"/>
                <w:sz w:val="18"/>
                <w:szCs w:val="18"/>
              </w:rPr>
              <w:t xml:space="preserve"> 회수</w:t>
            </w:r>
          </w:p>
        </w:tc>
        <w:tc>
          <w:tcPr>
            <w:tcW w:w="1018" w:type="dxa"/>
          </w:tcPr>
          <w:p w:rsidR="00EA3564" w:rsidRPr="00DD594D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1</w:t>
            </w:r>
            <w:r w:rsidRPr="00DD594D">
              <w:rPr>
                <w:sz w:val="18"/>
                <w:szCs w:val="18"/>
              </w:rPr>
              <w:t>,000</w:t>
            </w:r>
          </w:p>
        </w:tc>
        <w:tc>
          <w:tcPr>
            <w:tcW w:w="1392" w:type="dxa"/>
            <w:gridSpan w:val="2"/>
          </w:tcPr>
          <w:p w:rsidR="00EA3564" w:rsidRPr="00DD594D" w:rsidRDefault="00EA3564" w:rsidP="007D06F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EA3564" w:rsidRPr="00DD594D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DD594D">
              <w:rPr>
                <w:rFonts w:hint="eastAsia"/>
                <w:sz w:val="18"/>
                <w:szCs w:val="18"/>
              </w:rPr>
              <w:t>1</w:t>
            </w:r>
            <w:r w:rsidRPr="00DD594D">
              <w:rPr>
                <w:sz w:val="18"/>
                <w:szCs w:val="18"/>
              </w:rPr>
              <w:t>,000</w:t>
            </w:r>
          </w:p>
        </w:tc>
      </w:tr>
      <w:tr w:rsidR="001D0953" w:rsidRPr="004C2B75" w:rsidTr="00E4724D">
        <w:tc>
          <w:tcPr>
            <w:tcW w:w="9736" w:type="dxa"/>
            <w:gridSpan w:val="7"/>
          </w:tcPr>
          <w:p w:rsidR="001D0953" w:rsidRPr="004C2B75" w:rsidRDefault="001D0953" w:rsidP="00C03F30">
            <w:pPr>
              <w:wordWrap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 xml:space="preserve">3. ASEAN </w:t>
            </w:r>
            <w:r w:rsidR="00476E74">
              <w:rPr>
                <w:rFonts w:hint="eastAsia"/>
                <w:sz w:val="18"/>
                <w:szCs w:val="18"/>
              </w:rPr>
              <w:t>화장품</w:t>
            </w:r>
            <w:r w:rsidRPr="004C2B75">
              <w:rPr>
                <w:sz w:val="18"/>
                <w:szCs w:val="18"/>
              </w:rPr>
              <w:t xml:space="preserve"> GMP 가이드라인에 따른 시설 검사.</w:t>
            </w:r>
          </w:p>
        </w:tc>
      </w:tr>
      <w:tr w:rsidR="001D0953" w:rsidRPr="004C2B75" w:rsidTr="007F7422">
        <w:tc>
          <w:tcPr>
            <w:tcW w:w="9736" w:type="dxa"/>
            <w:gridSpan w:val="7"/>
          </w:tcPr>
          <w:p w:rsidR="001D0953" w:rsidRPr="004C2B75" w:rsidRDefault="001D0953" w:rsidP="00476E74">
            <w:pPr>
              <w:wordWrap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3.1 전문가, 전문가 조직 또는 전문 기관</w:t>
            </w:r>
            <w:r w:rsidR="00476E74">
              <w:rPr>
                <w:rFonts w:hint="eastAsia"/>
                <w:sz w:val="18"/>
                <w:szCs w:val="18"/>
              </w:rPr>
              <w:t>에 의한</w:t>
            </w:r>
            <w:r w:rsidRPr="004C2B75">
              <w:rPr>
                <w:sz w:val="18"/>
                <w:szCs w:val="18"/>
              </w:rPr>
              <w:t xml:space="preserve"> 평가의 경우</w:t>
            </w:r>
          </w:p>
        </w:tc>
      </w:tr>
      <w:tr w:rsidR="001D0953" w:rsidRPr="004C2B75" w:rsidTr="00C1522E">
        <w:tc>
          <w:tcPr>
            <w:tcW w:w="2689" w:type="dxa"/>
          </w:tcPr>
          <w:p w:rsidR="001D0953" w:rsidRPr="004C2B75" w:rsidRDefault="00C8136D" w:rsidP="00C03F30">
            <w:pPr>
              <w:wordWrap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(1) 신청 서류 평가 및 생산 현장 평가.</w:t>
            </w:r>
          </w:p>
        </w:tc>
        <w:tc>
          <w:tcPr>
            <w:tcW w:w="1842" w:type="dxa"/>
          </w:tcPr>
          <w:p w:rsidR="001D0953" w:rsidRPr="004C2B75" w:rsidRDefault="00516414" w:rsidP="00C03F30">
            <w:pPr>
              <w:wordWrap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67,000 바트/개소 이하</w:t>
            </w:r>
          </w:p>
        </w:tc>
        <w:tc>
          <w:tcPr>
            <w:tcW w:w="1134" w:type="dxa"/>
          </w:tcPr>
          <w:p w:rsidR="001D0953" w:rsidRPr="004C2B75" w:rsidRDefault="001D0953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1D0953" w:rsidRPr="004C2B75" w:rsidRDefault="001D0953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1D0953" w:rsidRPr="004C2B75" w:rsidRDefault="001D0953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1D0953" w:rsidRPr="004C2B75" w:rsidRDefault="001D0953" w:rsidP="00C03F30">
            <w:pPr>
              <w:wordWrap/>
              <w:rPr>
                <w:sz w:val="18"/>
                <w:szCs w:val="18"/>
              </w:rPr>
            </w:pPr>
          </w:p>
        </w:tc>
      </w:tr>
      <w:tr w:rsidR="001D0953" w:rsidRPr="004C2B75" w:rsidTr="007D06FE">
        <w:tc>
          <w:tcPr>
            <w:tcW w:w="2689" w:type="dxa"/>
          </w:tcPr>
          <w:p w:rsidR="001D0953" w:rsidRPr="002A6F51" w:rsidRDefault="00516414" w:rsidP="003740F8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2A6F51">
              <w:rPr>
                <w:sz w:val="18"/>
                <w:szCs w:val="18"/>
              </w:rPr>
              <w:t>(1.1) ASEAN 화장품 GMP 인증 신청을 위한 문서 평가</w:t>
            </w:r>
          </w:p>
        </w:tc>
        <w:tc>
          <w:tcPr>
            <w:tcW w:w="1842" w:type="dxa"/>
          </w:tcPr>
          <w:p w:rsidR="001D0953" w:rsidRPr="002A6F51" w:rsidRDefault="001D0953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953" w:rsidRPr="002A6F51" w:rsidRDefault="002A6F51" w:rsidP="00516414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1D0953" w:rsidRPr="002A6F51" w:rsidRDefault="001D0953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1D0953" w:rsidRPr="002A6F51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2</w:t>
            </w:r>
            <w:r w:rsidRPr="002A6F51">
              <w:rPr>
                <w:sz w:val="18"/>
                <w:szCs w:val="18"/>
              </w:rPr>
              <w:t>,000</w:t>
            </w:r>
          </w:p>
        </w:tc>
        <w:tc>
          <w:tcPr>
            <w:tcW w:w="1661" w:type="dxa"/>
          </w:tcPr>
          <w:p w:rsidR="001D0953" w:rsidRPr="002A6F51" w:rsidRDefault="00C1522E" w:rsidP="007D06FE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sz w:val="18"/>
                <w:szCs w:val="18"/>
              </w:rPr>
              <w:t>2,000</w:t>
            </w:r>
          </w:p>
        </w:tc>
      </w:tr>
      <w:tr w:rsidR="00EA3564" w:rsidRPr="004C2B75" w:rsidTr="00C1522E">
        <w:tc>
          <w:tcPr>
            <w:tcW w:w="2689" w:type="dxa"/>
          </w:tcPr>
          <w:p w:rsidR="00EA3564" w:rsidRPr="004C2B75" w:rsidRDefault="003740F8" w:rsidP="00C4426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(1.2) 생산현장에서 평가</w:t>
            </w:r>
          </w:p>
        </w:tc>
        <w:tc>
          <w:tcPr>
            <w:tcW w:w="1842" w:type="dxa"/>
          </w:tcPr>
          <w:p w:rsidR="00EA3564" w:rsidRPr="004C2B75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3564" w:rsidRPr="004C2B75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EA3564" w:rsidRPr="004C2B75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A3564" w:rsidRPr="002A6F51" w:rsidRDefault="00EA3564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EA3564" w:rsidRPr="002A6F51" w:rsidRDefault="00EA3564" w:rsidP="00C03F30">
            <w:pPr>
              <w:wordWrap/>
              <w:rPr>
                <w:sz w:val="18"/>
                <w:szCs w:val="18"/>
              </w:rPr>
            </w:pPr>
          </w:p>
        </w:tc>
      </w:tr>
      <w:tr w:rsidR="002A6F51" w:rsidRPr="004C2B75" w:rsidTr="007D06FE">
        <w:tc>
          <w:tcPr>
            <w:tcW w:w="2689" w:type="dxa"/>
          </w:tcPr>
          <w:p w:rsidR="002A6F51" w:rsidRPr="004C2B75" w:rsidRDefault="002A6F51" w:rsidP="002A6F51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(a) 근로자가 25명 이하인 경우</w:t>
            </w:r>
          </w:p>
        </w:tc>
        <w:tc>
          <w:tcPr>
            <w:tcW w:w="1842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6F51" w:rsidRDefault="002A6F51" w:rsidP="002A6F51">
            <w:pPr>
              <w:jc w:val="center"/>
            </w:pPr>
            <w:r w:rsidRPr="00551F17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3</w:t>
            </w:r>
            <w:r w:rsidRPr="002A6F51">
              <w:rPr>
                <w:sz w:val="18"/>
                <w:szCs w:val="18"/>
              </w:rPr>
              <w:t>0,000</w:t>
            </w:r>
          </w:p>
        </w:tc>
        <w:tc>
          <w:tcPr>
            <w:tcW w:w="1661" w:type="dxa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3</w:t>
            </w:r>
            <w:r w:rsidRPr="002A6F51">
              <w:rPr>
                <w:sz w:val="18"/>
                <w:szCs w:val="18"/>
              </w:rPr>
              <w:t>0,000</w:t>
            </w:r>
          </w:p>
        </w:tc>
      </w:tr>
      <w:tr w:rsidR="002A6F51" w:rsidRPr="004C2B75" w:rsidTr="007D06FE">
        <w:tc>
          <w:tcPr>
            <w:tcW w:w="2689" w:type="dxa"/>
          </w:tcPr>
          <w:p w:rsidR="002A6F51" w:rsidRPr="004C2B75" w:rsidRDefault="002A6F51" w:rsidP="002A6F51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(b) 근로자가 25명 초과 50명 이하인 경우</w:t>
            </w:r>
          </w:p>
        </w:tc>
        <w:tc>
          <w:tcPr>
            <w:tcW w:w="1842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6F51" w:rsidRDefault="002A6F51" w:rsidP="002A6F51">
            <w:pPr>
              <w:jc w:val="center"/>
            </w:pPr>
            <w:r w:rsidRPr="00551F17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3</w:t>
            </w:r>
            <w:r w:rsidRPr="002A6F51">
              <w:rPr>
                <w:sz w:val="18"/>
                <w:szCs w:val="18"/>
              </w:rPr>
              <w:t>6,000</w:t>
            </w:r>
          </w:p>
        </w:tc>
        <w:tc>
          <w:tcPr>
            <w:tcW w:w="1661" w:type="dxa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3</w:t>
            </w:r>
            <w:r w:rsidRPr="002A6F51">
              <w:rPr>
                <w:sz w:val="18"/>
                <w:szCs w:val="18"/>
              </w:rPr>
              <w:t>6,000</w:t>
            </w:r>
          </w:p>
        </w:tc>
      </w:tr>
      <w:tr w:rsidR="002A6F51" w:rsidRPr="004C2B75" w:rsidTr="007D06FE">
        <w:tc>
          <w:tcPr>
            <w:tcW w:w="2689" w:type="dxa"/>
          </w:tcPr>
          <w:p w:rsidR="002A6F51" w:rsidRPr="004C2B75" w:rsidRDefault="002A6F51" w:rsidP="002A6F51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(c) 근로자가 50명 초과 200명 미만인 경우</w:t>
            </w:r>
          </w:p>
        </w:tc>
        <w:tc>
          <w:tcPr>
            <w:tcW w:w="1842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6F51" w:rsidRDefault="002A6F51" w:rsidP="002A6F51">
            <w:pPr>
              <w:jc w:val="center"/>
            </w:pPr>
            <w:r w:rsidRPr="00551F17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4</w:t>
            </w:r>
            <w:r w:rsidRPr="002A6F51">
              <w:rPr>
                <w:sz w:val="18"/>
                <w:szCs w:val="18"/>
              </w:rPr>
              <w:t>5,</w:t>
            </w:r>
            <w:r w:rsidRPr="002A6F51">
              <w:rPr>
                <w:rFonts w:hint="eastAsia"/>
                <w:sz w:val="18"/>
                <w:szCs w:val="18"/>
              </w:rPr>
              <w:t>0</w:t>
            </w:r>
            <w:r w:rsidRPr="002A6F51">
              <w:rPr>
                <w:sz w:val="18"/>
                <w:szCs w:val="18"/>
              </w:rPr>
              <w:t>00</w:t>
            </w:r>
          </w:p>
        </w:tc>
        <w:tc>
          <w:tcPr>
            <w:tcW w:w="1661" w:type="dxa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4</w:t>
            </w:r>
            <w:r w:rsidRPr="002A6F51">
              <w:rPr>
                <w:sz w:val="18"/>
                <w:szCs w:val="18"/>
              </w:rPr>
              <w:t>5,000</w:t>
            </w:r>
          </w:p>
        </w:tc>
      </w:tr>
      <w:tr w:rsidR="002A6F51" w:rsidRPr="004C2B75" w:rsidTr="007D06FE">
        <w:tc>
          <w:tcPr>
            <w:tcW w:w="2689" w:type="dxa"/>
          </w:tcPr>
          <w:p w:rsidR="002A6F51" w:rsidRPr="004C2B75" w:rsidRDefault="002A6F51" w:rsidP="002A6F51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(d) 근로자가 200명 이상인 경우</w:t>
            </w:r>
          </w:p>
        </w:tc>
        <w:tc>
          <w:tcPr>
            <w:tcW w:w="1842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6F51" w:rsidRDefault="002A6F51" w:rsidP="002A6F51">
            <w:pPr>
              <w:jc w:val="center"/>
            </w:pPr>
            <w:r w:rsidRPr="00551F17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2A6F51" w:rsidRPr="004C2B75" w:rsidRDefault="002A6F51" w:rsidP="002A6F5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5</w:t>
            </w:r>
            <w:r w:rsidRPr="002A6F51">
              <w:rPr>
                <w:sz w:val="18"/>
                <w:szCs w:val="18"/>
              </w:rPr>
              <w:t>6,000</w:t>
            </w:r>
          </w:p>
        </w:tc>
        <w:tc>
          <w:tcPr>
            <w:tcW w:w="1661" w:type="dxa"/>
          </w:tcPr>
          <w:p w:rsidR="002A6F51" w:rsidRPr="002A6F51" w:rsidRDefault="002A6F51" w:rsidP="002A6F51">
            <w:pPr>
              <w:wordWrap/>
              <w:jc w:val="center"/>
              <w:rPr>
                <w:sz w:val="18"/>
                <w:szCs w:val="18"/>
              </w:rPr>
            </w:pPr>
            <w:r w:rsidRPr="002A6F51">
              <w:rPr>
                <w:rFonts w:hint="eastAsia"/>
                <w:sz w:val="18"/>
                <w:szCs w:val="18"/>
              </w:rPr>
              <w:t>5</w:t>
            </w:r>
            <w:r w:rsidRPr="002A6F51">
              <w:rPr>
                <w:sz w:val="18"/>
                <w:szCs w:val="18"/>
              </w:rPr>
              <w:t>6,000</w:t>
            </w:r>
          </w:p>
        </w:tc>
      </w:tr>
      <w:tr w:rsidR="001D5C8A" w:rsidRPr="004C2B75" w:rsidTr="007D06FE">
        <w:tc>
          <w:tcPr>
            <w:tcW w:w="2689" w:type="dxa"/>
          </w:tcPr>
          <w:p w:rsidR="001D5C8A" w:rsidRPr="004C2B75" w:rsidRDefault="0067608D" w:rsidP="0067608D">
            <w:pPr>
              <w:wordWrap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(2) 갱신을 위한 생산 현장에서 서류 평가 및 평가의 경우</w:t>
            </w:r>
          </w:p>
        </w:tc>
        <w:tc>
          <w:tcPr>
            <w:tcW w:w="1842" w:type="dxa"/>
            <w:vAlign w:val="center"/>
          </w:tcPr>
          <w:p w:rsidR="001D5C8A" w:rsidRPr="004C2B75" w:rsidRDefault="0067608D" w:rsidP="00322195">
            <w:pPr>
              <w:wordWrap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54,000바트/</w:t>
            </w:r>
            <w:r w:rsidR="00C44267">
              <w:rPr>
                <w:rFonts w:hint="eastAsia"/>
                <w:sz w:val="18"/>
                <w:szCs w:val="18"/>
              </w:rPr>
              <w:t>장소</w:t>
            </w:r>
            <w:r w:rsidRPr="004C2B75">
              <w:rPr>
                <w:sz w:val="18"/>
                <w:szCs w:val="18"/>
              </w:rPr>
              <w:t xml:space="preserve"> 이하</w:t>
            </w:r>
          </w:p>
        </w:tc>
        <w:tc>
          <w:tcPr>
            <w:tcW w:w="1134" w:type="dxa"/>
          </w:tcPr>
          <w:p w:rsidR="001D5C8A" w:rsidRPr="004C2B75" w:rsidRDefault="001D5C8A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1D5C8A" w:rsidRPr="004C2B75" w:rsidRDefault="001D5C8A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1D5C8A" w:rsidRPr="004C2B75" w:rsidRDefault="001D5C8A" w:rsidP="007D06FE">
            <w:pPr>
              <w:wordWrap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61" w:type="dxa"/>
          </w:tcPr>
          <w:p w:rsidR="001D5C8A" w:rsidRPr="004C2B75" w:rsidRDefault="001D5C8A" w:rsidP="007D06FE">
            <w:pPr>
              <w:wordWrap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5C8A" w:rsidRPr="004C2B75" w:rsidTr="007D06FE">
        <w:tc>
          <w:tcPr>
            <w:tcW w:w="2689" w:type="dxa"/>
          </w:tcPr>
          <w:p w:rsidR="001D5C8A" w:rsidRPr="004C2B75" w:rsidRDefault="00597C54" w:rsidP="001D5C8A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lastRenderedPageBreak/>
              <w:t>(2.1) ASEAN 화장품 GMP 인증갱신신청 서류</w:t>
            </w:r>
            <w:r w:rsidR="0026533D">
              <w:rPr>
                <w:rFonts w:hint="eastAsia"/>
                <w:sz w:val="18"/>
                <w:szCs w:val="18"/>
              </w:rPr>
              <w:t>의 현장</w:t>
            </w:r>
            <w:r w:rsidRPr="004C2B75">
              <w:rPr>
                <w:sz w:val="18"/>
                <w:szCs w:val="18"/>
              </w:rPr>
              <w:t xml:space="preserve"> 평가</w:t>
            </w:r>
          </w:p>
        </w:tc>
        <w:tc>
          <w:tcPr>
            <w:tcW w:w="1842" w:type="dxa"/>
          </w:tcPr>
          <w:p w:rsidR="001D5C8A" w:rsidRPr="004C2B75" w:rsidRDefault="001D5C8A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C8A" w:rsidRPr="004C2B75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551F17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1D5C8A" w:rsidRPr="004C2B75" w:rsidRDefault="001D5C8A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1D5C8A" w:rsidRPr="0026533D" w:rsidRDefault="001772D2" w:rsidP="007D06FE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6</w:t>
            </w:r>
            <w:r w:rsidRPr="0026533D">
              <w:rPr>
                <w:sz w:val="18"/>
                <w:szCs w:val="18"/>
              </w:rPr>
              <w:t>0,000</w:t>
            </w:r>
          </w:p>
        </w:tc>
        <w:tc>
          <w:tcPr>
            <w:tcW w:w="1661" w:type="dxa"/>
          </w:tcPr>
          <w:p w:rsidR="001D5C8A" w:rsidRPr="0026533D" w:rsidRDefault="001772D2" w:rsidP="007D06FE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6</w:t>
            </w:r>
            <w:r w:rsidRPr="0026533D">
              <w:rPr>
                <w:sz w:val="18"/>
                <w:szCs w:val="18"/>
              </w:rPr>
              <w:t>0,000</w:t>
            </w:r>
          </w:p>
        </w:tc>
      </w:tr>
      <w:tr w:rsidR="001D5C8A" w:rsidRPr="004C2B75" w:rsidTr="007D06FE">
        <w:tc>
          <w:tcPr>
            <w:tcW w:w="2689" w:type="dxa"/>
          </w:tcPr>
          <w:p w:rsidR="001D5C8A" w:rsidRPr="004C2B75" w:rsidRDefault="000E78D1" w:rsidP="0026533D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(2.2) 생산</w:t>
            </w:r>
            <w:r w:rsidR="0026533D">
              <w:rPr>
                <w:rFonts w:hint="eastAsia"/>
                <w:sz w:val="18"/>
                <w:szCs w:val="18"/>
              </w:rPr>
              <w:t xml:space="preserve"> 현장</w:t>
            </w:r>
            <w:r w:rsidRPr="004C2B75">
              <w:rPr>
                <w:sz w:val="18"/>
                <w:szCs w:val="18"/>
              </w:rPr>
              <w:t>에서의 갱신</w:t>
            </w:r>
            <w:r w:rsidR="0026533D">
              <w:rPr>
                <w:rFonts w:hint="eastAsia"/>
                <w:sz w:val="18"/>
                <w:szCs w:val="18"/>
              </w:rPr>
              <w:t xml:space="preserve"> </w:t>
            </w:r>
            <w:r w:rsidRPr="004C2B75">
              <w:rPr>
                <w:sz w:val="18"/>
                <w:szCs w:val="18"/>
              </w:rPr>
              <w:t>검사</w:t>
            </w:r>
            <w:r w:rsidR="0026533D">
              <w:rPr>
                <w:rFonts w:hint="eastAsia"/>
                <w:sz w:val="18"/>
                <w:szCs w:val="18"/>
              </w:rPr>
              <w:t xml:space="preserve"> </w:t>
            </w:r>
            <w:r w:rsidRPr="004C2B75">
              <w:rPr>
                <w:sz w:val="18"/>
                <w:szCs w:val="18"/>
              </w:rPr>
              <w:t>수수료</w:t>
            </w:r>
          </w:p>
        </w:tc>
        <w:tc>
          <w:tcPr>
            <w:tcW w:w="1842" w:type="dxa"/>
          </w:tcPr>
          <w:p w:rsidR="001D5C8A" w:rsidRPr="004C2B75" w:rsidRDefault="001D5C8A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C8A" w:rsidRPr="004C2B75" w:rsidRDefault="001D5C8A" w:rsidP="00C44267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1D5C8A" w:rsidRPr="004C2B75" w:rsidRDefault="001D5C8A" w:rsidP="00C03F30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1D5C8A" w:rsidRPr="0026533D" w:rsidRDefault="001D5C8A" w:rsidP="007D06F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1D5C8A" w:rsidRPr="0026533D" w:rsidRDefault="001D5C8A" w:rsidP="007D06FE">
            <w:pPr>
              <w:wordWrap/>
              <w:jc w:val="center"/>
              <w:rPr>
                <w:sz w:val="18"/>
                <w:szCs w:val="18"/>
              </w:rPr>
            </w:pPr>
          </w:p>
        </w:tc>
      </w:tr>
      <w:tr w:rsidR="00C44267" w:rsidRPr="004C2B75" w:rsidTr="007D06FE">
        <w:tc>
          <w:tcPr>
            <w:tcW w:w="2689" w:type="dxa"/>
          </w:tcPr>
          <w:p w:rsidR="00C44267" w:rsidRPr="004C2B75" w:rsidRDefault="00C44267" w:rsidP="00C4426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</w:t>
            </w:r>
            <w:r w:rsidRPr="004C2B75">
              <w:rPr>
                <w:rFonts w:hint="eastAsia"/>
                <w:sz w:val="18"/>
                <w:szCs w:val="18"/>
              </w:rPr>
              <w:t>a</w:t>
            </w:r>
            <w:r w:rsidRPr="004C2B75">
              <w:rPr>
                <w:sz w:val="18"/>
                <w:szCs w:val="18"/>
              </w:rPr>
              <w:t>) 근로자가 25명 이하인 경우</w:t>
            </w:r>
          </w:p>
        </w:tc>
        <w:tc>
          <w:tcPr>
            <w:tcW w:w="1842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4267" w:rsidRDefault="00C44267" w:rsidP="00C44267">
            <w:pPr>
              <w:jc w:val="center"/>
            </w:pPr>
            <w:r w:rsidRPr="00564935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2</w:t>
            </w:r>
            <w:r w:rsidRPr="0026533D">
              <w:rPr>
                <w:sz w:val="18"/>
                <w:szCs w:val="18"/>
              </w:rPr>
              <w:t>0,000</w:t>
            </w:r>
          </w:p>
        </w:tc>
        <w:tc>
          <w:tcPr>
            <w:tcW w:w="1661" w:type="dxa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2</w:t>
            </w:r>
            <w:r w:rsidRPr="0026533D">
              <w:rPr>
                <w:sz w:val="18"/>
                <w:szCs w:val="18"/>
              </w:rPr>
              <w:t>0,000</w:t>
            </w:r>
          </w:p>
        </w:tc>
      </w:tr>
      <w:tr w:rsidR="00C44267" w:rsidRPr="004C2B75" w:rsidTr="007D06FE">
        <w:tc>
          <w:tcPr>
            <w:tcW w:w="2689" w:type="dxa"/>
          </w:tcPr>
          <w:p w:rsidR="00C44267" w:rsidRPr="004C2B75" w:rsidRDefault="00C44267" w:rsidP="00C4426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</w:t>
            </w:r>
            <w:r w:rsidRPr="004C2B75">
              <w:rPr>
                <w:rFonts w:hint="eastAsia"/>
                <w:sz w:val="18"/>
                <w:szCs w:val="18"/>
              </w:rPr>
              <w:t>b</w:t>
            </w:r>
            <w:r w:rsidRPr="004C2B75">
              <w:rPr>
                <w:sz w:val="18"/>
                <w:szCs w:val="18"/>
              </w:rPr>
              <w:t>) 근로자가 25명 초과 50명 이하인 경우</w:t>
            </w:r>
          </w:p>
        </w:tc>
        <w:tc>
          <w:tcPr>
            <w:tcW w:w="1842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4267" w:rsidRDefault="00C44267" w:rsidP="00C44267">
            <w:pPr>
              <w:jc w:val="center"/>
            </w:pPr>
            <w:r w:rsidRPr="00564935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2</w:t>
            </w:r>
            <w:r w:rsidRPr="0026533D">
              <w:rPr>
                <w:sz w:val="18"/>
                <w:szCs w:val="18"/>
              </w:rPr>
              <w:t>4,000</w:t>
            </w:r>
          </w:p>
        </w:tc>
        <w:tc>
          <w:tcPr>
            <w:tcW w:w="1661" w:type="dxa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2</w:t>
            </w:r>
            <w:r w:rsidRPr="0026533D">
              <w:rPr>
                <w:sz w:val="18"/>
                <w:szCs w:val="18"/>
              </w:rPr>
              <w:t>4,000</w:t>
            </w:r>
          </w:p>
        </w:tc>
      </w:tr>
      <w:tr w:rsidR="00C44267" w:rsidRPr="004C2B75" w:rsidTr="007D06FE">
        <w:tc>
          <w:tcPr>
            <w:tcW w:w="2689" w:type="dxa"/>
          </w:tcPr>
          <w:p w:rsidR="00C44267" w:rsidRPr="004C2B75" w:rsidRDefault="00C44267" w:rsidP="00C4426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</w:t>
            </w:r>
            <w:r w:rsidRPr="004C2B75">
              <w:rPr>
                <w:rFonts w:hint="eastAsia"/>
                <w:sz w:val="18"/>
                <w:szCs w:val="18"/>
              </w:rPr>
              <w:t>c</w:t>
            </w:r>
            <w:r w:rsidRPr="004C2B75">
              <w:rPr>
                <w:sz w:val="18"/>
                <w:szCs w:val="18"/>
              </w:rPr>
              <w:t>) 근로자가 50명 초과 200명 미만인 경우</w:t>
            </w:r>
          </w:p>
        </w:tc>
        <w:tc>
          <w:tcPr>
            <w:tcW w:w="1842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4267" w:rsidRDefault="00C44267" w:rsidP="00C44267">
            <w:pPr>
              <w:jc w:val="center"/>
            </w:pPr>
            <w:r w:rsidRPr="00564935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4</w:t>
            </w:r>
            <w:r w:rsidRPr="0026533D">
              <w:rPr>
                <w:sz w:val="18"/>
                <w:szCs w:val="18"/>
              </w:rPr>
              <w:t>0,000</w:t>
            </w:r>
          </w:p>
        </w:tc>
        <w:tc>
          <w:tcPr>
            <w:tcW w:w="1661" w:type="dxa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4</w:t>
            </w:r>
            <w:r w:rsidRPr="0026533D">
              <w:rPr>
                <w:sz w:val="18"/>
                <w:szCs w:val="18"/>
              </w:rPr>
              <w:t>0,000</w:t>
            </w:r>
          </w:p>
        </w:tc>
      </w:tr>
      <w:tr w:rsidR="00C44267" w:rsidRPr="004C2B75" w:rsidTr="007D06FE">
        <w:tc>
          <w:tcPr>
            <w:tcW w:w="2689" w:type="dxa"/>
          </w:tcPr>
          <w:p w:rsidR="00C44267" w:rsidRPr="004C2B75" w:rsidRDefault="00C44267" w:rsidP="00C44267">
            <w:pPr>
              <w:wordWrap/>
              <w:ind w:firstLineChars="227" w:firstLine="409"/>
              <w:rPr>
                <w:sz w:val="18"/>
                <w:szCs w:val="18"/>
              </w:rPr>
            </w:pPr>
            <w:r w:rsidRPr="004C2B75">
              <w:rPr>
                <w:sz w:val="18"/>
                <w:szCs w:val="18"/>
              </w:rPr>
              <w:t>(</w:t>
            </w:r>
            <w:r w:rsidRPr="004C2B75">
              <w:rPr>
                <w:rFonts w:hint="eastAsia"/>
                <w:sz w:val="18"/>
                <w:szCs w:val="18"/>
              </w:rPr>
              <w:t>d</w:t>
            </w:r>
            <w:r w:rsidRPr="004C2B75">
              <w:rPr>
                <w:sz w:val="18"/>
                <w:szCs w:val="18"/>
              </w:rPr>
              <w:t>) 근로자가 200명 이상인 경우</w:t>
            </w:r>
          </w:p>
        </w:tc>
        <w:tc>
          <w:tcPr>
            <w:tcW w:w="1842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4267" w:rsidRDefault="00C44267" w:rsidP="00C44267">
            <w:pPr>
              <w:jc w:val="center"/>
            </w:pPr>
            <w:r w:rsidRPr="00564935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1018" w:type="dxa"/>
          </w:tcPr>
          <w:p w:rsidR="00C44267" w:rsidRPr="004C2B75" w:rsidRDefault="00C44267" w:rsidP="00C4426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4</w:t>
            </w:r>
            <w:r w:rsidRPr="0026533D">
              <w:rPr>
                <w:sz w:val="18"/>
                <w:szCs w:val="18"/>
              </w:rPr>
              <w:t>8,000</w:t>
            </w:r>
          </w:p>
        </w:tc>
        <w:tc>
          <w:tcPr>
            <w:tcW w:w="1661" w:type="dxa"/>
          </w:tcPr>
          <w:p w:rsidR="00C44267" w:rsidRPr="0026533D" w:rsidRDefault="00C44267" w:rsidP="00C44267">
            <w:pPr>
              <w:wordWrap/>
              <w:jc w:val="center"/>
              <w:rPr>
                <w:sz w:val="18"/>
                <w:szCs w:val="18"/>
              </w:rPr>
            </w:pPr>
            <w:r w:rsidRPr="0026533D">
              <w:rPr>
                <w:rFonts w:hint="eastAsia"/>
                <w:sz w:val="18"/>
                <w:szCs w:val="18"/>
              </w:rPr>
              <w:t>4</w:t>
            </w:r>
            <w:r w:rsidRPr="0026533D">
              <w:rPr>
                <w:sz w:val="18"/>
                <w:szCs w:val="18"/>
              </w:rPr>
              <w:t>8,000</w:t>
            </w:r>
          </w:p>
        </w:tc>
      </w:tr>
    </w:tbl>
    <w:p w:rsidR="00E74C36" w:rsidRDefault="0026533D" w:rsidP="0026533D">
      <w:pPr>
        <w:wordWrap/>
        <w:spacing w:afterLines="50" w:after="120" w:line="240" w:lineRule="auto"/>
        <w:ind w:left="710" w:hangingChars="355" w:hanging="710"/>
      </w:pPr>
      <w:r>
        <w:rPr>
          <w:rFonts w:hint="eastAsia"/>
        </w:rPr>
        <w:t>주</w:t>
      </w:r>
      <w:r w:rsidR="00C04F71">
        <w:rPr>
          <w:rFonts w:hint="eastAsia"/>
        </w:rPr>
        <w:t xml:space="preserve"> </w:t>
      </w:r>
      <w:r w:rsidR="00C04F71">
        <w:t>(1) 평가</w:t>
      </w:r>
      <w:r>
        <w:rPr>
          <w:rFonts w:hint="eastAsia"/>
        </w:rPr>
        <w:t xml:space="preserve"> </w:t>
      </w:r>
      <w:r w:rsidR="00C04F71">
        <w:t xml:space="preserve">팀의 여행 및 숙박 비용의 경우, </w:t>
      </w:r>
      <w:r>
        <w:rPr>
          <w:rFonts w:hint="eastAsia"/>
        </w:rPr>
        <w:t>신청인은</w:t>
      </w:r>
      <w:r w:rsidR="00C04F71">
        <w:t xml:space="preserve"> 목록 1, 항목 2 및 항목 3에 따라 비용을 책임져야 </w:t>
      </w:r>
      <w:r w:rsidR="00617A12">
        <w:rPr>
          <w:rFonts w:hint="eastAsia"/>
        </w:rPr>
        <w:t>한다</w:t>
      </w:r>
      <w:r w:rsidR="00C04F71">
        <w:t>.</w:t>
      </w:r>
    </w:p>
    <w:sectPr w:rsidR="00E74C36" w:rsidSect="004571E0">
      <w:headerReference w:type="default" r:id="rId10"/>
      <w:pgSz w:w="11906" w:h="16838"/>
      <w:pgMar w:top="1440" w:right="1080" w:bottom="1440" w:left="1080" w:header="567" w:footer="992" w:gutter="0"/>
      <w:pgNumType w:start="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FC" w:rsidRDefault="00A72AFC" w:rsidP="00CA2BC1">
      <w:pPr>
        <w:spacing w:after="0" w:line="240" w:lineRule="auto"/>
      </w:pPr>
      <w:r>
        <w:separator/>
      </w:r>
    </w:p>
  </w:endnote>
  <w:endnote w:type="continuationSeparator" w:id="0">
    <w:p w:rsidR="00A72AFC" w:rsidRDefault="00A72AFC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FC" w:rsidRDefault="00A72AFC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A72AFC" w:rsidRDefault="00A72AFC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E0" w:rsidRDefault="004571E0" w:rsidP="004571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E0B40" w:rsidRPr="007E0B40">
      <w:rPr>
        <w:noProof/>
        <w:lang w:val="ko-KR"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213A8"/>
    <w:rsid w:val="00027991"/>
    <w:rsid w:val="00034208"/>
    <w:rsid w:val="0005375F"/>
    <w:rsid w:val="0005441F"/>
    <w:rsid w:val="0006358E"/>
    <w:rsid w:val="0006579C"/>
    <w:rsid w:val="00066404"/>
    <w:rsid w:val="00067963"/>
    <w:rsid w:val="000819DE"/>
    <w:rsid w:val="000874F4"/>
    <w:rsid w:val="0009406F"/>
    <w:rsid w:val="00095B04"/>
    <w:rsid w:val="000A5390"/>
    <w:rsid w:val="000A7E01"/>
    <w:rsid w:val="000B3A8D"/>
    <w:rsid w:val="000D667B"/>
    <w:rsid w:val="000E0674"/>
    <w:rsid w:val="000E4EB6"/>
    <w:rsid w:val="000E5865"/>
    <w:rsid w:val="000E7186"/>
    <w:rsid w:val="000E78D1"/>
    <w:rsid w:val="00114D8E"/>
    <w:rsid w:val="001318DB"/>
    <w:rsid w:val="001334E8"/>
    <w:rsid w:val="00143D47"/>
    <w:rsid w:val="00146D27"/>
    <w:rsid w:val="001604C7"/>
    <w:rsid w:val="00167B14"/>
    <w:rsid w:val="00171829"/>
    <w:rsid w:val="001772D2"/>
    <w:rsid w:val="0018247C"/>
    <w:rsid w:val="00197345"/>
    <w:rsid w:val="001A1877"/>
    <w:rsid w:val="001B410F"/>
    <w:rsid w:val="001C2C33"/>
    <w:rsid w:val="001C5F85"/>
    <w:rsid w:val="001D0953"/>
    <w:rsid w:val="001D4786"/>
    <w:rsid w:val="001D5515"/>
    <w:rsid w:val="001D5C8A"/>
    <w:rsid w:val="001F53A7"/>
    <w:rsid w:val="001F5DC2"/>
    <w:rsid w:val="00200127"/>
    <w:rsid w:val="0020055B"/>
    <w:rsid w:val="00201C1B"/>
    <w:rsid w:val="00217382"/>
    <w:rsid w:val="00220651"/>
    <w:rsid w:val="00220DA6"/>
    <w:rsid w:val="002230F9"/>
    <w:rsid w:val="00223900"/>
    <w:rsid w:val="002549D1"/>
    <w:rsid w:val="00254F9C"/>
    <w:rsid w:val="00260C67"/>
    <w:rsid w:val="0026259D"/>
    <w:rsid w:val="0026533D"/>
    <w:rsid w:val="00273C90"/>
    <w:rsid w:val="0027678F"/>
    <w:rsid w:val="00283080"/>
    <w:rsid w:val="00290A1E"/>
    <w:rsid w:val="002A2A91"/>
    <w:rsid w:val="002A6F51"/>
    <w:rsid w:val="002B0F1A"/>
    <w:rsid w:val="002C08C1"/>
    <w:rsid w:val="002E593B"/>
    <w:rsid w:val="002F0A69"/>
    <w:rsid w:val="00301960"/>
    <w:rsid w:val="003125C0"/>
    <w:rsid w:val="00322195"/>
    <w:rsid w:val="00322829"/>
    <w:rsid w:val="003330A1"/>
    <w:rsid w:val="00337B1C"/>
    <w:rsid w:val="00347915"/>
    <w:rsid w:val="00350E6D"/>
    <w:rsid w:val="003577C7"/>
    <w:rsid w:val="00361221"/>
    <w:rsid w:val="00365862"/>
    <w:rsid w:val="003740F8"/>
    <w:rsid w:val="00376D7C"/>
    <w:rsid w:val="00377B77"/>
    <w:rsid w:val="003A35C3"/>
    <w:rsid w:val="003A5754"/>
    <w:rsid w:val="003A7A7E"/>
    <w:rsid w:val="003C4946"/>
    <w:rsid w:val="003C585D"/>
    <w:rsid w:val="003C6CF5"/>
    <w:rsid w:val="003D6E7F"/>
    <w:rsid w:val="003E4299"/>
    <w:rsid w:val="003F50CB"/>
    <w:rsid w:val="003F792B"/>
    <w:rsid w:val="00403723"/>
    <w:rsid w:val="00411CC2"/>
    <w:rsid w:val="00424C4C"/>
    <w:rsid w:val="00430D8E"/>
    <w:rsid w:val="0043179F"/>
    <w:rsid w:val="00435C89"/>
    <w:rsid w:val="00446CAA"/>
    <w:rsid w:val="004571E0"/>
    <w:rsid w:val="00461FB3"/>
    <w:rsid w:val="004640BB"/>
    <w:rsid w:val="0047284B"/>
    <w:rsid w:val="00472B9C"/>
    <w:rsid w:val="00476E74"/>
    <w:rsid w:val="00486272"/>
    <w:rsid w:val="004A4427"/>
    <w:rsid w:val="004B6067"/>
    <w:rsid w:val="004B6148"/>
    <w:rsid w:val="004C210E"/>
    <w:rsid w:val="004C24DB"/>
    <w:rsid w:val="004C2B75"/>
    <w:rsid w:val="004E1AC9"/>
    <w:rsid w:val="004E28F2"/>
    <w:rsid w:val="004F74DB"/>
    <w:rsid w:val="005038AA"/>
    <w:rsid w:val="005058A3"/>
    <w:rsid w:val="005100B7"/>
    <w:rsid w:val="00511E1C"/>
    <w:rsid w:val="0051535B"/>
    <w:rsid w:val="00516414"/>
    <w:rsid w:val="005235CF"/>
    <w:rsid w:val="00524033"/>
    <w:rsid w:val="00530284"/>
    <w:rsid w:val="005346D6"/>
    <w:rsid w:val="0053536E"/>
    <w:rsid w:val="00536A94"/>
    <w:rsid w:val="00553D23"/>
    <w:rsid w:val="00561CC6"/>
    <w:rsid w:val="00567383"/>
    <w:rsid w:val="00567472"/>
    <w:rsid w:val="00572BCF"/>
    <w:rsid w:val="00576B34"/>
    <w:rsid w:val="00586116"/>
    <w:rsid w:val="00597C54"/>
    <w:rsid w:val="005B32EB"/>
    <w:rsid w:val="005B5299"/>
    <w:rsid w:val="005C7264"/>
    <w:rsid w:val="005C746F"/>
    <w:rsid w:val="005D4287"/>
    <w:rsid w:val="005E0C93"/>
    <w:rsid w:val="005F2680"/>
    <w:rsid w:val="00615418"/>
    <w:rsid w:val="00617A12"/>
    <w:rsid w:val="00624568"/>
    <w:rsid w:val="00633649"/>
    <w:rsid w:val="0063702B"/>
    <w:rsid w:val="00645D12"/>
    <w:rsid w:val="00646B61"/>
    <w:rsid w:val="00652AE4"/>
    <w:rsid w:val="00653709"/>
    <w:rsid w:val="00672075"/>
    <w:rsid w:val="0067608D"/>
    <w:rsid w:val="00677A3E"/>
    <w:rsid w:val="00691AF0"/>
    <w:rsid w:val="00693981"/>
    <w:rsid w:val="00695272"/>
    <w:rsid w:val="006C29D9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668F"/>
    <w:rsid w:val="00727D66"/>
    <w:rsid w:val="00752A72"/>
    <w:rsid w:val="0075741D"/>
    <w:rsid w:val="007579A4"/>
    <w:rsid w:val="00760E87"/>
    <w:rsid w:val="00770017"/>
    <w:rsid w:val="00791A76"/>
    <w:rsid w:val="007A7AC9"/>
    <w:rsid w:val="007C45AB"/>
    <w:rsid w:val="007C5A42"/>
    <w:rsid w:val="007D05C8"/>
    <w:rsid w:val="007D06FE"/>
    <w:rsid w:val="007D1979"/>
    <w:rsid w:val="007E0B40"/>
    <w:rsid w:val="007F16EA"/>
    <w:rsid w:val="007F4F62"/>
    <w:rsid w:val="00802AF1"/>
    <w:rsid w:val="00803C73"/>
    <w:rsid w:val="008050F5"/>
    <w:rsid w:val="00805E0F"/>
    <w:rsid w:val="00815B0A"/>
    <w:rsid w:val="00822636"/>
    <w:rsid w:val="00823D9B"/>
    <w:rsid w:val="008537F6"/>
    <w:rsid w:val="00856895"/>
    <w:rsid w:val="00860A5F"/>
    <w:rsid w:val="00872166"/>
    <w:rsid w:val="008765AF"/>
    <w:rsid w:val="008823D6"/>
    <w:rsid w:val="008826B6"/>
    <w:rsid w:val="00890117"/>
    <w:rsid w:val="008922F7"/>
    <w:rsid w:val="00896A3F"/>
    <w:rsid w:val="008A22C9"/>
    <w:rsid w:val="008A3FDD"/>
    <w:rsid w:val="008B55B6"/>
    <w:rsid w:val="008B5B78"/>
    <w:rsid w:val="008B657F"/>
    <w:rsid w:val="008C5879"/>
    <w:rsid w:val="008C7E8D"/>
    <w:rsid w:val="008D665F"/>
    <w:rsid w:val="008D7E5C"/>
    <w:rsid w:val="008E0E88"/>
    <w:rsid w:val="008E49F3"/>
    <w:rsid w:val="008E6310"/>
    <w:rsid w:val="008E6C57"/>
    <w:rsid w:val="00906D20"/>
    <w:rsid w:val="009139A6"/>
    <w:rsid w:val="00931C9D"/>
    <w:rsid w:val="00934844"/>
    <w:rsid w:val="00940D89"/>
    <w:rsid w:val="00947654"/>
    <w:rsid w:val="00947703"/>
    <w:rsid w:val="00955927"/>
    <w:rsid w:val="009615A6"/>
    <w:rsid w:val="00962D58"/>
    <w:rsid w:val="009707C0"/>
    <w:rsid w:val="00977B76"/>
    <w:rsid w:val="0098795D"/>
    <w:rsid w:val="00993E6B"/>
    <w:rsid w:val="00995E06"/>
    <w:rsid w:val="009C1C33"/>
    <w:rsid w:val="009C5837"/>
    <w:rsid w:val="009C6CCE"/>
    <w:rsid w:val="009E1516"/>
    <w:rsid w:val="009E482D"/>
    <w:rsid w:val="009E5E45"/>
    <w:rsid w:val="009E70E2"/>
    <w:rsid w:val="009E73E4"/>
    <w:rsid w:val="009F57E4"/>
    <w:rsid w:val="00A003FD"/>
    <w:rsid w:val="00A01149"/>
    <w:rsid w:val="00A1638E"/>
    <w:rsid w:val="00A27FE6"/>
    <w:rsid w:val="00A302D9"/>
    <w:rsid w:val="00A31979"/>
    <w:rsid w:val="00A3685E"/>
    <w:rsid w:val="00A36D3F"/>
    <w:rsid w:val="00A566D8"/>
    <w:rsid w:val="00A56849"/>
    <w:rsid w:val="00A72AFC"/>
    <w:rsid w:val="00A866C1"/>
    <w:rsid w:val="00A90100"/>
    <w:rsid w:val="00AB1A45"/>
    <w:rsid w:val="00AB48AC"/>
    <w:rsid w:val="00AC194F"/>
    <w:rsid w:val="00AD40DC"/>
    <w:rsid w:val="00AE571F"/>
    <w:rsid w:val="00AE6C81"/>
    <w:rsid w:val="00B03477"/>
    <w:rsid w:val="00B03DF5"/>
    <w:rsid w:val="00B1475E"/>
    <w:rsid w:val="00B17B44"/>
    <w:rsid w:val="00B17E64"/>
    <w:rsid w:val="00B30295"/>
    <w:rsid w:val="00B32468"/>
    <w:rsid w:val="00B37992"/>
    <w:rsid w:val="00B37DF6"/>
    <w:rsid w:val="00B439EE"/>
    <w:rsid w:val="00B63C2D"/>
    <w:rsid w:val="00B65157"/>
    <w:rsid w:val="00B77A42"/>
    <w:rsid w:val="00B974B0"/>
    <w:rsid w:val="00BB1090"/>
    <w:rsid w:val="00BB358E"/>
    <w:rsid w:val="00BB3C8A"/>
    <w:rsid w:val="00BB5053"/>
    <w:rsid w:val="00BC02BF"/>
    <w:rsid w:val="00BC0974"/>
    <w:rsid w:val="00BC5571"/>
    <w:rsid w:val="00BD1619"/>
    <w:rsid w:val="00BD401F"/>
    <w:rsid w:val="00BE33CF"/>
    <w:rsid w:val="00BF5A02"/>
    <w:rsid w:val="00BF7D83"/>
    <w:rsid w:val="00C03691"/>
    <w:rsid w:val="00C03F30"/>
    <w:rsid w:val="00C04F71"/>
    <w:rsid w:val="00C124B6"/>
    <w:rsid w:val="00C1522E"/>
    <w:rsid w:val="00C16A96"/>
    <w:rsid w:val="00C21E3A"/>
    <w:rsid w:val="00C251BF"/>
    <w:rsid w:val="00C44267"/>
    <w:rsid w:val="00C4542D"/>
    <w:rsid w:val="00C45668"/>
    <w:rsid w:val="00C469C9"/>
    <w:rsid w:val="00C51F64"/>
    <w:rsid w:val="00C531B0"/>
    <w:rsid w:val="00C62E18"/>
    <w:rsid w:val="00C65945"/>
    <w:rsid w:val="00C72F78"/>
    <w:rsid w:val="00C72FE8"/>
    <w:rsid w:val="00C745A2"/>
    <w:rsid w:val="00C745CE"/>
    <w:rsid w:val="00C8136D"/>
    <w:rsid w:val="00C85A80"/>
    <w:rsid w:val="00C87A1D"/>
    <w:rsid w:val="00CA2BC1"/>
    <w:rsid w:val="00CB10D5"/>
    <w:rsid w:val="00CB3FA2"/>
    <w:rsid w:val="00CD5F5D"/>
    <w:rsid w:val="00CD666B"/>
    <w:rsid w:val="00CE4CFE"/>
    <w:rsid w:val="00CF7EA9"/>
    <w:rsid w:val="00D043F2"/>
    <w:rsid w:val="00D05496"/>
    <w:rsid w:val="00D11F4C"/>
    <w:rsid w:val="00D1341D"/>
    <w:rsid w:val="00D15B9A"/>
    <w:rsid w:val="00D229D8"/>
    <w:rsid w:val="00D330E5"/>
    <w:rsid w:val="00D47FE2"/>
    <w:rsid w:val="00D5265B"/>
    <w:rsid w:val="00D53EA2"/>
    <w:rsid w:val="00D66C64"/>
    <w:rsid w:val="00D71997"/>
    <w:rsid w:val="00D800D3"/>
    <w:rsid w:val="00D83B45"/>
    <w:rsid w:val="00D95164"/>
    <w:rsid w:val="00DA5EA6"/>
    <w:rsid w:val="00DB5C11"/>
    <w:rsid w:val="00DB7ACD"/>
    <w:rsid w:val="00DC2370"/>
    <w:rsid w:val="00DC7F50"/>
    <w:rsid w:val="00DD0F90"/>
    <w:rsid w:val="00DD594D"/>
    <w:rsid w:val="00DE15FC"/>
    <w:rsid w:val="00DF0A7B"/>
    <w:rsid w:val="00DF794D"/>
    <w:rsid w:val="00E005F8"/>
    <w:rsid w:val="00E11FA1"/>
    <w:rsid w:val="00E2056C"/>
    <w:rsid w:val="00E43573"/>
    <w:rsid w:val="00E461A1"/>
    <w:rsid w:val="00E57E10"/>
    <w:rsid w:val="00E64A7E"/>
    <w:rsid w:val="00E70EBD"/>
    <w:rsid w:val="00E74C36"/>
    <w:rsid w:val="00E94957"/>
    <w:rsid w:val="00EA3564"/>
    <w:rsid w:val="00EB2C35"/>
    <w:rsid w:val="00ED03B9"/>
    <w:rsid w:val="00ED145B"/>
    <w:rsid w:val="00EE4B3D"/>
    <w:rsid w:val="00F07BE6"/>
    <w:rsid w:val="00F228AD"/>
    <w:rsid w:val="00F22D9D"/>
    <w:rsid w:val="00F36CAF"/>
    <w:rsid w:val="00F61344"/>
    <w:rsid w:val="00F62EE2"/>
    <w:rsid w:val="00F7394B"/>
    <w:rsid w:val="00F75C30"/>
    <w:rsid w:val="00F84702"/>
    <w:rsid w:val="00FA736A"/>
    <w:rsid w:val="00FB3D25"/>
    <w:rsid w:val="00FB7876"/>
    <w:rsid w:val="00FC0427"/>
    <w:rsid w:val="00FE52C6"/>
    <w:rsid w:val="00FF3D43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7E0B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E0B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7E0B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E0B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5237-7CA2-4346-9F3E-3088BBB8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2025-02-28T06:45:00Z</dcterms:created>
  <dcterms:modified xsi:type="dcterms:W3CDTF">2025-03-07T05:10:00Z</dcterms:modified>
</cp:coreProperties>
</file>