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B56F" w14:textId="40B7C6CD" w:rsidR="00F038CC" w:rsidRPr="00F038CC" w:rsidRDefault="00F038CC" w:rsidP="00F038CC">
      <w:pPr>
        <w:jc w:val="both"/>
        <w:rPr>
          <w:sz w:val="24"/>
        </w:rPr>
      </w:pPr>
      <w:r>
        <w:rPr>
          <w:rFonts w:hint="eastAsia"/>
          <w:sz w:val="24"/>
        </w:rPr>
        <w:t>별첨</w:t>
      </w:r>
      <w:r w:rsidRPr="00F038CC">
        <w:rPr>
          <w:sz w:val="24"/>
        </w:rPr>
        <w:t xml:space="preserve"> 1</w:t>
      </w:r>
    </w:p>
    <w:p w14:paraId="10792663" w14:textId="769930A3" w:rsidR="00F038CC" w:rsidRPr="00F038CC" w:rsidRDefault="00F038CC" w:rsidP="00F038CC">
      <w:pPr>
        <w:jc w:val="center"/>
        <w:rPr>
          <w:b/>
          <w:bCs/>
          <w:sz w:val="28"/>
          <w:szCs w:val="28"/>
        </w:rPr>
      </w:pPr>
      <w:r w:rsidRPr="00F038CC">
        <w:rPr>
          <w:b/>
          <w:bCs/>
          <w:sz w:val="28"/>
          <w:szCs w:val="28"/>
        </w:rPr>
        <w:t>화장품 허가</w:t>
      </w:r>
      <w:r>
        <w:rPr>
          <w:rFonts w:hint="eastAsia"/>
          <w:b/>
          <w:bCs/>
          <w:sz w:val="28"/>
          <w:szCs w:val="28"/>
        </w:rPr>
        <w:t xml:space="preserve">, </w:t>
      </w:r>
      <w:r w:rsidRPr="00F038CC">
        <w:rPr>
          <w:b/>
          <w:bCs/>
          <w:sz w:val="28"/>
          <w:szCs w:val="28"/>
        </w:rPr>
        <w:t>등록 관련 사항에 관한 공고</w:t>
      </w:r>
      <w:r w:rsidRPr="00F038CC">
        <w:rPr>
          <w:b/>
          <w:bCs/>
          <w:sz w:val="28"/>
          <w:szCs w:val="28"/>
        </w:rPr>
        <w:br/>
        <w:t>（의견조회안）</w:t>
      </w:r>
    </w:p>
    <w:p w14:paraId="09588920" w14:textId="77777777" w:rsidR="00F038CC" w:rsidRDefault="00F038CC" w:rsidP="00F038CC">
      <w:pPr>
        <w:jc w:val="both"/>
        <w:rPr>
          <w:sz w:val="24"/>
        </w:rPr>
      </w:pPr>
    </w:p>
    <w:p w14:paraId="12C26D3F" w14:textId="6DEBC7AF" w:rsidR="00F038CC" w:rsidRPr="00F038CC" w:rsidRDefault="00F038CC" w:rsidP="00F038CC">
      <w:pPr>
        <w:jc w:val="both"/>
        <w:rPr>
          <w:sz w:val="24"/>
        </w:rPr>
      </w:pPr>
      <w:r w:rsidRPr="00F038CC">
        <w:rPr>
          <w:sz w:val="24"/>
        </w:rPr>
        <w:t>「국가약품감독관리국의 화장품 감독관리 개혁 심화 및 산업 고품질 발전 촉진에 관한 의견」（</w:t>
      </w:r>
      <w:proofErr w:type="spellStart"/>
      <w:r w:rsidRPr="00F038CC">
        <w:rPr>
          <w:sz w:val="24"/>
        </w:rPr>
        <w:t>국약감조</w:t>
      </w:r>
      <w:proofErr w:type="spellEnd"/>
      <w:r w:rsidRPr="00F038CC">
        <w:rPr>
          <w:sz w:val="24"/>
        </w:rPr>
        <w:t>〔2025〕18호）을 관철·이행하고, 화장품 심사·허가 제도 개혁을 지속적으로 추진하며 산업의 고품질 발전을 촉진하기 위해, 화장품 허가·등록 관리 최적화 관련 사항을 다음과 같이 공고한다.</w:t>
      </w:r>
    </w:p>
    <w:p w14:paraId="47E5D617" w14:textId="17A9C225" w:rsidR="00F038CC" w:rsidRPr="00F038CC" w:rsidRDefault="00F038CC" w:rsidP="00F038CC">
      <w:pPr>
        <w:jc w:val="both"/>
        <w:rPr>
          <w:sz w:val="24"/>
        </w:rPr>
      </w:pPr>
      <w:r w:rsidRPr="00BD68E1">
        <w:rPr>
          <w:rFonts w:hint="eastAsia"/>
          <w:b/>
          <w:bCs/>
          <w:sz w:val="26"/>
          <w:szCs w:val="26"/>
        </w:rPr>
        <w:t xml:space="preserve">1. </w:t>
      </w:r>
      <w:r w:rsidRPr="00BD68E1">
        <w:rPr>
          <w:b/>
          <w:bCs/>
          <w:sz w:val="26"/>
          <w:szCs w:val="26"/>
        </w:rPr>
        <w:t>화장품 신제품의 중국 최초 출시 장려에 관하여</w:t>
      </w:r>
      <w:r w:rsidRPr="00F038CC">
        <w:rPr>
          <w:sz w:val="24"/>
        </w:rPr>
        <w:br/>
        <w:t xml:space="preserve">국제 </w:t>
      </w:r>
      <w:proofErr w:type="spellStart"/>
      <w:r w:rsidRPr="00F038CC">
        <w:rPr>
          <w:sz w:val="24"/>
        </w:rPr>
        <w:t>고표준</w:t>
      </w:r>
      <w:proofErr w:type="spellEnd"/>
      <w:r w:rsidRPr="00F038CC">
        <w:rPr>
          <w:sz w:val="24"/>
        </w:rPr>
        <w:t xml:space="preserve"> 통상 규범을 벤치마킹하여 중국 화장품 분야의 최초 출시 경제를 육성하고, 국제 화장품 신제품이 중국에서 최초 출시되거나 중국 및 기타 국가(지역)에서 동시에 출시되는 경우, 제품 허가·등록 시 화장품 허가인·등록인은 제품 처방, 공정 등의 </w:t>
      </w:r>
      <w:proofErr w:type="spellStart"/>
      <w:r w:rsidRPr="00F038CC">
        <w:rPr>
          <w:sz w:val="24"/>
        </w:rPr>
        <w:t>혁신성</w:t>
      </w:r>
      <w:proofErr w:type="spellEnd"/>
      <w:r w:rsidRPr="00F038CC">
        <w:rPr>
          <w:sz w:val="24"/>
        </w:rPr>
        <w:t xml:space="preserve"> 설명을 제출해야 하며, 동시에 제품이 중국에서 최초 출시됨을 확인하는 </w:t>
      </w:r>
      <w:proofErr w:type="spellStart"/>
      <w:r w:rsidRPr="00F038CC">
        <w:rPr>
          <w:sz w:val="24"/>
        </w:rPr>
        <w:t>확약성</w:t>
      </w:r>
      <w:proofErr w:type="spellEnd"/>
      <w:r w:rsidRPr="00F038CC">
        <w:rPr>
          <w:sz w:val="24"/>
        </w:rPr>
        <w:t xml:space="preserve"> 선언을 제출해야 한다. 이 경우 생산국(지역)에서 이미 출시·판매되었음을 증명하는 서류 제출은 면제한다.</w:t>
      </w:r>
    </w:p>
    <w:p w14:paraId="5752FFC7" w14:textId="6A94DC4D" w:rsidR="00F038CC" w:rsidRPr="00F038CC" w:rsidRDefault="00F038CC" w:rsidP="00F038CC">
      <w:pPr>
        <w:jc w:val="both"/>
        <w:rPr>
          <w:sz w:val="24"/>
        </w:rPr>
      </w:pPr>
      <w:r w:rsidRPr="00BD68E1">
        <w:rPr>
          <w:rFonts w:hint="eastAsia"/>
          <w:b/>
          <w:bCs/>
          <w:sz w:val="26"/>
          <w:szCs w:val="26"/>
        </w:rPr>
        <w:t xml:space="preserve">2. </w:t>
      </w:r>
      <w:r w:rsidRPr="00BD68E1">
        <w:rPr>
          <w:b/>
          <w:bCs/>
          <w:sz w:val="26"/>
          <w:szCs w:val="26"/>
        </w:rPr>
        <w:t>화장품 동물시험 자료 면</w:t>
      </w:r>
      <w:r w:rsidRPr="00BD68E1">
        <w:rPr>
          <w:rFonts w:hint="eastAsia"/>
          <w:b/>
          <w:bCs/>
          <w:sz w:val="26"/>
          <w:szCs w:val="26"/>
        </w:rPr>
        <w:t>제</w:t>
      </w:r>
      <w:r w:rsidRPr="00BD68E1">
        <w:rPr>
          <w:b/>
          <w:bCs/>
          <w:sz w:val="26"/>
          <w:szCs w:val="26"/>
        </w:rPr>
        <w:t>에 관하여</w:t>
      </w:r>
      <w:r w:rsidRPr="00F038CC">
        <w:rPr>
          <w:sz w:val="24"/>
        </w:rPr>
        <w:br/>
        <w:t xml:space="preserve">특수화장품 중 파마 제품, 비산화형 </w:t>
      </w:r>
      <w:proofErr w:type="spellStart"/>
      <w:r w:rsidRPr="00F038CC">
        <w:rPr>
          <w:sz w:val="24"/>
        </w:rPr>
        <w:t>염모</w:t>
      </w:r>
      <w:proofErr w:type="spellEnd"/>
      <w:r w:rsidRPr="00F038CC">
        <w:rPr>
          <w:sz w:val="24"/>
        </w:rPr>
        <w:t xml:space="preserve"> 제품 및 단순 물리적 차폐 기능만을 갖는 기미·미백 화장품과, 아직 안전성 모니터링 기간에 있는 화장품 신원료를 사용한 일반 화장품 및 상기 특수화장품의 경우, 생산기업이 소재 국가(지역) 정부 주관 부문이 발급한 생산 품질관리체계 관련 자격 증명을 이미 취득하였고</w:t>
      </w:r>
      <w:r>
        <w:rPr>
          <w:rFonts w:hint="eastAsia"/>
          <w:sz w:val="24"/>
        </w:rPr>
        <w:t>,</w:t>
      </w:r>
      <w:r w:rsidRPr="00F038CC">
        <w:rPr>
          <w:sz w:val="24"/>
        </w:rPr>
        <w:t xml:space="preserve"> 제품 안전성 평가 결과가 제품의 안전성을 충분히 확인할 수 있는 경우, 제품 허가·등록 시 해당 제품의 </w:t>
      </w:r>
      <w:proofErr w:type="spellStart"/>
      <w:r w:rsidRPr="00F038CC">
        <w:rPr>
          <w:sz w:val="24"/>
        </w:rPr>
        <w:t>독성학</w:t>
      </w:r>
      <w:proofErr w:type="spellEnd"/>
      <w:r w:rsidRPr="00F038CC">
        <w:rPr>
          <w:sz w:val="24"/>
        </w:rPr>
        <w:t xml:space="preserve"> 시험 보고서 제출을 면제한다.</w:t>
      </w:r>
    </w:p>
    <w:p w14:paraId="262B63D0" w14:textId="7C9E4C99" w:rsidR="00F038CC" w:rsidRPr="00F038CC" w:rsidRDefault="00F038CC" w:rsidP="00F038CC">
      <w:pPr>
        <w:jc w:val="both"/>
        <w:rPr>
          <w:sz w:val="24"/>
        </w:rPr>
      </w:pPr>
      <w:r w:rsidRPr="00BD68E1">
        <w:rPr>
          <w:rFonts w:hint="eastAsia"/>
          <w:b/>
          <w:bCs/>
          <w:sz w:val="26"/>
          <w:szCs w:val="26"/>
        </w:rPr>
        <w:t xml:space="preserve">3. </w:t>
      </w:r>
      <w:r w:rsidRPr="00BD68E1">
        <w:rPr>
          <w:b/>
          <w:bCs/>
          <w:sz w:val="26"/>
          <w:szCs w:val="26"/>
        </w:rPr>
        <w:t>원료 안전 관련 정보를 기업 보관·비치로 전환하는 것에 관하여</w:t>
      </w:r>
      <w:r w:rsidRPr="00F038CC">
        <w:rPr>
          <w:sz w:val="28"/>
          <w:szCs w:val="28"/>
        </w:rPr>
        <w:br/>
      </w:r>
      <w:r w:rsidRPr="00F038CC">
        <w:rPr>
          <w:sz w:val="24"/>
        </w:rPr>
        <w:t>제품(치약 포함) 허가·등록 시, 허가인·등록인은 제품에 사용된 원료의 안전성 정보 자료를 입력할 필요가 없으며, 관련 자료는 기업이 자체적으로 보관·비치한다. 「화장품안전기술규범」 등 기술 문서에서 원료 품질 규격에 대한 요구사항이 있는 경우, 허가인·등록인은 안전성 평가 자료 제출 시 원료의 품질 규격 또는 검사 보고서를 함께 제출해야 한다. 국가약품감독관리국은 더 이상 원료 안전성 정보 서비스 플랫폼의 각종 서비스를 제공하지 않으며, 원료 제출 코드 관련 정보</w:t>
      </w:r>
      <w:r w:rsidR="00BD68E1">
        <w:rPr>
          <w:rFonts w:hint="eastAsia"/>
          <w:sz w:val="24"/>
        </w:rPr>
        <w:t xml:space="preserve"> 또한</w:t>
      </w:r>
      <w:r w:rsidRPr="00F038CC">
        <w:rPr>
          <w:sz w:val="24"/>
        </w:rPr>
        <w:t xml:space="preserve"> 공개하지 않는다.</w:t>
      </w:r>
    </w:p>
    <w:p w14:paraId="69A0F954" w14:textId="049CA3CA" w:rsidR="00F038CC" w:rsidRPr="00F038CC" w:rsidRDefault="00BD68E1" w:rsidP="00F038CC">
      <w:pPr>
        <w:jc w:val="both"/>
        <w:rPr>
          <w:sz w:val="24"/>
        </w:rPr>
      </w:pPr>
      <w:r w:rsidRPr="00BD68E1">
        <w:rPr>
          <w:rFonts w:hint="eastAsia"/>
          <w:b/>
          <w:bCs/>
          <w:sz w:val="26"/>
          <w:szCs w:val="26"/>
        </w:rPr>
        <w:lastRenderedPageBreak/>
        <w:t xml:space="preserve">4. </w:t>
      </w:r>
      <w:r w:rsidR="00F038CC" w:rsidRPr="00BD68E1">
        <w:rPr>
          <w:b/>
          <w:bCs/>
          <w:sz w:val="26"/>
          <w:szCs w:val="26"/>
        </w:rPr>
        <w:t>공통 처방 체계의 유사 제품 안전성 기술 자료에 관하여</w:t>
      </w:r>
      <w:r w:rsidR="00F038CC" w:rsidRPr="00F038CC">
        <w:rPr>
          <w:sz w:val="24"/>
        </w:rPr>
        <w:br/>
        <w:t>（</w:t>
      </w:r>
      <w:r>
        <w:rPr>
          <w:rFonts w:hint="eastAsia"/>
          <w:sz w:val="24"/>
        </w:rPr>
        <w:t>1</w:t>
      </w:r>
      <w:r w:rsidR="00F038CC" w:rsidRPr="00F038CC">
        <w:rPr>
          <w:sz w:val="24"/>
        </w:rPr>
        <w:t xml:space="preserve">） 동일 화장품 허가인·등록인이 동일 브랜드의 여러 제품(치약 포함)을 허가·등록하려는 경우, 허가인·등록인은 그 중 하나의 대표 제품을 선택하여 미생물 및 이화학 시험, </w:t>
      </w:r>
      <w:proofErr w:type="spellStart"/>
      <w:r w:rsidR="00F038CC" w:rsidRPr="00F038CC">
        <w:rPr>
          <w:sz w:val="24"/>
        </w:rPr>
        <w:t>독성학</w:t>
      </w:r>
      <w:proofErr w:type="spellEnd"/>
      <w:r w:rsidR="00F038CC" w:rsidRPr="00F038CC">
        <w:rPr>
          <w:sz w:val="24"/>
        </w:rPr>
        <w:t xml:space="preserve"> 시험, 인체 안전성 시험 및 안전성 평가를 실시하고, 대표성 설명과 상기 시험·평가 보고서를 제출할 수 있다.</w:t>
      </w:r>
      <w:r w:rsidR="00F038CC" w:rsidRPr="00F038CC">
        <w:rPr>
          <w:sz w:val="24"/>
        </w:rPr>
        <w:br/>
        <w:t>다른 제품</w:t>
      </w:r>
      <w:r>
        <w:rPr>
          <w:rFonts w:hint="eastAsia"/>
          <w:sz w:val="24"/>
        </w:rPr>
        <w:t>의</w:t>
      </w:r>
      <w:r w:rsidR="00F038CC" w:rsidRPr="00F038CC">
        <w:rPr>
          <w:sz w:val="24"/>
        </w:rPr>
        <w:t xml:space="preserve"> 허가</w:t>
      </w:r>
      <w:r>
        <w:rPr>
          <w:rFonts w:hint="eastAsia"/>
          <w:sz w:val="24"/>
        </w:rPr>
        <w:t xml:space="preserve"> 또는 </w:t>
      </w:r>
      <w:r w:rsidR="00F038CC" w:rsidRPr="00F038CC">
        <w:rPr>
          <w:sz w:val="24"/>
        </w:rPr>
        <w:t>등록</w:t>
      </w:r>
      <w:r>
        <w:rPr>
          <w:rFonts w:hint="eastAsia"/>
          <w:sz w:val="24"/>
        </w:rPr>
        <w:t xml:space="preserve"> 신청을 </w:t>
      </w:r>
      <w:r w:rsidR="00F038CC" w:rsidRPr="00F038CC">
        <w:rPr>
          <w:sz w:val="24"/>
        </w:rPr>
        <w:t>할 때에는 상기 시험·평가 보고서를 공통으로 사용할 수 있으나, 처방 체계 유사성 설명을 제출해야 하며, 차이가 있는 착색제 또는 향료 성분에 대해 안전성 평가를 실시하고, 공통 시험·평가 보고서 사용의 과학성 및 합리성을 평가·확인해야 한다.</w:t>
      </w:r>
    </w:p>
    <w:p w14:paraId="5F89F264" w14:textId="2CC2FE90" w:rsidR="00F038CC" w:rsidRPr="00F038CC" w:rsidRDefault="00F038CC" w:rsidP="00F038CC">
      <w:pPr>
        <w:jc w:val="both"/>
        <w:rPr>
          <w:sz w:val="24"/>
        </w:rPr>
      </w:pPr>
      <w:r w:rsidRPr="00F038CC">
        <w:rPr>
          <w:sz w:val="24"/>
        </w:rPr>
        <w:t>（</w:t>
      </w:r>
      <w:r w:rsidR="00BD68E1">
        <w:rPr>
          <w:rFonts w:hint="eastAsia"/>
          <w:sz w:val="24"/>
        </w:rPr>
        <w:t>2</w:t>
      </w:r>
      <w:r w:rsidRPr="00F038CC">
        <w:rPr>
          <w:sz w:val="24"/>
        </w:rPr>
        <w:t xml:space="preserve">） 처방 체계가 유사한 제품의 생산 장소가 변경된 경우에는 미생물 및 이화학 시험을 다시 실시해야 한다. 제품 허가·등록 시 미생물 및 이화학 시험 보고서를 제출해야 하며, </w:t>
      </w:r>
      <w:proofErr w:type="spellStart"/>
      <w:r w:rsidRPr="00F038CC">
        <w:rPr>
          <w:sz w:val="24"/>
        </w:rPr>
        <w:t>독성학</w:t>
      </w:r>
      <w:proofErr w:type="spellEnd"/>
      <w:r w:rsidRPr="00F038CC">
        <w:rPr>
          <w:sz w:val="24"/>
        </w:rPr>
        <w:t xml:space="preserve"> 시험, 인체 안전성 시험 및 안전성 평가 등의 시험·평가 보고서는 공통으로 사용할 수 있다.</w:t>
      </w:r>
    </w:p>
    <w:p w14:paraId="4A24CF3A" w14:textId="2C467359" w:rsidR="00F038CC" w:rsidRPr="00F038CC" w:rsidRDefault="00F038CC" w:rsidP="00F038CC">
      <w:pPr>
        <w:jc w:val="both"/>
        <w:rPr>
          <w:sz w:val="24"/>
        </w:rPr>
      </w:pPr>
      <w:r w:rsidRPr="00F038CC">
        <w:rPr>
          <w:sz w:val="24"/>
        </w:rPr>
        <w:t>（</w:t>
      </w:r>
      <w:r w:rsidR="00BD68E1">
        <w:rPr>
          <w:rFonts w:hint="eastAsia"/>
          <w:sz w:val="24"/>
        </w:rPr>
        <w:t>3</w:t>
      </w:r>
      <w:r w:rsidRPr="00F038CC">
        <w:rPr>
          <w:sz w:val="24"/>
        </w:rPr>
        <w:t>） 여기서 말하는 처방 체계 유사 제품이란, 처방 중 착색제 및 향료의 종류, 함량 및 그에 따른 조정 부분의 함량을 제외하고, 기초 처방 성분의 종류와 함량이 동일하며, 제품 제형과 사용 방법이 동일한 제품을 말한다.</w:t>
      </w:r>
    </w:p>
    <w:p w14:paraId="012EC94D" w14:textId="4A35963E" w:rsidR="00F038CC" w:rsidRPr="00F038CC" w:rsidRDefault="00BD68E1" w:rsidP="00F038CC">
      <w:pPr>
        <w:jc w:val="both"/>
        <w:rPr>
          <w:sz w:val="24"/>
        </w:rPr>
      </w:pPr>
      <w:r w:rsidRPr="00BD68E1">
        <w:rPr>
          <w:rFonts w:hint="eastAsia"/>
          <w:b/>
          <w:bCs/>
          <w:sz w:val="26"/>
          <w:szCs w:val="26"/>
        </w:rPr>
        <w:t xml:space="preserve">5. </w:t>
      </w:r>
      <w:r w:rsidR="00F038CC" w:rsidRPr="00BD68E1">
        <w:rPr>
          <w:b/>
          <w:bCs/>
          <w:sz w:val="26"/>
          <w:szCs w:val="26"/>
        </w:rPr>
        <w:t>생산 장소 변경 제품의 허가·등록 자료 요구사항 간소화에 관하여</w:t>
      </w:r>
      <w:r w:rsidR="00F038CC" w:rsidRPr="00F038CC">
        <w:rPr>
          <w:sz w:val="24"/>
        </w:rPr>
        <w:br/>
        <w:t xml:space="preserve">이미 허가·등록된 수입 화장품(치약 포함)을 국내 생산으로 이전하거나 국내 생산 기업을 추가하는 경우, 또는 이미 허가·등록된 국산 화장품(치약 포함)을 국외 생산으로 이전하거나 국외 생산 기업을 추가하는 경우, 허가인·등록인, 제품명, 처방, 적용 기준 등이 변경되지 않았다면 제품 허가·등록 시 허가인·등록인은 </w:t>
      </w:r>
      <w:proofErr w:type="spellStart"/>
      <w:r w:rsidR="00F038CC" w:rsidRPr="00F038CC">
        <w:rPr>
          <w:sz w:val="24"/>
        </w:rPr>
        <w:t>독성학</w:t>
      </w:r>
      <w:proofErr w:type="spellEnd"/>
      <w:r w:rsidR="00F038CC" w:rsidRPr="00F038CC">
        <w:rPr>
          <w:sz w:val="24"/>
        </w:rPr>
        <w:t xml:space="preserve"> 시험, 인체 안전성 시험, 안전성 평가 등의 시험·평가 보고서를 공통으로 사용할 수 있다. 다만, 미생물 및 이화학 시험은 다시 실시하여 검사 보고서를 제출해야 하며, 동시에 기존 제품의 허가증 또는 등록 증빙을 제출해야 한다.</w:t>
      </w:r>
    </w:p>
    <w:p w14:paraId="7AED51A8" w14:textId="0418F35D" w:rsidR="00F038CC" w:rsidRPr="00F038CC" w:rsidRDefault="00BD68E1" w:rsidP="00F038CC">
      <w:pPr>
        <w:jc w:val="both"/>
        <w:rPr>
          <w:sz w:val="24"/>
        </w:rPr>
      </w:pPr>
      <w:r w:rsidRPr="00BD68E1">
        <w:rPr>
          <w:rFonts w:hint="eastAsia"/>
          <w:b/>
          <w:bCs/>
          <w:sz w:val="26"/>
          <w:szCs w:val="26"/>
        </w:rPr>
        <w:t xml:space="preserve">6. </w:t>
      </w:r>
      <w:r w:rsidR="00F038CC" w:rsidRPr="00BD68E1">
        <w:rPr>
          <w:b/>
          <w:bCs/>
          <w:sz w:val="26"/>
          <w:szCs w:val="26"/>
        </w:rPr>
        <w:t>화장품 효능 클레임 평가 시험 방법 인정 범위 확대에 관하여</w:t>
      </w:r>
      <w:r w:rsidR="00F038CC" w:rsidRPr="00F038CC">
        <w:rPr>
          <w:sz w:val="24"/>
        </w:rPr>
        <w:br/>
        <w:t>기미·미백, 자외선 차단, 탈모 방지 효능을 제외한 기타 화장품 효능 클레임에 대해서는 충분한 과학적 근거가 있는 경우, 화장품 허가인·등록인이 국가 표준, 기술 규범, 업계 표준, 국제 표준, 기술 지침 또는 검증된 기업 자체 방법 등을 자율적으로 선택하여 효능 평가 시험을 실시할 수 있도록 한다.</w:t>
      </w:r>
    </w:p>
    <w:p w14:paraId="7D628D32" w14:textId="593E871F" w:rsidR="00F038CC" w:rsidRPr="00F038CC" w:rsidRDefault="00BD68E1" w:rsidP="00F038CC">
      <w:pPr>
        <w:jc w:val="both"/>
        <w:rPr>
          <w:sz w:val="24"/>
        </w:rPr>
      </w:pPr>
      <w:r>
        <w:rPr>
          <w:rFonts w:hint="eastAsia"/>
          <w:b/>
          <w:bCs/>
          <w:sz w:val="26"/>
          <w:szCs w:val="26"/>
        </w:rPr>
        <w:t xml:space="preserve">7. </w:t>
      </w:r>
      <w:r w:rsidR="00F038CC" w:rsidRPr="00BD68E1">
        <w:rPr>
          <w:b/>
          <w:bCs/>
          <w:sz w:val="26"/>
          <w:szCs w:val="26"/>
        </w:rPr>
        <w:t>공통 처방 체계 유사 화장품의 효능 클레임 평가 시험 데이터</w:t>
      </w:r>
      <w:r>
        <w:rPr>
          <w:rFonts w:hint="eastAsia"/>
          <w:b/>
          <w:bCs/>
          <w:sz w:val="26"/>
          <w:szCs w:val="26"/>
        </w:rPr>
        <w:t>의</w:t>
      </w:r>
      <w:r w:rsidR="00F038CC" w:rsidRPr="00BD68E1">
        <w:rPr>
          <w:b/>
          <w:bCs/>
          <w:sz w:val="26"/>
          <w:szCs w:val="26"/>
        </w:rPr>
        <w:t xml:space="preserve"> 공</w:t>
      </w:r>
      <w:r>
        <w:rPr>
          <w:rFonts w:hint="eastAsia"/>
          <w:b/>
          <w:bCs/>
          <w:sz w:val="26"/>
          <w:szCs w:val="26"/>
        </w:rPr>
        <w:t xml:space="preserve">동 </w:t>
      </w:r>
      <w:r>
        <w:rPr>
          <w:rFonts w:hint="eastAsia"/>
          <w:b/>
          <w:bCs/>
          <w:sz w:val="26"/>
          <w:szCs w:val="26"/>
        </w:rPr>
        <w:lastRenderedPageBreak/>
        <w:t>사</w:t>
      </w:r>
      <w:r w:rsidR="00F038CC" w:rsidRPr="00BD68E1">
        <w:rPr>
          <w:b/>
          <w:bCs/>
          <w:sz w:val="26"/>
          <w:szCs w:val="26"/>
        </w:rPr>
        <w:t>용에 관하여</w:t>
      </w:r>
      <w:r w:rsidR="00F038CC" w:rsidRPr="00F038CC">
        <w:rPr>
          <w:sz w:val="24"/>
        </w:rPr>
        <w:br/>
        <w:t>（</w:t>
      </w:r>
      <w:r>
        <w:rPr>
          <w:rFonts w:hint="eastAsia"/>
          <w:sz w:val="24"/>
        </w:rPr>
        <w:t>1</w:t>
      </w:r>
      <w:r w:rsidR="00F038CC" w:rsidRPr="00F038CC">
        <w:rPr>
          <w:sz w:val="24"/>
        </w:rPr>
        <w:t>） 동일 화장품 허가인·등록인이 동일 브랜드의 여러 제품을 허가·등록하려는 경우, 허가인·등록인은 그 중 하나의 대표 제품을 선택하여 효능 클레임 평가 시험을 실시할 수 있다.</w:t>
      </w:r>
      <w:r w:rsidR="00F038CC" w:rsidRPr="00F038CC">
        <w:rPr>
          <w:sz w:val="24"/>
        </w:rPr>
        <w:br/>
        <w:t>다른 제품을 허가·등록할 때에는 효능 클레임 평가 시험 데이터를 공통으로 사용할 수 있으나, 공용 데이터의 과학성 및 합리성을 확인하기 위해 동등성 평가를 실시해야 한다. 규정에 따라 효능 클레임 평가 자료 요약을 공개할 때에는 해당 데이터 공용 상황을 설명해야 한다.</w:t>
      </w:r>
    </w:p>
    <w:p w14:paraId="48CFA396" w14:textId="024A481B" w:rsidR="00F038CC" w:rsidRPr="00F038CC" w:rsidRDefault="00F038CC" w:rsidP="00F038CC">
      <w:pPr>
        <w:jc w:val="both"/>
        <w:rPr>
          <w:sz w:val="24"/>
        </w:rPr>
      </w:pPr>
      <w:r w:rsidRPr="00F038CC">
        <w:rPr>
          <w:sz w:val="24"/>
        </w:rPr>
        <w:t>（</w:t>
      </w:r>
      <w:r w:rsidR="00BD68E1">
        <w:rPr>
          <w:rFonts w:hint="eastAsia"/>
          <w:sz w:val="24"/>
        </w:rPr>
        <w:t>2</w:t>
      </w:r>
      <w:r w:rsidRPr="00F038CC">
        <w:rPr>
          <w:sz w:val="24"/>
        </w:rPr>
        <w:t>） 효능 클레임 평가 시험 보고서, 처방 체계 유사성 설명 및 동등성 평가 등 관련 자료는 기업이 자체적으로 보관·비치한다.</w:t>
      </w:r>
      <w:r w:rsidRPr="00F038CC">
        <w:rPr>
          <w:sz w:val="24"/>
        </w:rPr>
        <w:br/>
        <w:t>기미·미백, 자외선 차단, 탈모 방지 효능과 관련된 경우에는 제품 허가 시 허가인이 효능 클레임 평가 시험 자료 및 처방 체계 유사성 설명을 제출해야 한다.</w:t>
      </w:r>
    </w:p>
    <w:p w14:paraId="60C38509" w14:textId="30B00C94" w:rsidR="00F038CC" w:rsidRPr="00F038CC" w:rsidRDefault="00F038CC" w:rsidP="00F038CC">
      <w:pPr>
        <w:jc w:val="both"/>
        <w:rPr>
          <w:sz w:val="24"/>
        </w:rPr>
      </w:pPr>
      <w:r w:rsidRPr="00F038CC">
        <w:rPr>
          <w:sz w:val="24"/>
        </w:rPr>
        <w:t>（</w:t>
      </w:r>
      <w:r w:rsidR="00BD68E1">
        <w:rPr>
          <w:rFonts w:hint="eastAsia"/>
          <w:sz w:val="24"/>
        </w:rPr>
        <w:t>3</w:t>
      </w:r>
      <w:r w:rsidRPr="00F038CC">
        <w:rPr>
          <w:sz w:val="24"/>
        </w:rPr>
        <w:t>） 여기서 말하는 처방 체계 유사 제품이란, 처방 중 착색제, 향료, 방부제의 종류 및 함량과 이에 따른 조정 부분의 함량을 제외하고, 기초 처방 성분의 종류와 함량이 동일하며, 제품 제형과 사용 방법이 동일한 제품을 말한다.</w:t>
      </w:r>
    </w:p>
    <w:p w14:paraId="47D3986A" w14:textId="5EDD9298" w:rsidR="00F038CC" w:rsidRPr="00F038CC" w:rsidRDefault="00BD68E1" w:rsidP="00F038CC">
      <w:pPr>
        <w:jc w:val="both"/>
        <w:rPr>
          <w:sz w:val="24"/>
        </w:rPr>
      </w:pPr>
      <w:r>
        <w:rPr>
          <w:rFonts w:hint="eastAsia"/>
          <w:b/>
          <w:bCs/>
          <w:sz w:val="26"/>
          <w:szCs w:val="26"/>
        </w:rPr>
        <w:t xml:space="preserve">8. </w:t>
      </w:r>
      <w:r w:rsidR="00F038CC" w:rsidRPr="00BD68E1">
        <w:rPr>
          <w:b/>
          <w:bCs/>
          <w:sz w:val="26"/>
          <w:szCs w:val="26"/>
        </w:rPr>
        <w:t>경내책임자 변경 자료 간소화에 관하여</w:t>
      </w:r>
      <w:r w:rsidR="00F038CC" w:rsidRPr="00BD68E1">
        <w:rPr>
          <w:b/>
          <w:bCs/>
          <w:sz w:val="26"/>
          <w:szCs w:val="26"/>
        </w:rPr>
        <w:br/>
      </w:r>
      <w:r w:rsidR="00F038CC" w:rsidRPr="00F038CC">
        <w:rPr>
          <w:sz w:val="24"/>
        </w:rPr>
        <w:t>화장품(치약 포함)의 경내책임자를 변경하는 경우, 기존 경내책임자의 날인이 포함된 변경 동의서 및 경내책임자 변경 효력을 입증하는 판결문을 제출할 필요가 없다. 다음 자료만 제출하면 된다.</w:t>
      </w:r>
      <w:r w:rsidR="00F038CC" w:rsidRPr="00F038CC">
        <w:rPr>
          <w:sz w:val="24"/>
        </w:rPr>
        <w:br/>
        <w:t>（</w:t>
      </w:r>
      <w:r>
        <w:rPr>
          <w:rFonts w:hint="eastAsia"/>
          <w:sz w:val="24"/>
        </w:rPr>
        <w:t>1</w:t>
      </w:r>
      <w:r w:rsidR="00F038CC" w:rsidRPr="00F038CC">
        <w:rPr>
          <w:sz w:val="24"/>
        </w:rPr>
        <w:t>）변경 예정 경내책임자 관련 제품 목록</w:t>
      </w:r>
      <w:r w:rsidR="00F038CC" w:rsidRPr="00F038CC">
        <w:rPr>
          <w:sz w:val="24"/>
        </w:rPr>
        <w:br/>
        <w:t>（</w:t>
      </w:r>
      <w:r>
        <w:rPr>
          <w:rFonts w:hint="eastAsia"/>
          <w:sz w:val="24"/>
        </w:rPr>
        <w:t>2</w:t>
      </w:r>
      <w:r w:rsidR="00F038CC" w:rsidRPr="00F038CC">
        <w:rPr>
          <w:sz w:val="24"/>
        </w:rPr>
        <w:t>）변경 예정 경내책임자가 해당 제품(변경 이전 이미 출시된 제품 포함)에 대해 기존 경내책임자의 모든 책임을 승계한다는 확약서</w:t>
      </w:r>
    </w:p>
    <w:p w14:paraId="1B8AF4CD" w14:textId="77777777" w:rsidR="00F038CC" w:rsidRPr="00F038CC" w:rsidRDefault="00F038CC" w:rsidP="00F038CC">
      <w:pPr>
        <w:jc w:val="both"/>
        <w:rPr>
          <w:sz w:val="24"/>
        </w:rPr>
      </w:pPr>
      <w:r w:rsidRPr="00F038CC">
        <w:rPr>
          <w:sz w:val="24"/>
        </w:rPr>
        <w:t>본 공고는 2026년 ×월 ×일부터 시행한다. 국가약품감독관리국이 이전에 발표한 관련 문서 내용이 본 공고와 일치하지 않는 경우, 본 공고를 기준으로 한다.</w:t>
      </w:r>
    </w:p>
    <w:p w14:paraId="3CDE0B3A" w14:textId="77777777" w:rsidR="00F038CC" w:rsidRPr="00F038CC" w:rsidRDefault="00F038CC" w:rsidP="00F038CC">
      <w:pPr>
        <w:jc w:val="both"/>
        <w:rPr>
          <w:sz w:val="24"/>
        </w:rPr>
      </w:pPr>
      <w:r w:rsidRPr="00F038CC">
        <w:rPr>
          <w:sz w:val="24"/>
        </w:rPr>
        <w:t>이에 공고한다.</w:t>
      </w:r>
    </w:p>
    <w:p w14:paraId="79CB88F6" w14:textId="77777777" w:rsidR="007B5828" w:rsidRPr="00F038CC" w:rsidRDefault="007B5828" w:rsidP="00F038CC">
      <w:pPr>
        <w:jc w:val="both"/>
        <w:rPr>
          <w:sz w:val="24"/>
        </w:rPr>
      </w:pPr>
    </w:p>
    <w:sectPr w:rsidR="007B5828" w:rsidRPr="00F038CC">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23C89" w14:textId="77777777" w:rsidR="00E30AA6" w:rsidRDefault="00E30AA6" w:rsidP="00F038CC">
      <w:pPr>
        <w:spacing w:after="0"/>
      </w:pPr>
      <w:r>
        <w:separator/>
      </w:r>
    </w:p>
  </w:endnote>
  <w:endnote w:type="continuationSeparator" w:id="0">
    <w:p w14:paraId="575F8D78" w14:textId="77777777" w:rsidR="00E30AA6" w:rsidRDefault="00E30AA6" w:rsidP="00F038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FEDEE" w14:textId="77777777" w:rsidR="00E30AA6" w:rsidRDefault="00E30AA6" w:rsidP="00F038CC">
      <w:pPr>
        <w:spacing w:after="0"/>
      </w:pPr>
      <w:r>
        <w:separator/>
      </w:r>
    </w:p>
  </w:footnote>
  <w:footnote w:type="continuationSeparator" w:id="0">
    <w:p w14:paraId="3ADD1F28" w14:textId="77777777" w:rsidR="00E30AA6" w:rsidRDefault="00E30AA6" w:rsidP="00F038C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20"/>
    <w:rsid w:val="001D1BDE"/>
    <w:rsid w:val="003E6EBE"/>
    <w:rsid w:val="00523F20"/>
    <w:rsid w:val="007B5828"/>
    <w:rsid w:val="00BD68E1"/>
    <w:rsid w:val="00C017E5"/>
    <w:rsid w:val="00E30AA6"/>
    <w:rsid w:val="00ED5852"/>
    <w:rsid w:val="00F038C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E93C0"/>
  <w15:chartTrackingRefBased/>
  <w15:docId w15:val="{D4DFD807-994B-487E-8990-96655F07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523F2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523F2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523F2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523F2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523F2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523F2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523F2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523F2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523F2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523F20"/>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523F20"/>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523F20"/>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523F20"/>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523F20"/>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523F20"/>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523F20"/>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523F20"/>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523F20"/>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523F20"/>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523F2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23F2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523F20"/>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523F20"/>
    <w:pPr>
      <w:spacing w:before="160"/>
      <w:jc w:val="center"/>
    </w:pPr>
    <w:rPr>
      <w:i/>
      <w:iCs/>
      <w:color w:val="404040" w:themeColor="text1" w:themeTint="BF"/>
    </w:rPr>
  </w:style>
  <w:style w:type="character" w:customStyle="1" w:styleId="Char1">
    <w:name w:val="인용 Char"/>
    <w:basedOn w:val="a0"/>
    <w:link w:val="a5"/>
    <w:uiPriority w:val="29"/>
    <w:rsid w:val="00523F20"/>
    <w:rPr>
      <w:i/>
      <w:iCs/>
      <w:color w:val="404040" w:themeColor="text1" w:themeTint="BF"/>
    </w:rPr>
  </w:style>
  <w:style w:type="paragraph" w:styleId="a6">
    <w:name w:val="List Paragraph"/>
    <w:basedOn w:val="a"/>
    <w:uiPriority w:val="34"/>
    <w:qFormat/>
    <w:rsid w:val="00523F20"/>
    <w:pPr>
      <w:ind w:left="720"/>
      <w:contextualSpacing/>
    </w:pPr>
  </w:style>
  <w:style w:type="character" w:styleId="a7">
    <w:name w:val="Intense Emphasis"/>
    <w:basedOn w:val="a0"/>
    <w:uiPriority w:val="21"/>
    <w:qFormat/>
    <w:rsid w:val="00523F20"/>
    <w:rPr>
      <w:i/>
      <w:iCs/>
      <w:color w:val="0F4761" w:themeColor="accent1" w:themeShade="BF"/>
    </w:rPr>
  </w:style>
  <w:style w:type="paragraph" w:styleId="a8">
    <w:name w:val="Intense Quote"/>
    <w:basedOn w:val="a"/>
    <w:next w:val="a"/>
    <w:link w:val="Char2"/>
    <w:uiPriority w:val="30"/>
    <w:qFormat/>
    <w:rsid w:val="00523F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523F20"/>
    <w:rPr>
      <w:i/>
      <w:iCs/>
      <w:color w:val="0F4761" w:themeColor="accent1" w:themeShade="BF"/>
    </w:rPr>
  </w:style>
  <w:style w:type="character" w:styleId="a9">
    <w:name w:val="Intense Reference"/>
    <w:basedOn w:val="a0"/>
    <w:uiPriority w:val="32"/>
    <w:qFormat/>
    <w:rsid w:val="00523F20"/>
    <w:rPr>
      <w:b/>
      <w:bCs/>
      <w:smallCaps/>
      <w:color w:val="0F4761" w:themeColor="accent1" w:themeShade="BF"/>
      <w:spacing w:val="5"/>
    </w:rPr>
  </w:style>
  <w:style w:type="paragraph" w:styleId="aa">
    <w:name w:val="header"/>
    <w:basedOn w:val="a"/>
    <w:link w:val="Char3"/>
    <w:uiPriority w:val="99"/>
    <w:unhideWhenUsed/>
    <w:rsid w:val="00F038CC"/>
    <w:pPr>
      <w:tabs>
        <w:tab w:val="center" w:pos="4513"/>
        <w:tab w:val="right" w:pos="9026"/>
      </w:tabs>
      <w:snapToGrid w:val="0"/>
    </w:pPr>
  </w:style>
  <w:style w:type="character" w:customStyle="1" w:styleId="Char3">
    <w:name w:val="머리글 Char"/>
    <w:basedOn w:val="a0"/>
    <w:link w:val="aa"/>
    <w:uiPriority w:val="99"/>
    <w:rsid w:val="00F038CC"/>
  </w:style>
  <w:style w:type="paragraph" w:styleId="ab">
    <w:name w:val="footer"/>
    <w:basedOn w:val="a"/>
    <w:link w:val="Char4"/>
    <w:uiPriority w:val="99"/>
    <w:unhideWhenUsed/>
    <w:rsid w:val="00F038CC"/>
    <w:pPr>
      <w:tabs>
        <w:tab w:val="center" w:pos="4513"/>
        <w:tab w:val="right" w:pos="9026"/>
      </w:tabs>
      <w:snapToGrid w:val="0"/>
    </w:pPr>
  </w:style>
  <w:style w:type="character" w:customStyle="1" w:styleId="Char4">
    <w:name w:val="바닥글 Char"/>
    <w:basedOn w:val="a0"/>
    <w:link w:val="ab"/>
    <w:uiPriority w:val="99"/>
    <w:rsid w:val="00F038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관리자 대한화장품협회</dc:creator>
  <cp:keywords/>
  <dc:description/>
  <cp:lastModifiedBy>관리자 대한화장품협회</cp:lastModifiedBy>
  <cp:revision>3</cp:revision>
  <dcterms:created xsi:type="dcterms:W3CDTF">2026-04-25T08:54:00Z</dcterms:created>
  <dcterms:modified xsi:type="dcterms:W3CDTF">2026-04-25T09:02:00Z</dcterms:modified>
</cp:coreProperties>
</file>