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5A07" w14:textId="77777777" w:rsidR="00F77E44" w:rsidRDefault="00F77E44" w:rsidP="00F77E44">
      <w:pPr>
        <w:jc w:val="center"/>
        <w:rPr>
          <w:b/>
          <w:bCs/>
          <w:sz w:val="28"/>
          <w:szCs w:val="28"/>
        </w:rPr>
      </w:pPr>
      <w:r w:rsidRPr="00F77E44">
        <w:rPr>
          <w:b/>
          <w:bCs/>
          <w:sz w:val="28"/>
          <w:szCs w:val="28"/>
        </w:rPr>
        <w:t>「자외선차단 화장품 연구 기술 지도원칙(시행)」 및</w:t>
      </w:r>
    </w:p>
    <w:p w14:paraId="0633A0D3" w14:textId="77777777" w:rsidR="00F77E44" w:rsidRDefault="00F77E44" w:rsidP="00F77E44">
      <w:pPr>
        <w:jc w:val="center"/>
      </w:pPr>
      <w:r w:rsidRPr="00F77E44">
        <w:rPr>
          <w:b/>
          <w:bCs/>
          <w:sz w:val="28"/>
          <w:szCs w:val="28"/>
        </w:rPr>
        <w:t xml:space="preserve"> 「자외선차단 화장품 품질관리 요구사항 연구 기술 지도원칙(시행)」 관련 문답</w:t>
      </w:r>
      <w:r w:rsidRPr="00F77E44">
        <w:br/>
      </w:r>
    </w:p>
    <w:p w14:paraId="36A5237F" w14:textId="183A0DE4" w:rsidR="00F77E44" w:rsidRPr="00F77E44" w:rsidRDefault="00F77E44" w:rsidP="00F77E44">
      <w:pPr>
        <w:jc w:val="right"/>
      </w:pPr>
      <w:r w:rsidRPr="00F77E44">
        <w:t>발표일: 2026-04-15</w:t>
      </w:r>
    </w:p>
    <w:p w14:paraId="784F8AD0" w14:textId="4296B322" w:rsidR="00F77E44" w:rsidRPr="00F77E44" w:rsidRDefault="00F77E44" w:rsidP="00F77E44">
      <w:r>
        <w:rPr>
          <w:rFonts w:hint="eastAsia"/>
        </w:rPr>
        <w:t>1.</w:t>
      </w:r>
      <w:r>
        <w:t xml:space="preserve"> </w:t>
      </w:r>
      <w:r w:rsidRPr="00F77E44">
        <w:t>수입 자외선차단 화장품의 자외선차단 효과 표시는 어떻게 해야 하는가?</w:t>
      </w:r>
    </w:p>
    <w:p w14:paraId="1E8D38F0" w14:textId="41F1E85F" w:rsidR="00F77E44" w:rsidRPr="00F77E44" w:rsidRDefault="00F77E44" w:rsidP="00F77E44">
      <w:r w:rsidRPr="00F77E44">
        <w:t xml:space="preserve">수입 자외선차단 화장품은 국산 자외선차단 화장품과 동일한 요구사항이 적용되며, 「화장품감독관리조례」, 「화장품 라벨 관리 방법」, 「화장품 허가·등록 검사 업무 </w:t>
      </w:r>
      <w:proofErr w:type="spellStart"/>
      <w:r w:rsidRPr="00F77E44">
        <w:t>규범」의</w:t>
      </w:r>
      <w:proofErr w:type="spellEnd"/>
      <w:r w:rsidRPr="00F77E44">
        <w:t xml:space="preserve"> 요구에 따라 「</w:t>
      </w:r>
      <w:proofErr w:type="spellStart"/>
      <w:r w:rsidRPr="00F77E44">
        <w:t>화장품안전기술규범」에</w:t>
      </w:r>
      <w:proofErr w:type="spellEnd"/>
      <w:r w:rsidRPr="00F77E44">
        <w:t xml:space="preserve"> 수록된 자외선차단 효능 시험 방법으로 시험을 실시해야 한다. 또한 중국의 자외선차단 화장품 효과 표시 관리 요구에 따라 제품 라벨 </w:t>
      </w:r>
      <w:r w:rsidR="00121A40">
        <w:rPr>
          <w:rFonts w:hint="eastAsia"/>
        </w:rPr>
        <w:t>샘플</w:t>
      </w:r>
      <w:r w:rsidRPr="00F77E44">
        <w:t xml:space="preserve"> 및 중문라벨에 표시해야 한다.</w:t>
      </w:r>
    </w:p>
    <w:p w14:paraId="2ACE0DE7" w14:textId="77777777" w:rsidR="00F77E44" w:rsidRPr="00F77E44" w:rsidRDefault="00F77E44" w:rsidP="00F77E44">
      <w:r w:rsidRPr="00F77E44">
        <w:t>수입 자외선차단 화장품의 판매 포장 원 라벨에 표시된 SPF 값, PA 및 방수 관련 클레임이 「</w:t>
      </w:r>
      <w:proofErr w:type="spellStart"/>
      <w:r w:rsidRPr="00F77E44">
        <w:t>화장품안전기술규범」에</w:t>
      </w:r>
      <w:proofErr w:type="spellEnd"/>
      <w:r w:rsidRPr="00F77E44">
        <w:t xml:space="preserve"> 따른 시험 결과(SPF 값, UVA 차단 능력 시험, 내수성 시험 결과)와 일치하지 않는 경우, 중국 시장을 위한 전용 판매 포장을 설계해야 한다.</w:t>
      </w:r>
    </w:p>
    <w:p w14:paraId="3DF83208" w14:textId="5074D3C9" w:rsidR="00F77E44" w:rsidRPr="00F77E44" w:rsidRDefault="00F77E44" w:rsidP="00F77E44">
      <w:r>
        <w:rPr>
          <w:rFonts w:hint="eastAsia"/>
        </w:rPr>
        <w:t xml:space="preserve">2. </w:t>
      </w:r>
      <w:r w:rsidRPr="00F77E44">
        <w:t>산, 염 등의 형태로 존재하는 자외선차단제의 처방 기재 및 제품 기준 설정 시 주의사항은 무엇인가?</w:t>
      </w:r>
    </w:p>
    <w:p w14:paraId="75A431F2" w14:textId="77777777" w:rsidR="00F77E44" w:rsidRPr="00F77E44" w:rsidRDefault="00F77E44" w:rsidP="00F77E44">
      <w:r w:rsidRPr="00F77E44">
        <w:t>산, 염 등의 형태로 존재하는 자외선차단제(예: 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및 그 </w:t>
      </w:r>
      <w:proofErr w:type="spellStart"/>
      <w:r w:rsidRPr="00F77E44">
        <w:t>염류</w:t>
      </w:r>
      <w:proofErr w:type="spellEnd"/>
      <w:r w:rsidRPr="00F77E44">
        <w:t xml:space="preserve">, </w:t>
      </w:r>
      <w:proofErr w:type="spellStart"/>
      <w:r w:rsidRPr="00F77E44">
        <w:t>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및 그 </w:t>
      </w:r>
      <w:proofErr w:type="spellStart"/>
      <w:r w:rsidRPr="00F77E44">
        <w:t>염류</w:t>
      </w:r>
      <w:proofErr w:type="spellEnd"/>
      <w:r w:rsidRPr="00F77E44">
        <w:t xml:space="preserve">, </w:t>
      </w:r>
      <w:proofErr w:type="spellStart"/>
      <w:r w:rsidRPr="00F77E44">
        <w:t>페닐벤즈이미다졸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및 그 </w:t>
      </w:r>
      <w:proofErr w:type="spellStart"/>
      <w:r w:rsidRPr="00F77E44">
        <w:t>나트륨염</w:t>
      </w:r>
      <w:proofErr w:type="spellEnd"/>
      <w:r w:rsidRPr="00F77E44">
        <w:t xml:space="preserve">·칼륨염 등)는 처방 기재 시 또는 비고란에 해당 존재 형태의 구체적인 원료 명칭(산, </w:t>
      </w:r>
      <w:proofErr w:type="spellStart"/>
      <w:r w:rsidRPr="00F77E44">
        <w:t>나트륨염</w:t>
      </w:r>
      <w:proofErr w:type="spellEnd"/>
      <w:r w:rsidRPr="00F77E44">
        <w:t>, 칼륨염 등)을 명시해야 하며, 제품 기준에서도 해당 존재 형태를 명확히 해야 한다. 또한 자외선차단제의 관리 범위는 이에 맞게 정확히 환산해야 한다.</w:t>
      </w:r>
    </w:p>
    <w:p w14:paraId="371D1756" w14:textId="77777777" w:rsidR="00F77E44" w:rsidRPr="00F77E44" w:rsidRDefault="00F77E44" w:rsidP="00F77E44">
      <w:r w:rsidRPr="00F77E44">
        <w:t>예를 들어, 어떤 자외선차단 화장품에 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</w:t>
      </w:r>
      <w:proofErr w:type="spellStart"/>
      <w:r w:rsidRPr="00F77E44">
        <w:t>이나트륨을</w:t>
      </w:r>
      <w:proofErr w:type="spellEnd"/>
      <w:r w:rsidRPr="00F77E44">
        <w:t xml:space="preserve"> 사용하는 경우, 처방에는 “파라-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</w:t>
      </w:r>
      <w:proofErr w:type="spellStart"/>
      <w:r w:rsidRPr="00F77E44">
        <w:t>이나트륨</w:t>
      </w:r>
      <w:proofErr w:type="spellEnd"/>
      <w:r w:rsidRPr="00F77E44">
        <w:t>”</w:t>
      </w:r>
      <w:proofErr w:type="spellStart"/>
      <w:r w:rsidRPr="00F77E44">
        <w:t>으로</w:t>
      </w:r>
      <w:proofErr w:type="spellEnd"/>
      <w:r w:rsidRPr="00F77E44">
        <w:t xml:space="preserve"> 기재하거나 “파라-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</w:t>
      </w:r>
      <w:proofErr w:type="spellStart"/>
      <w:r w:rsidRPr="00F77E44">
        <w:t>염류</w:t>
      </w:r>
      <w:proofErr w:type="spellEnd"/>
      <w:r w:rsidRPr="00F77E44">
        <w:t>”로 기재할 수 있으나, 비고란에는 반드시 “파라-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</w:t>
      </w:r>
      <w:proofErr w:type="spellStart"/>
      <w:r w:rsidRPr="00F77E44">
        <w:t>이나트륨</w:t>
      </w:r>
      <w:proofErr w:type="spellEnd"/>
      <w:r w:rsidRPr="00F77E44">
        <w:t xml:space="preserve">”을 명시해야 한다. 처방 </w:t>
      </w:r>
      <w:proofErr w:type="spellStart"/>
      <w:r w:rsidRPr="00F77E44">
        <w:t>신고량이</w:t>
      </w:r>
      <w:proofErr w:type="spellEnd"/>
      <w:r w:rsidRPr="00F77E44">
        <w:t xml:space="preserve"> 5%일 경우, 관리 범위는 “파라-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</w:t>
      </w:r>
      <w:proofErr w:type="spellStart"/>
      <w:r w:rsidRPr="00F77E44">
        <w:t>이나트륨</w:t>
      </w:r>
      <w:proofErr w:type="spellEnd"/>
      <w:r w:rsidRPr="00F77E44">
        <w:t xml:space="preserve"> 기준 4.0%~6.0%” 또는 “파라-</w:t>
      </w:r>
      <w:proofErr w:type="spellStart"/>
      <w:r w:rsidRPr="00F77E44">
        <w:t>메틸벤질리덴</w:t>
      </w:r>
      <w:proofErr w:type="spellEnd"/>
      <w:r w:rsidRPr="00F77E44">
        <w:t xml:space="preserve"> </w:t>
      </w:r>
      <w:proofErr w:type="spellStart"/>
      <w:r w:rsidRPr="00F77E44">
        <w:t>캄퍼</w:t>
      </w:r>
      <w:proofErr w:type="spellEnd"/>
      <w:r w:rsidRPr="00F77E44">
        <w:t xml:space="preserve"> </w:t>
      </w:r>
      <w:proofErr w:type="spellStart"/>
      <w:r w:rsidRPr="00F77E44">
        <w:t>설폰산</w:t>
      </w:r>
      <w:proofErr w:type="spellEnd"/>
      <w:r w:rsidRPr="00F77E44">
        <w:t xml:space="preserve"> 기준 3.7%~5.6%”로 설정할 수 있다.</w:t>
      </w:r>
    </w:p>
    <w:p w14:paraId="721512FC" w14:textId="0A212B95" w:rsidR="00F77E44" w:rsidRPr="00F77E44" w:rsidRDefault="00F77E44" w:rsidP="00F77E44">
      <w:r>
        <w:rPr>
          <w:rFonts w:hint="eastAsia"/>
        </w:rPr>
        <w:t xml:space="preserve">3. </w:t>
      </w:r>
      <w:r w:rsidRPr="00F77E44">
        <w:t>에어로졸 제형 자외선차단 화장품의 안전성 평가는 어떻게 수행해야 하는가?</w:t>
      </w:r>
    </w:p>
    <w:p w14:paraId="2D863819" w14:textId="77777777" w:rsidR="00F77E44" w:rsidRPr="00F77E44" w:rsidRDefault="00F77E44" w:rsidP="00F77E44">
      <w:r w:rsidRPr="00F77E44">
        <w:t xml:space="preserve">에어로졸 제형 자외선차단 화장품의 안전성 평가 시 추진제와 기타 원료를 분리하여 평가해야 하며, 기타 원료의 평가 농도는 추진제를 제외한 처방(100% 기준)에서 각 성분의 </w:t>
      </w:r>
      <w:r w:rsidRPr="00F77E44">
        <w:lastRenderedPageBreak/>
        <w:t>농도로 산정해야 한다. 추진제는 단독으로 평가하거나 처방 내 사용 농도 기준으로 평가할 수 있다.</w:t>
      </w:r>
    </w:p>
    <w:p w14:paraId="1122D5F3" w14:textId="77777777" w:rsidR="00F77E44" w:rsidRPr="00F77E44" w:rsidRDefault="00F77E44" w:rsidP="00F77E44">
      <w:r w:rsidRPr="00F77E44">
        <w:t>사용 과정에서 흡입 노출 위험이 존재하는 에어로졸 제형 자외선차단 화장품의 경우, 추진제의 흡입 독성에 대해서도 안전성 평가를 실시해야 한다.</w:t>
      </w:r>
    </w:p>
    <w:p w14:paraId="00768DF8" w14:textId="104BA8ED" w:rsidR="00F77E44" w:rsidRPr="00F77E44" w:rsidRDefault="00F77E44" w:rsidP="00F77E44">
      <w:r>
        <w:rPr>
          <w:rFonts w:hint="eastAsia"/>
        </w:rPr>
        <w:t xml:space="preserve">4. </w:t>
      </w:r>
      <w:r w:rsidRPr="00F77E44">
        <w:t>에어로졸 제형 자외선차단 화장품의 사용 방법 및 안전 경고 문구 표기 시 유의사항은 무엇인가?</w:t>
      </w:r>
    </w:p>
    <w:p w14:paraId="5F310988" w14:textId="77777777" w:rsidR="00F77E44" w:rsidRPr="00F77E44" w:rsidRDefault="00F77E44" w:rsidP="00F77E44">
      <w:r w:rsidRPr="00F77E44">
        <w:t>인화성 가스를 추진제로 사용하는 에어로졸 제형 자외선차단 화장품의 경우, 현행 법률, 행정법규, 부처 규정, 강제성 국가표준 및 기술 규범의 요구에 따라 “화재·폭발 주의” 등의 내용을 표시하거나 도식 형태로 표시해야 한다.</w:t>
      </w:r>
    </w:p>
    <w:p w14:paraId="77478736" w14:textId="77777777" w:rsidR="00F77E44" w:rsidRPr="00F77E44" w:rsidRDefault="00F77E44" w:rsidP="00F77E44">
      <w:r w:rsidRPr="00F77E44">
        <w:t>흡입 노출 위험이 있는 에어로졸 제형 자외선차단 화장품의 경우, 사용 방법에 “먼저 손바닥에 분사한 후 얼굴에 도포할 것”을 명확히 기재할 것을 권장하며, 안전 경고 문구에는 “얼굴에 직접 분사하지 말 것”, “흡입을 피할 것”, “좁고 밀폐되며 환기가 되지 않는 공간에서 사용을 피할 것” 등의 문구를 표시할 것을 권장한다.</w:t>
      </w:r>
    </w:p>
    <w:p w14:paraId="51D4047B" w14:textId="77777777" w:rsidR="007B5828" w:rsidRPr="00F77E44" w:rsidRDefault="007B5828"/>
    <w:sectPr w:rsidR="007B5828" w:rsidRPr="00F77E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359DE"/>
    <w:multiLevelType w:val="hybridMultilevel"/>
    <w:tmpl w:val="47D0628A"/>
    <w:lvl w:ilvl="0" w:tplc="CFDA9B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675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7D"/>
    <w:rsid w:val="00121A40"/>
    <w:rsid w:val="003E6EBE"/>
    <w:rsid w:val="007B5828"/>
    <w:rsid w:val="009D00B9"/>
    <w:rsid w:val="009E7107"/>
    <w:rsid w:val="00BC607D"/>
    <w:rsid w:val="00C017E5"/>
    <w:rsid w:val="00D75364"/>
    <w:rsid w:val="00ED5852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DD44"/>
  <w15:chartTrackingRefBased/>
  <w15:docId w15:val="{AA227B76-91E5-4F18-A1EC-A4B72CC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60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60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60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60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60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60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60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60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C60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C60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C60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6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6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60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60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60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60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6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4</cp:revision>
  <dcterms:created xsi:type="dcterms:W3CDTF">2026-04-25T11:16:00Z</dcterms:created>
  <dcterms:modified xsi:type="dcterms:W3CDTF">2026-04-25T11:19:00Z</dcterms:modified>
</cp:coreProperties>
</file>